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B3" w:rsidRDefault="004A50B3" w:rsidP="004A50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bookmarkStart w:id="0" w:name="_GoBack"/>
      <w:bookmarkEnd w:id="0"/>
      <w:r w:rsidRPr="008D7F90">
        <w:rPr>
          <w:rFonts w:ascii="Arial" w:eastAsia="Times New Roman" w:hAnsi="Arial" w:cs="Arial"/>
          <w:b/>
          <w:sz w:val="20"/>
          <w:lang w:val="es-ES" w:eastAsia="es-ES"/>
        </w:rPr>
        <w:t>Celebrada e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l día 10 de </w:t>
      </w:r>
      <w:proofErr w:type="gramStart"/>
      <w:r>
        <w:rPr>
          <w:rFonts w:ascii="Arial" w:eastAsia="Times New Roman" w:hAnsi="Arial" w:cs="Arial"/>
          <w:b/>
          <w:sz w:val="20"/>
          <w:lang w:val="es-ES" w:eastAsia="es-ES"/>
        </w:rPr>
        <w:t>Diciembre</w:t>
      </w:r>
      <w:proofErr w:type="gramEnd"/>
      <w:r w:rsidRPr="008D7F90">
        <w:rPr>
          <w:rFonts w:ascii="Arial" w:eastAsia="Times New Roman" w:hAnsi="Arial" w:cs="Arial"/>
          <w:b/>
          <w:sz w:val="20"/>
          <w:lang w:val="es-ES" w:eastAsia="es-ES"/>
        </w:rPr>
        <w:t xml:space="preserve"> de 2015</w:t>
      </w:r>
    </w:p>
    <w:p w:rsidR="004A50B3" w:rsidRDefault="004A50B3" w:rsidP="004A50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18:20 horas</w:t>
      </w:r>
    </w:p>
    <w:p w:rsidR="004A50B3" w:rsidRDefault="004A50B3" w:rsidP="004A50B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Lista de asistencia;</w:t>
      </w:r>
    </w:p>
    <w:p w:rsidR="004A50B3" w:rsidRDefault="004A50B3" w:rsidP="004A50B3">
      <w:pPr>
        <w:pStyle w:val="Prrafodelista"/>
        <w:rPr>
          <w:lang w:val="es-ES"/>
        </w:rPr>
      </w:pPr>
    </w:p>
    <w:p w:rsidR="004A50B3" w:rsidRDefault="004A50B3" w:rsidP="004A50B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Lectura y aprobación del acta </w:t>
      </w:r>
      <w:proofErr w:type="spellStart"/>
      <w:r>
        <w:rPr>
          <w:lang w:val="es-ES"/>
        </w:rPr>
        <w:t>numero</w:t>
      </w:r>
      <w:proofErr w:type="spellEnd"/>
      <w:r>
        <w:rPr>
          <w:lang w:val="es-ES"/>
        </w:rPr>
        <w:t xml:space="preserve"> 4 de la tercera sesión ordinaria celebrada el día 30 de </w:t>
      </w:r>
      <w:proofErr w:type="gramStart"/>
      <w:r>
        <w:rPr>
          <w:lang w:val="es-ES"/>
        </w:rPr>
        <w:t>Noviembre</w:t>
      </w:r>
      <w:proofErr w:type="gramEnd"/>
      <w:r>
        <w:rPr>
          <w:lang w:val="es-ES"/>
        </w:rPr>
        <w:t xml:space="preserve"> del 2015;</w:t>
      </w:r>
    </w:p>
    <w:p w:rsidR="004A50B3" w:rsidRPr="008D7F90" w:rsidRDefault="004A50B3" w:rsidP="004A50B3">
      <w:pPr>
        <w:pStyle w:val="Prrafodelista"/>
        <w:rPr>
          <w:lang w:val="es-ES"/>
        </w:rPr>
      </w:pPr>
    </w:p>
    <w:p w:rsidR="004A50B3" w:rsidRDefault="004A50B3" w:rsidP="004A50B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Mención de </w:t>
      </w:r>
      <w:proofErr w:type="spellStart"/>
      <w:r>
        <w:rPr>
          <w:lang w:val="es-ES"/>
        </w:rPr>
        <w:t>numero</w:t>
      </w:r>
      <w:proofErr w:type="spellEnd"/>
      <w:r>
        <w:rPr>
          <w:lang w:val="es-ES"/>
        </w:rPr>
        <w:t xml:space="preserve"> y contenido de asuntos turnados a comisiones de la Administración 2015-2018;</w:t>
      </w:r>
    </w:p>
    <w:p w:rsidR="004A50B3" w:rsidRPr="008D7F90" w:rsidRDefault="004A50B3" w:rsidP="004A50B3">
      <w:pPr>
        <w:pStyle w:val="Prrafodelista"/>
        <w:rPr>
          <w:lang w:val="es-ES"/>
        </w:rPr>
      </w:pPr>
    </w:p>
    <w:p w:rsidR="004A50B3" w:rsidRDefault="004A50B3" w:rsidP="004A50B3">
      <w:pPr>
        <w:pStyle w:val="Prrafodelista"/>
        <w:numPr>
          <w:ilvl w:val="0"/>
          <w:numId w:val="1"/>
        </w:numPr>
        <w:rPr>
          <w:lang w:val="es-ES"/>
        </w:rPr>
      </w:pPr>
      <w:r w:rsidRPr="00AF0B49">
        <w:rPr>
          <w:lang w:val="es-ES"/>
        </w:rPr>
        <w:t>Aprobación del Proyecto de Presupuesto de Egresos para el Ejercicio Fiscal 2016;</w:t>
      </w:r>
    </w:p>
    <w:p w:rsidR="004A50B3" w:rsidRDefault="004A50B3" w:rsidP="004A50B3">
      <w:pPr>
        <w:pStyle w:val="Prrafodelista"/>
        <w:rPr>
          <w:lang w:val="es-ES"/>
        </w:rPr>
      </w:pPr>
    </w:p>
    <w:p w:rsidR="004A50B3" w:rsidRDefault="004A50B3" w:rsidP="004A50B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Presentación y aprobación en su caso del Dictamen para aprobar el inicio de los trabajos para la elaboración del Plan Municipal de Desarrollo;</w:t>
      </w:r>
    </w:p>
    <w:p w:rsidR="004A50B3" w:rsidRPr="008D7F90" w:rsidRDefault="004A50B3" w:rsidP="004A50B3">
      <w:pPr>
        <w:pStyle w:val="Prrafodelista"/>
        <w:rPr>
          <w:lang w:val="es-ES"/>
        </w:rPr>
      </w:pPr>
    </w:p>
    <w:p w:rsidR="004A50B3" w:rsidRDefault="004A50B3" w:rsidP="004A50B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Presentación y aprobación en su caso, del Dictamen del Proyecto de Reforma al Reglamento de Alumbrado Público de General Escobedo Nuevo León;</w:t>
      </w:r>
    </w:p>
    <w:p w:rsidR="004A50B3" w:rsidRPr="008D7F90" w:rsidRDefault="004A50B3" w:rsidP="004A50B3">
      <w:pPr>
        <w:pStyle w:val="Prrafodelista"/>
        <w:rPr>
          <w:lang w:val="es-ES"/>
        </w:rPr>
      </w:pPr>
    </w:p>
    <w:p w:rsidR="004A50B3" w:rsidRDefault="004A50B3" w:rsidP="004A50B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Asuntos Generales;</w:t>
      </w:r>
    </w:p>
    <w:p w:rsidR="004A50B3" w:rsidRPr="008D7F90" w:rsidRDefault="004A50B3" w:rsidP="004A50B3">
      <w:pPr>
        <w:pStyle w:val="Prrafodelista"/>
        <w:rPr>
          <w:lang w:val="es-ES"/>
        </w:rPr>
      </w:pPr>
    </w:p>
    <w:p w:rsidR="004A50B3" w:rsidRDefault="004A50B3" w:rsidP="004A50B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Clausura de la Sesión;</w:t>
      </w:r>
    </w:p>
    <w:p w:rsidR="004A50B3" w:rsidRPr="008D7F90" w:rsidRDefault="004A50B3" w:rsidP="004A50B3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7617B9" w:rsidRDefault="007617B9"/>
    <w:sectPr w:rsidR="007617B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0A" w:rsidRDefault="00120B0A" w:rsidP="00EB7CB6">
      <w:pPr>
        <w:spacing w:after="0" w:line="240" w:lineRule="auto"/>
      </w:pPr>
      <w:r>
        <w:separator/>
      </w:r>
    </w:p>
  </w:endnote>
  <w:endnote w:type="continuationSeparator" w:id="0">
    <w:p w:rsidR="00120B0A" w:rsidRDefault="00120B0A" w:rsidP="00EB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0A" w:rsidRDefault="00120B0A" w:rsidP="00EB7CB6">
      <w:pPr>
        <w:spacing w:after="0" w:line="240" w:lineRule="auto"/>
      </w:pPr>
      <w:r>
        <w:separator/>
      </w:r>
    </w:p>
  </w:footnote>
  <w:footnote w:type="continuationSeparator" w:id="0">
    <w:p w:rsidR="00120B0A" w:rsidRDefault="00120B0A" w:rsidP="00EB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B6" w:rsidRDefault="00EB7CB6">
    <w:pPr>
      <w:pStyle w:val="Encabezado"/>
    </w:pPr>
    <w:r w:rsidRPr="009A1BF4">
      <w:rPr>
        <w:noProof/>
        <w:lang w:eastAsia="es-MX"/>
      </w:rPr>
      <w:drawing>
        <wp:inline distT="0" distB="0" distL="0" distR="0" wp14:anchorId="16A8CA3D" wp14:editId="6463355D">
          <wp:extent cx="1028700" cy="10287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B740B"/>
    <w:multiLevelType w:val="hybridMultilevel"/>
    <w:tmpl w:val="FF2001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B3"/>
    <w:rsid w:val="00120B0A"/>
    <w:rsid w:val="004A50B3"/>
    <w:rsid w:val="007617B9"/>
    <w:rsid w:val="00E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5C0FA-D8C1-48C7-8245-051F3C2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0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7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CB6"/>
  </w:style>
  <w:style w:type="paragraph" w:styleId="Piedepgina">
    <w:name w:val="footer"/>
    <w:basedOn w:val="Normal"/>
    <w:link w:val="PiedepginaCar"/>
    <w:uiPriority w:val="99"/>
    <w:unhideWhenUsed/>
    <w:rsid w:val="00EB7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2017-09-21T17:02:00Z</dcterms:created>
  <dcterms:modified xsi:type="dcterms:W3CDTF">2017-09-21T19:29:00Z</dcterms:modified>
</cp:coreProperties>
</file>