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AD4" w:rsidRDefault="00E268E9" w:rsidP="00571AD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  <w:r w:rsidRPr="008D7F90">
        <w:rPr>
          <w:rFonts w:ascii="Arial" w:eastAsia="Times New Roman" w:hAnsi="Arial" w:cs="Arial"/>
          <w:b/>
          <w:sz w:val="20"/>
          <w:lang w:val="es-ES" w:eastAsia="es-ES"/>
        </w:rPr>
        <w:t>Celebrada e</w:t>
      </w:r>
      <w:r>
        <w:rPr>
          <w:rFonts w:ascii="Arial" w:eastAsia="Times New Roman" w:hAnsi="Arial" w:cs="Arial"/>
          <w:b/>
          <w:sz w:val="20"/>
          <w:lang w:val="es-ES" w:eastAsia="es-ES"/>
        </w:rPr>
        <w:t xml:space="preserve">l día </w:t>
      </w:r>
      <w:r w:rsidR="00C066D9">
        <w:rPr>
          <w:rFonts w:ascii="Arial" w:eastAsia="Times New Roman" w:hAnsi="Arial" w:cs="Arial"/>
          <w:b/>
          <w:sz w:val="20"/>
          <w:lang w:val="es-ES" w:eastAsia="es-ES"/>
        </w:rPr>
        <w:t xml:space="preserve">30 de </w:t>
      </w:r>
      <w:proofErr w:type="gramStart"/>
      <w:r w:rsidR="00C066D9">
        <w:rPr>
          <w:rFonts w:ascii="Arial" w:eastAsia="Times New Roman" w:hAnsi="Arial" w:cs="Arial"/>
          <w:b/>
          <w:sz w:val="20"/>
          <w:lang w:val="es-ES" w:eastAsia="es-ES"/>
        </w:rPr>
        <w:t>Enero</w:t>
      </w:r>
      <w:proofErr w:type="gramEnd"/>
      <w:r w:rsidR="00C066D9">
        <w:rPr>
          <w:rFonts w:ascii="Arial" w:eastAsia="Times New Roman" w:hAnsi="Arial" w:cs="Arial"/>
          <w:b/>
          <w:sz w:val="20"/>
          <w:lang w:val="es-ES" w:eastAsia="es-ES"/>
        </w:rPr>
        <w:t xml:space="preserve"> de 2018</w:t>
      </w:r>
    </w:p>
    <w:p w:rsidR="00E268E9" w:rsidRDefault="00A41D3E" w:rsidP="00E268E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lang w:val="es-ES" w:eastAsia="es-ES"/>
        </w:rPr>
        <w:t>12:50</w:t>
      </w:r>
      <w:r w:rsidR="00E268E9">
        <w:rPr>
          <w:rFonts w:ascii="Arial" w:eastAsia="Times New Roman" w:hAnsi="Arial" w:cs="Arial"/>
          <w:b/>
          <w:sz w:val="20"/>
          <w:lang w:val="es-ES" w:eastAsia="es-ES"/>
        </w:rPr>
        <w:t xml:space="preserve"> horas</w:t>
      </w:r>
    </w:p>
    <w:p w:rsidR="00E268E9" w:rsidRDefault="00E268E9" w:rsidP="00E268E9">
      <w:pPr>
        <w:spacing w:after="0" w:line="240" w:lineRule="auto"/>
        <w:rPr>
          <w:rFonts w:ascii="Arial" w:eastAsia="Times New Roman" w:hAnsi="Arial" w:cs="Arial"/>
          <w:b/>
          <w:sz w:val="20"/>
          <w:lang w:val="es-ES" w:eastAsia="es-ES"/>
        </w:rPr>
      </w:pPr>
    </w:p>
    <w:p w:rsidR="00A41D3E" w:rsidRPr="00A41D3E" w:rsidRDefault="00A41D3E" w:rsidP="00A41D3E">
      <w:pPr>
        <w:spacing w:after="0" w:line="240" w:lineRule="auto"/>
        <w:contextualSpacing/>
        <w:jc w:val="both"/>
        <w:rPr>
          <w:rFonts w:cstheme="minorHAnsi"/>
        </w:rPr>
      </w:pPr>
      <w:r w:rsidRPr="00A41D3E">
        <w:rPr>
          <w:rFonts w:cstheme="minorHAnsi"/>
        </w:rPr>
        <w:t>1.-Lista de asistencia;</w:t>
      </w:r>
    </w:p>
    <w:p w:rsidR="00A41D3E" w:rsidRPr="00A41D3E" w:rsidRDefault="00A41D3E" w:rsidP="00A41D3E">
      <w:pPr>
        <w:spacing w:after="0" w:line="240" w:lineRule="auto"/>
        <w:contextualSpacing/>
        <w:jc w:val="both"/>
        <w:rPr>
          <w:rFonts w:cstheme="minorHAnsi"/>
        </w:rPr>
      </w:pPr>
    </w:p>
    <w:p w:rsidR="00A41D3E" w:rsidRPr="00A41D3E" w:rsidRDefault="00A41D3E" w:rsidP="00A41D3E">
      <w:pPr>
        <w:spacing w:after="0" w:line="240" w:lineRule="auto"/>
        <w:contextualSpacing/>
        <w:jc w:val="both"/>
        <w:rPr>
          <w:rFonts w:cstheme="minorHAnsi"/>
        </w:rPr>
      </w:pPr>
      <w:r w:rsidRPr="00A41D3E">
        <w:rPr>
          <w:rFonts w:cstheme="minorHAnsi"/>
        </w:rPr>
        <w:t>2.-Lectura del Acta 60 de la Sesión Ordinaria del día 19 de enero del 2018;</w:t>
      </w:r>
    </w:p>
    <w:p w:rsidR="00A41D3E" w:rsidRPr="00A41D3E" w:rsidRDefault="00A41D3E" w:rsidP="00A41D3E">
      <w:pPr>
        <w:spacing w:after="0" w:line="240" w:lineRule="auto"/>
        <w:contextualSpacing/>
        <w:jc w:val="both"/>
        <w:rPr>
          <w:rFonts w:cstheme="minorHAnsi"/>
        </w:rPr>
      </w:pPr>
      <w:bookmarkStart w:id="0" w:name="_GoBack"/>
      <w:bookmarkEnd w:id="0"/>
    </w:p>
    <w:p w:rsidR="00A41D3E" w:rsidRPr="00A41D3E" w:rsidRDefault="00A41D3E" w:rsidP="00A41D3E">
      <w:pPr>
        <w:spacing w:after="0" w:line="240" w:lineRule="auto"/>
        <w:contextualSpacing/>
        <w:jc w:val="both"/>
        <w:rPr>
          <w:rFonts w:cstheme="minorHAnsi"/>
        </w:rPr>
      </w:pPr>
      <w:r w:rsidRPr="00A41D3E">
        <w:rPr>
          <w:rFonts w:cstheme="minorHAnsi"/>
        </w:rPr>
        <w:t>3.- Presentación del Dictamen sobre el informe financiero de Origen y Aplicación de Recursos correspondientes al Cuarto Trimestre del año 2017;</w:t>
      </w:r>
    </w:p>
    <w:p w:rsidR="00A41D3E" w:rsidRPr="00A41D3E" w:rsidRDefault="00A41D3E" w:rsidP="00A41D3E">
      <w:pPr>
        <w:spacing w:after="0" w:line="240" w:lineRule="auto"/>
        <w:contextualSpacing/>
        <w:jc w:val="both"/>
        <w:rPr>
          <w:rFonts w:cstheme="minorHAnsi"/>
        </w:rPr>
      </w:pPr>
    </w:p>
    <w:p w:rsidR="00A41D3E" w:rsidRPr="00A41D3E" w:rsidRDefault="00A41D3E" w:rsidP="00A41D3E">
      <w:pPr>
        <w:spacing w:after="0" w:line="240" w:lineRule="auto"/>
        <w:contextualSpacing/>
        <w:jc w:val="both"/>
        <w:rPr>
          <w:rFonts w:cstheme="minorHAnsi"/>
        </w:rPr>
      </w:pPr>
      <w:r w:rsidRPr="00A41D3E">
        <w:rPr>
          <w:rFonts w:cstheme="minorHAnsi"/>
        </w:rPr>
        <w:t>4.- Presentación del Dictamen Informe Contable y Financiero mensual de la Secretaría de Administración, Finanzas y Tesorero Municipal de General Escobedo Nuevo León correspondiente al mes de diciembre del año 2017</w:t>
      </w:r>
    </w:p>
    <w:p w:rsidR="00A41D3E" w:rsidRPr="00A41D3E" w:rsidRDefault="00A41D3E" w:rsidP="00A41D3E">
      <w:pPr>
        <w:spacing w:after="0" w:line="240" w:lineRule="auto"/>
        <w:contextualSpacing/>
        <w:jc w:val="both"/>
        <w:rPr>
          <w:rFonts w:cstheme="minorHAnsi"/>
        </w:rPr>
      </w:pPr>
    </w:p>
    <w:p w:rsidR="00A41D3E" w:rsidRPr="00A41D3E" w:rsidRDefault="00A41D3E" w:rsidP="00A41D3E">
      <w:pPr>
        <w:spacing w:after="0" w:line="240" w:lineRule="auto"/>
        <w:contextualSpacing/>
        <w:jc w:val="both"/>
        <w:rPr>
          <w:rFonts w:cstheme="minorHAnsi"/>
        </w:rPr>
      </w:pPr>
      <w:r w:rsidRPr="00A41D3E">
        <w:rPr>
          <w:rFonts w:cstheme="minorHAnsi"/>
        </w:rPr>
        <w:t>5.- Presentación del Dictamen de la propuesta de Nomenclatura del Fraccionamiento “Brianzzas Residencial Segundo Sector”</w:t>
      </w:r>
    </w:p>
    <w:p w:rsidR="00A41D3E" w:rsidRPr="00A41D3E" w:rsidRDefault="00A41D3E" w:rsidP="00A41D3E">
      <w:pPr>
        <w:spacing w:after="0" w:line="240" w:lineRule="auto"/>
        <w:contextualSpacing/>
        <w:jc w:val="both"/>
        <w:rPr>
          <w:rFonts w:cstheme="minorHAnsi"/>
        </w:rPr>
      </w:pPr>
    </w:p>
    <w:p w:rsidR="00A41D3E" w:rsidRPr="00A41D3E" w:rsidRDefault="00A41D3E" w:rsidP="00A41D3E">
      <w:pPr>
        <w:spacing w:after="0" w:line="240" w:lineRule="auto"/>
        <w:contextualSpacing/>
        <w:jc w:val="both"/>
        <w:rPr>
          <w:rFonts w:cstheme="minorHAnsi"/>
        </w:rPr>
      </w:pPr>
      <w:r w:rsidRPr="00A41D3E">
        <w:rPr>
          <w:rFonts w:cstheme="minorHAnsi"/>
        </w:rPr>
        <w:t>6.-Asuntos Generales;</w:t>
      </w:r>
    </w:p>
    <w:p w:rsidR="00A41D3E" w:rsidRPr="00A41D3E" w:rsidRDefault="00A41D3E" w:rsidP="00A41D3E">
      <w:pPr>
        <w:spacing w:after="0" w:line="240" w:lineRule="auto"/>
        <w:contextualSpacing/>
        <w:jc w:val="both"/>
        <w:rPr>
          <w:rFonts w:cstheme="minorHAnsi"/>
        </w:rPr>
      </w:pPr>
    </w:p>
    <w:p w:rsidR="00A41D3E" w:rsidRPr="00A41D3E" w:rsidRDefault="00A41D3E" w:rsidP="00A41D3E">
      <w:pPr>
        <w:spacing w:after="0" w:line="240" w:lineRule="auto"/>
        <w:contextualSpacing/>
        <w:jc w:val="both"/>
        <w:rPr>
          <w:rFonts w:cstheme="minorHAnsi"/>
          <w:highlight w:val="yellow"/>
        </w:rPr>
      </w:pPr>
      <w:r w:rsidRPr="00A41D3E">
        <w:rPr>
          <w:rFonts w:cstheme="minorHAnsi"/>
        </w:rPr>
        <w:t>7.-Clausura de la Sesión.</w:t>
      </w:r>
    </w:p>
    <w:p w:rsidR="007617B9" w:rsidRDefault="007617B9"/>
    <w:sectPr w:rsidR="007617B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771" w:rsidRDefault="00E05771" w:rsidP="00E268E9">
      <w:pPr>
        <w:spacing w:after="0" w:line="240" w:lineRule="auto"/>
      </w:pPr>
      <w:r>
        <w:separator/>
      </w:r>
    </w:p>
  </w:endnote>
  <w:endnote w:type="continuationSeparator" w:id="0">
    <w:p w:rsidR="00E05771" w:rsidRDefault="00E05771" w:rsidP="00E2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771" w:rsidRDefault="00E05771" w:rsidP="00E268E9">
      <w:pPr>
        <w:spacing w:after="0" w:line="240" w:lineRule="auto"/>
      </w:pPr>
      <w:r>
        <w:separator/>
      </w:r>
    </w:p>
  </w:footnote>
  <w:footnote w:type="continuationSeparator" w:id="0">
    <w:p w:rsidR="00E05771" w:rsidRDefault="00E05771" w:rsidP="00E26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8E9" w:rsidRDefault="00E268E9">
    <w:pPr>
      <w:pStyle w:val="Encabezado"/>
    </w:pPr>
    <w:r w:rsidRPr="00E268E9">
      <w:rPr>
        <w:noProof/>
        <w:lang w:eastAsia="es-MX"/>
      </w:rPr>
      <w:drawing>
        <wp:inline distT="0" distB="0" distL="0" distR="0">
          <wp:extent cx="1285875" cy="1285875"/>
          <wp:effectExtent l="0" t="0" r="0" b="0"/>
          <wp:docPr id="1" name="Imagen 1" descr="C:\Users\Usuario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020A5"/>
    <w:multiLevelType w:val="hybridMultilevel"/>
    <w:tmpl w:val="C762A236"/>
    <w:lvl w:ilvl="0" w:tplc="7C84413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E9"/>
    <w:rsid w:val="004943B2"/>
    <w:rsid w:val="00571AD4"/>
    <w:rsid w:val="00594866"/>
    <w:rsid w:val="007617B9"/>
    <w:rsid w:val="00A41D3E"/>
    <w:rsid w:val="00BB1827"/>
    <w:rsid w:val="00C066D9"/>
    <w:rsid w:val="00D728A0"/>
    <w:rsid w:val="00E05771"/>
    <w:rsid w:val="00E2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9A879"/>
  <w15:chartTrackingRefBased/>
  <w15:docId w15:val="{E1F87570-50D3-440E-B7BB-F972D24E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8E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68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8E9"/>
  </w:style>
  <w:style w:type="paragraph" w:styleId="Piedepgina">
    <w:name w:val="footer"/>
    <w:basedOn w:val="Normal"/>
    <w:link w:val="PiedepginaCar"/>
    <w:uiPriority w:val="99"/>
    <w:unhideWhenUsed/>
    <w:rsid w:val="00E268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8E9"/>
  </w:style>
  <w:style w:type="paragraph" w:styleId="Prrafodelista">
    <w:name w:val="List Paragraph"/>
    <w:basedOn w:val="Normal"/>
    <w:uiPriority w:val="34"/>
    <w:qFormat/>
    <w:rsid w:val="00E26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2017-09-21T17:17:00Z</dcterms:created>
  <dcterms:modified xsi:type="dcterms:W3CDTF">2018-02-09T20:15:00Z</dcterms:modified>
</cp:coreProperties>
</file>