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433101"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56</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933AB9">
        <w:rPr>
          <w:rFonts w:ascii="Arial" w:eastAsia="Times New Roman" w:hAnsi="Arial" w:cs="Arial"/>
          <w:b/>
          <w:sz w:val="20"/>
          <w:lang w:eastAsia="es-ES"/>
        </w:rPr>
        <w:t>17</w:t>
      </w:r>
      <w:r>
        <w:rPr>
          <w:rFonts w:ascii="Arial" w:eastAsia="Times New Roman" w:hAnsi="Arial" w:cs="Arial"/>
          <w:b/>
          <w:sz w:val="20"/>
          <w:lang w:eastAsia="es-ES"/>
        </w:rPr>
        <w:t xml:space="preserve"> de </w:t>
      </w:r>
      <w:r w:rsidR="00933AB9">
        <w:rPr>
          <w:rFonts w:ascii="Arial" w:eastAsia="Times New Roman" w:hAnsi="Arial" w:cs="Arial"/>
          <w:b/>
          <w:sz w:val="20"/>
          <w:lang w:eastAsia="es-ES"/>
        </w:rPr>
        <w:t>Noviembre</w:t>
      </w:r>
      <w:r>
        <w:rPr>
          <w:rFonts w:ascii="Arial" w:eastAsia="Times New Roman" w:hAnsi="Arial" w:cs="Arial"/>
          <w:b/>
          <w:sz w:val="20"/>
          <w:lang w:eastAsia="es-ES"/>
        </w:rPr>
        <w:t xml:space="preserve"> </w:t>
      </w:r>
      <w:r w:rsidR="00B51CFD">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sidR="00433101">
        <w:rPr>
          <w:rFonts w:ascii="Calibri" w:eastAsia="Calibri" w:hAnsi="Calibri" w:cs="Calibri"/>
          <w:lang w:val="es-MX"/>
        </w:rPr>
        <w:t>cobedo, Nuevo León siendo las 17-diecisiete</w:t>
      </w:r>
      <w:r>
        <w:rPr>
          <w:rFonts w:ascii="Calibri" w:eastAsia="Calibri" w:hAnsi="Calibri" w:cs="Calibri"/>
          <w:lang w:val="es-MX"/>
        </w:rPr>
        <w:t xml:space="preserve"> </w:t>
      </w:r>
      <w:r w:rsidRPr="00B51CFD">
        <w:rPr>
          <w:rFonts w:ascii="Calibri" w:eastAsia="Calibri" w:hAnsi="Calibri" w:cs="Calibri"/>
          <w:lang w:val="es-MX"/>
        </w:rPr>
        <w:t>horas</w:t>
      </w:r>
      <w:r w:rsidR="003B31D0">
        <w:rPr>
          <w:rFonts w:ascii="Calibri" w:eastAsia="Calibri" w:hAnsi="Calibri" w:cs="Calibri"/>
          <w:lang w:val="es-MX"/>
        </w:rPr>
        <w:t xml:space="preserve"> con </w:t>
      </w:r>
      <w:r w:rsidR="00433101">
        <w:rPr>
          <w:rFonts w:ascii="Calibri" w:eastAsia="Calibri" w:hAnsi="Calibri" w:cs="Calibri"/>
          <w:lang w:val="es-MX"/>
        </w:rPr>
        <w:t>30</w:t>
      </w:r>
      <w:r w:rsidR="00964C36">
        <w:rPr>
          <w:rFonts w:ascii="Calibri" w:eastAsia="Calibri" w:hAnsi="Calibri" w:cs="Calibri"/>
          <w:lang w:val="es-MX"/>
        </w:rPr>
        <w:t>-</w:t>
      </w:r>
      <w:r w:rsidR="00433101">
        <w:rPr>
          <w:rFonts w:ascii="Calibri" w:eastAsia="Calibri" w:hAnsi="Calibri" w:cs="Calibri"/>
          <w:lang w:val="es-MX"/>
        </w:rPr>
        <w:t xml:space="preserve">treinta </w:t>
      </w:r>
      <w:r w:rsidR="005C6438">
        <w:rPr>
          <w:rFonts w:ascii="Calibri" w:eastAsia="Calibri" w:hAnsi="Calibri" w:cs="Calibri"/>
          <w:lang w:val="es-MX"/>
        </w:rPr>
        <w:t>minutos del día 17</w:t>
      </w:r>
      <w:r w:rsidRPr="00B51CFD">
        <w:rPr>
          <w:rFonts w:ascii="Calibri" w:eastAsia="Calibri" w:hAnsi="Calibri" w:cs="Calibri"/>
          <w:lang w:val="es-MX"/>
        </w:rPr>
        <w:t>-</w:t>
      </w:r>
      <w:r w:rsidR="005C6438">
        <w:rPr>
          <w:rFonts w:ascii="Calibri" w:eastAsia="Calibri" w:hAnsi="Calibri" w:cs="Calibri"/>
          <w:lang w:val="es-MX"/>
        </w:rPr>
        <w:t>diecisiete</w:t>
      </w:r>
      <w:r w:rsidRPr="00B51CFD">
        <w:rPr>
          <w:rFonts w:ascii="Calibri" w:eastAsia="Calibri" w:hAnsi="Calibri" w:cs="Calibri"/>
          <w:lang w:val="es-MX"/>
        </w:rPr>
        <w:t xml:space="preserve"> de </w:t>
      </w:r>
      <w:r w:rsidR="005C6438">
        <w:rPr>
          <w:rFonts w:ascii="Calibri" w:eastAsia="Calibri" w:hAnsi="Calibri" w:cs="Calibri"/>
          <w:lang w:val="es-MX"/>
        </w:rPr>
        <w:t>Noviembre</w:t>
      </w:r>
      <w:r>
        <w:rPr>
          <w:rFonts w:ascii="Calibri" w:eastAsia="Calibri" w:hAnsi="Calibri" w:cs="Calibri"/>
          <w:lang w:val="es-MX"/>
        </w:rPr>
        <w:t xml:space="preserve"> </w:t>
      </w:r>
      <w:r w:rsidRPr="00B51CFD">
        <w:rPr>
          <w:rFonts w:ascii="Calibri" w:eastAsia="Calibri" w:hAnsi="Calibri" w:cs="Calibri"/>
          <w:lang w:val="es-MX"/>
        </w:rPr>
        <w:t xml:space="preserve">del año 2020-dos mil veinte, reunidos de manera virtual mediante la aplicación Zoom, para el efecto de celebrar </w:t>
      </w:r>
      <w:r w:rsidRPr="00AA6C8B">
        <w:rPr>
          <w:rFonts w:ascii="Calibri" w:eastAsia="Calibri" w:hAnsi="Calibri" w:cs="Calibri"/>
          <w:lang w:val="es-MX"/>
        </w:rPr>
        <w:t xml:space="preserve">la </w:t>
      </w:r>
      <w:r w:rsidR="00433101" w:rsidRPr="00433101">
        <w:rPr>
          <w:rFonts w:ascii="Calibri" w:eastAsia="Calibri" w:hAnsi="Calibri" w:cs="Calibri"/>
          <w:lang w:val="es-MX"/>
        </w:rPr>
        <w:t>quincuagésimo</w:t>
      </w:r>
      <w:r w:rsidR="00433101">
        <w:rPr>
          <w:rFonts w:ascii="Calibri" w:eastAsia="Calibri" w:hAnsi="Calibri" w:cs="Calibri"/>
          <w:lang w:val="es-MX"/>
        </w:rPr>
        <w:t xml:space="preserve"> </w:t>
      </w:r>
      <w:r w:rsidRPr="00B51CFD">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indicación de la c. presidenta municipal,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octubre. Para dar inicio a la misma, procederé a tomar lista de asistencia y verificar el quórum reglamentario. </w:t>
      </w:r>
    </w:p>
    <w:p w:rsidR="0027625F" w:rsidRPr="0027625F" w:rsidRDefault="00474228" w:rsidP="00B51CFD">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 xml:space="preserve">reside esta </w:t>
      </w:r>
      <w:r w:rsidR="007A0518" w:rsidRPr="00474228">
        <w:rPr>
          <w:rFonts w:ascii="Calibri" w:eastAsia="Calibri" w:hAnsi="Calibri" w:cs="Calibri"/>
          <w:lang w:val="es-MX"/>
        </w:rPr>
        <w:t>sesión</w:t>
      </w:r>
      <w:r w:rsidR="007A0518">
        <w:rPr>
          <w:rFonts w:ascii="Calibri" w:eastAsia="Calibri" w:hAnsi="Calibri" w:cs="Calibri"/>
          <w:lang w:val="es-MX"/>
        </w:rPr>
        <w:t xml:space="preserve"> </w:t>
      </w:r>
      <w:r w:rsidR="007A0518" w:rsidRPr="00474228">
        <w:rPr>
          <w:rFonts w:ascii="Calibri" w:eastAsia="Calibri" w:hAnsi="Calibri" w:cs="Calibri"/>
          <w:lang w:val="es-MX"/>
        </w:rPr>
        <w:t>la</w:t>
      </w:r>
      <w:r w:rsidR="00C915BF" w:rsidRPr="00474228">
        <w:rPr>
          <w:rFonts w:ascii="Calibri" w:eastAsia="Calibri" w:hAnsi="Calibri" w:cs="Calibri"/>
          <w:lang w:val="es-MX"/>
        </w:rPr>
        <w:t xml:space="preserve">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4D5BE9">
            <w:pPr>
              <w:rPr>
                <w:rFonts w:ascii="Calibri" w:eastAsia="Calibri" w:hAnsi="Calibri" w:cs="Calibri"/>
              </w:rPr>
            </w:pPr>
          </w:p>
        </w:tc>
        <w:tc>
          <w:tcPr>
            <w:tcW w:w="3544" w:type="dxa"/>
          </w:tcPr>
          <w:p w:rsidR="0027625F" w:rsidRPr="0027625F" w:rsidRDefault="0027625F"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lastRenderedPageBreak/>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893D8A" w:rsidRDefault="00893D8A"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4137F0" w:rsidRPr="004137F0" w:rsidRDefault="004137F0" w:rsidP="004137F0">
      <w:pPr>
        <w:spacing w:after="0" w:line="240" w:lineRule="auto"/>
        <w:jc w:val="both"/>
        <w:rPr>
          <w:rFonts w:ascii="Bookman Old Style" w:hAnsi="Bookman Old Style"/>
          <w:sz w:val="21"/>
          <w:szCs w:val="21"/>
          <w:lang w:val="es-MX"/>
        </w:rPr>
      </w:pPr>
      <w:r>
        <w:rPr>
          <w:rFonts w:ascii="Bookman Old Style" w:hAnsi="Bookman Old Style"/>
          <w:sz w:val="21"/>
          <w:szCs w:val="21"/>
          <w:lang w:val="es-MX"/>
        </w:rPr>
        <w:t xml:space="preserve">1.- </w:t>
      </w:r>
      <w:r w:rsidRPr="004137F0">
        <w:rPr>
          <w:rFonts w:ascii="Bookman Old Style" w:hAnsi="Bookman Old Style"/>
          <w:sz w:val="21"/>
          <w:szCs w:val="21"/>
          <w:lang w:val="es-MX"/>
        </w:rPr>
        <w:t>Lista de asistencia;</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2.- Lectura del Acta 55 de la Sesión Ordinaria del día 30 de octubre del 2020;</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3.- Lectura de asuntos turnados a Comisiones de la Admón. 2018-2021;</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4.- Presentación de solicitud de Licencia sin goce de sueldo por la Regidora Erika Janeth Cabrera Palacios;</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5.- Presentación de propuesta de autorización de celebración de convenio de colaboración y coordinación entre el Municipio de General Escobedo y el Organismo Público, Independiente y Autónomo denominado “Comisión Estatal Electoral en materia de establecimiento de vías públicas y lugares de uso común municipales para la fijación de propaganda política;</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6.- Presentación de dictamen modificatorio al Acuerdo generado en fecha del 26 de febrero del 2020, relativo a la propuesta de aplicación del recurso correspondiente al Ramo 33 Fondo III de aportaciones para la infraestructura municipal para el ejercicio 2020;</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7-</w:t>
      </w:r>
      <w:r w:rsidRPr="004137F0">
        <w:rPr>
          <w:lang w:val="es-MX"/>
        </w:rPr>
        <w:t xml:space="preserve"> </w:t>
      </w:r>
      <w:r w:rsidR="00E65DAC" w:rsidRPr="004137F0">
        <w:rPr>
          <w:lang w:val="es-MX"/>
        </w:rPr>
        <w:t>Presentación</w:t>
      </w:r>
      <w:r w:rsidRPr="004137F0">
        <w:rPr>
          <w:lang w:val="es-MX"/>
        </w:rPr>
        <w:t xml:space="preserve"> del </w:t>
      </w:r>
      <w:r w:rsidRPr="004137F0">
        <w:rPr>
          <w:rFonts w:ascii="Bookman Old Style" w:hAnsi="Bookman Old Style"/>
          <w:sz w:val="21"/>
          <w:szCs w:val="21"/>
          <w:lang w:val="es-MX"/>
        </w:rPr>
        <w:t>dictamen relativo a la propuesta para celebrar el contrato de arrendamiento de maquinaria con la empresa Red Recolector, S.A. de C.V., con vigencia retroactiva del 1 de noviembre del presente año, hasta el 31 de octubre de 2021</w:t>
      </w:r>
      <w:r w:rsidR="00E65DAC">
        <w:rPr>
          <w:rFonts w:ascii="Bookman Old Style" w:hAnsi="Bookman Old Style"/>
          <w:sz w:val="21"/>
          <w:szCs w:val="21"/>
          <w:lang w:val="es-MX"/>
        </w:rPr>
        <w:t>.</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8.- Presentación del Informe Contable y Financiero del Municipio de General Escobedo correspondiente al mes de Octubre del 2020;</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9.- Presentación del proyecto de Presupuesto de Ingresos del Municipio de General Escobedo correspondiente al ejercicio fiscal 2021;</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10.- Presentación de la propuesta del Reglamento para la Atención de las Personas Adultas Mayores en el Municipio de General Escobedo, Nuevo León;</w:t>
      </w:r>
    </w:p>
    <w:p w:rsidR="004137F0" w:rsidRPr="004137F0" w:rsidRDefault="004137F0" w:rsidP="004137F0">
      <w:pPr>
        <w:spacing w:after="0" w:line="240" w:lineRule="auto"/>
        <w:jc w:val="both"/>
        <w:rPr>
          <w:rFonts w:ascii="Bookman Old Style" w:hAnsi="Bookman Old Style"/>
          <w:sz w:val="21"/>
          <w:szCs w:val="21"/>
          <w:lang w:val="es-MX"/>
        </w:rPr>
      </w:pPr>
    </w:p>
    <w:p w:rsidR="004137F0" w:rsidRPr="004137F0" w:rsidRDefault="004137F0" w:rsidP="004137F0">
      <w:pPr>
        <w:spacing w:after="0" w:line="240" w:lineRule="auto"/>
        <w:jc w:val="both"/>
        <w:rPr>
          <w:rFonts w:ascii="Bookman Old Style" w:hAnsi="Bookman Old Style"/>
          <w:sz w:val="21"/>
          <w:szCs w:val="21"/>
          <w:lang w:val="es-MX"/>
        </w:rPr>
      </w:pPr>
      <w:r w:rsidRPr="004137F0">
        <w:rPr>
          <w:rFonts w:ascii="Bookman Old Style" w:hAnsi="Bookman Old Style"/>
          <w:sz w:val="21"/>
          <w:szCs w:val="21"/>
          <w:lang w:val="es-MX"/>
        </w:rPr>
        <w:t>11.- Asuntos Generales; y</w:t>
      </w:r>
    </w:p>
    <w:p w:rsidR="004137F0" w:rsidRPr="004137F0" w:rsidRDefault="004137F0" w:rsidP="004137F0">
      <w:pPr>
        <w:spacing w:after="0" w:line="240" w:lineRule="auto"/>
        <w:jc w:val="both"/>
        <w:rPr>
          <w:rFonts w:ascii="Bookman Old Style" w:hAnsi="Bookman Old Style"/>
          <w:sz w:val="21"/>
          <w:szCs w:val="21"/>
          <w:lang w:val="es-MX"/>
        </w:rPr>
      </w:pPr>
    </w:p>
    <w:p w:rsidR="00FE6B41" w:rsidRDefault="004137F0" w:rsidP="004137F0">
      <w:pPr>
        <w:spacing w:after="0" w:line="240" w:lineRule="auto"/>
        <w:contextualSpacing/>
        <w:jc w:val="both"/>
        <w:rPr>
          <w:rFonts w:ascii="Calibri" w:eastAsia="Times New Roman" w:hAnsi="Calibri" w:cs="Calibri"/>
          <w:color w:val="FF0000"/>
          <w:lang w:eastAsia="es-ES"/>
        </w:rPr>
      </w:pPr>
      <w:r w:rsidRPr="004137F0">
        <w:rPr>
          <w:rFonts w:ascii="Bookman Old Style" w:hAnsi="Bookman Old Style"/>
          <w:sz w:val="21"/>
          <w:szCs w:val="21"/>
          <w:lang w:val="es-MX"/>
        </w:rPr>
        <w:t>12.- Clausura de la Sesión.</w:t>
      </w:r>
    </w:p>
    <w:p w:rsidR="004137F0" w:rsidRPr="004137F0" w:rsidRDefault="004137F0" w:rsidP="00FE6B41">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7A0518" w:rsidRDefault="007A0518" w:rsidP="0027625F">
      <w:pPr>
        <w:spacing w:after="160" w:line="259" w:lineRule="auto"/>
        <w:rPr>
          <w:rFonts w:ascii="Calibri" w:eastAsia="Calibri" w:hAnsi="Calibri" w:cs="Calibri"/>
          <w:lang w:val="es-MX"/>
        </w:rPr>
      </w:pPr>
    </w:p>
    <w:p w:rsidR="007A0518" w:rsidRDefault="007A0518" w:rsidP="0027625F">
      <w:pPr>
        <w:spacing w:after="160" w:line="259" w:lineRule="auto"/>
        <w:rPr>
          <w:rFonts w:ascii="Calibri" w:eastAsia="Calibri" w:hAnsi="Calibri" w:cs="Calibri"/>
          <w:lang w:val="es-MX"/>
        </w:rPr>
      </w:pP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E8A9D11"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398E103A" wp14:editId="1A1162DB">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AB6F6A1"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433101" w:rsidRPr="008D5657">
        <w:rPr>
          <w:rFonts w:ascii="Calibri" w:eastAsia="Calibri" w:hAnsi="Calibri" w:cs="Calibri"/>
          <w:b/>
          <w:lang w:val="es-MX"/>
        </w:rPr>
        <w:t>55</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433101" w:rsidRPr="008D5657">
        <w:rPr>
          <w:rFonts w:ascii="Calibri" w:eastAsia="Calibri" w:hAnsi="Calibri" w:cs="Calibri"/>
          <w:b/>
          <w:lang w:val="es-MX"/>
        </w:rPr>
        <w:t>30</w:t>
      </w:r>
      <w:r w:rsidRPr="008D5657">
        <w:rPr>
          <w:rFonts w:ascii="Calibri" w:eastAsia="Calibri" w:hAnsi="Calibri" w:cs="Calibri"/>
          <w:b/>
          <w:lang w:val="es-MX"/>
        </w:rPr>
        <w:t xml:space="preserve"> DE </w:t>
      </w:r>
      <w:r w:rsidR="00EB09B0" w:rsidRPr="008D5657">
        <w:rPr>
          <w:rFonts w:ascii="Calibri" w:eastAsia="Calibri" w:hAnsi="Calibri" w:cs="Calibri"/>
          <w:b/>
          <w:lang w:val="es-MX"/>
        </w:rPr>
        <w:t>OCTUBRE</w:t>
      </w:r>
      <w:r w:rsidR="00034C37" w:rsidRPr="008D5657">
        <w:rPr>
          <w:rFonts w:ascii="Calibri" w:eastAsia="Calibri" w:hAnsi="Calibri" w:cs="Calibri"/>
          <w:b/>
          <w:lang w:val="es-MX"/>
        </w:rPr>
        <w:t xml:space="preserve"> 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433101">
        <w:rPr>
          <w:rFonts w:ascii="Calibri" w:eastAsia="Calibri" w:hAnsi="Calibri" w:cs="Calibri"/>
          <w:lang w:val="es-MX"/>
        </w:rPr>
        <w:t>30</w:t>
      </w:r>
      <w:r w:rsidR="00AE38EF" w:rsidRPr="00AE38EF">
        <w:rPr>
          <w:rFonts w:ascii="Calibri" w:eastAsia="Calibri" w:hAnsi="Calibri" w:cs="Calibri"/>
          <w:lang w:val="es-MX"/>
        </w:rPr>
        <w:t xml:space="preserve"> de </w:t>
      </w:r>
      <w:r w:rsidR="00893B5E">
        <w:rPr>
          <w:rFonts w:ascii="Calibri" w:eastAsia="Calibri" w:hAnsi="Calibri" w:cs="Calibri"/>
          <w:lang w:val="es-MX"/>
        </w:rPr>
        <w:t>octubre del</w:t>
      </w:r>
      <w:r w:rsidR="00034C37">
        <w:rPr>
          <w:rFonts w:ascii="Calibri" w:eastAsia="Calibri" w:hAnsi="Calibri" w:cs="Calibri"/>
          <w:lang w:val="es-MX"/>
        </w:rPr>
        <w:t xml:space="preserve">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433101">
        <w:rPr>
          <w:rFonts w:ascii="Calibri" w:eastAsia="Calibri" w:hAnsi="Calibri" w:cs="Calibri"/>
          <w:lang w:val="es-MX"/>
        </w:rPr>
        <w:t>spensa de la lectura del acta 55</w:t>
      </w:r>
      <w:r w:rsidR="00EB09B0">
        <w:rPr>
          <w:rFonts w:ascii="Calibri" w:eastAsia="Calibri" w:hAnsi="Calibri" w:cs="Calibri"/>
          <w:lang w:val="es-MX"/>
        </w:rPr>
        <w:t xml:space="preserve"> del </w:t>
      </w:r>
      <w:r w:rsidR="00893B5E">
        <w:rPr>
          <w:rFonts w:ascii="Calibri" w:eastAsia="Calibri" w:hAnsi="Calibri" w:cs="Calibri"/>
          <w:lang w:val="es-MX"/>
        </w:rPr>
        <w:t>30</w:t>
      </w:r>
      <w:r w:rsidR="00A23DA4">
        <w:rPr>
          <w:rFonts w:ascii="Calibri" w:eastAsia="Calibri" w:hAnsi="Calibri" w:cs="Calibri"/>
          <w:lang w:val="es-MX"/>
        </w:rPr>
        <w:t xml:space="preserve"> de </w:t>
      </w:r>
      <w:r w:rsidR="00EB09B0">
        <w:rPr>
          <w:rFonts w:ascii="Calibri" w:eastAsia="Calibri" w:hAnsi="Calibri" w:cs="Calibri"/>
          <w:lang w:val="es-MX"/>
        </w:rPr>
        <w:t>octubre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8D5657" w:rsidRDefault="008D5657" w:rsidP="00AE38EF">
      <w:pPr>
        <w:spacing w:after="160" w:line="259" w:lineRule="auto"/>
        <w:jc w:val="both"/>
        <w:rPr>
          <w:rFonts w:ascii="Calibri" w:eastAsia="Calibri" w:hAnsi="Calibri" w:cs="Calibri"/>
          <w:lang w:val="es-MX"/>
        </w:rPr>
      </w:pPr>
      <w:r>
        <w:rPr>
          <w:rFonts w:ascii="Calibri" w:eastAsia="Calibri" w:hAnsi="Calibri" w:cs="Calibri"/>
          <w:lang w:val="es-MX"/>
        </w:rPr>
        <w:t>Con 15 votos a favor y 1 abstención por parte de la regidora Carolina Maria Vazquez Juarez.</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4A9DB9A9" wp14:editId="1FE85D1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54A82F"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8D5657" w:rsidRPr="008D5657">
        <w:rPr>
          <w:rFonts w:ascii="Calibri" w:eastAsia="Calibri" w:hAnsi="Calibri" w:cs="Calibri"/>
          <w:b/>
          <w:lang w:val="es-MX"/>
        </w:rPr>
        <w:t>mayoria</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433101" w:rsidRPr="008D5657">
        <w:rPr>
          <w:rFonts w:ascii="Calibri" w:eastAsia="Calibri" w:hAnsi="Calibri" w:cs="Calibri"/>
          <w:b/>
          <w:lang w:val="es-MX"/>
        </w:rPr>
        <w:t>spensa de la lectura del Acta 55</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433101" w:rsidRPr="008D5657">
        <w:rPr>
          <w:rFonts w:ascii="Calibri" w:eastAsia="Calibri" w:hAnsi="Calibri" w:cs="Calibri"/>
          <w:b/>
          <w:lang w:val="es-MX"/>
        </w:rPr>
        <w:t>30</w:t>
      </w:r>
      <w:r w:rsidRPr="008D5657">
        <w:rPr>
          <w:rFonts w:ascii="Calibri" w:eastAsia="Calibri" w:hAnsi="Calibri" w:cs="Calibri"/>
          <w:b/>
          <w:lang w:val="es-MX"/>
        </w:rPr>
        <w:t xml:space="preserve"> de </w:t>
      </w:r>
      <w:r w:rsidR="00EB09B0" w:rsidRPr="008D5657">
        <w:rPr>
          <w:rFonts w:ascii="Calibri" w:eastAsia="Calibri" w:hAnsi="Calibri" w:cs="Calibri"/>
          <w:b/>
          <w:lang w:val="es-MX"/>
        </w:rPr>
        <w:t>octubre</w:t>
      </w:r>
      <w:r w:rsidR="00034C37" w:rsidRPr="008D565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Default="0027625F" w:rsidP="0027625F">
      <w:pPr>
        <w:spacing w:after="0" w:line="240" w:lineRule="auto"/>
        <w:jc w:val="both"/>
        <w:rPr>
          <w:rFonts w:ascii="Calibri" w:eastAsia="Calibri" w:hAnsi="Calibri" w:cs="Calibri"/>
          <w:lang w:val="es-MX"/>
        </w:rPr>
      </w:pPr>
    </w:p>
    <w:p w:rsidR="008D5657" w:rsidRDefault="008D5657" w:rsidP="0027625F">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menciona lo siguiente señor secretario solamente para comentar que la sesión de cabildo </w:t>
      </w:r>
      <w:r w:rsidR="00893B5E">
        <w:rPr>
          <w:rFonts w:ascii="Calibri" w:eastAsia="Calibri" w:hAnsi="Calibri" w:cs="Calibri"/>
          <w:lang w:val="es-MX"/>
        </w:rPr>
        <w:t>no se esta transmitiendo en vivo.</w:t>
      </w:r>
    </w:p>
    <w:p w:rsidR="00893B5E" w:rsidRDefault="00893B5E" w:rsidP="0027625F">
      <w:pPr>
        <w:spacing w:after="0" w:line="240" w:lineRule="auto"/>
        <w:jc w:val="both"/>
        <w:rPr>
          <w:rFonts w:ascii="Calibri" w:eastAsia="Calibri" w:hAnsi="Calibri" w:cs="Calibri"/>
          <w:lang w:val="es-MX"/>
        </w:rPr>
      </w:pPr>
      <w:r>
        <w:rPr>
          <w:rFonts w:ascii="Calibri" w:eastAsia="Calibri" w:hAnsi="Calibri" w:cs="Calibri"/>
          <w:lang w:val="es-MX"/>
        </w:rPr>
        <w:t>El secretario del ayuntamiento menciona no se cual en vivo, ya debe de estar en la pagina todas las sesiones son en vivo.</w:t>
      </w:r>
    </w:p>
    <w:p w:rsidR="008D5657" w:rsidRPr="0027625F" w:rsidRDefault="008D5657"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1B09FE" w:rsidRDefault="001B09FE" w:rsidP="0027625F">
      <w:pPr>
        <w:spacing w:after="0" w:line="240" w:lineRule="auto"/>
        <w:jc w:val="both"/>
        <w:rPr>
          <w:rFonts w:eastAsia="Calibri" w:cstheme="minorHAnsi"/>
          <w:lang w:val="es-MX"/>
        </w:rPr>
      </w:pPr>
    </w:p>
    <w:p w:rsidR="00893B5E" w:rsidRDefault="00893B5E" w:rsidP="0027625F">
      <w:pPr>
        <w:spacing w:after="0" w:line="240" w:lineRule="auto"/>
        <w:jc w:val="both"/>
        <w:rPr>
          <w:rFonts w:eastAsia="Calibri" w:cstheme="minorHAnsi"/>
          <w:lang w:val="es-MX"/>
        </w:rPr>
      </w:pPr>
      <w:r w:rsidRPr="00893B5E">
        <w:rPr>
          <w:rFonts w:eastAsia="Calibri" w:cstheme="minorHAnsi"/>
          <w:lang w:val="es-MX"/>
        </w:rPr>
        <w:t>Con 15 votos a favor y 1 abstención por parte de la regidora Carolina Maria Vazquez Juarez.</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893B5E"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893B5E" w:rsidRPr="00893B5E">
        <w:rPr>
          <w:rFonts w:ascii="Calibri" w:eastAsia="Calibri" w:hAnsi="Calibri" w:cs="Calibri"/>
          <w:b/>
          <w:lang w:val="es-MX"/>
        </w:rPr>
        <w:t>mayoria se aprueba el acta 55</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893B5E" w:rsidRPr="00893B5E">
        <w:rPr>
          <w:rFonts w:ascii="Calibri" w:eastAsia="Calibri" w:hAnsi="Calibri" w:cs="Calibri"/>
          <w:b/>
          <w:lang w:val="es-MX"/>
        </w:rPr>
        <w:t>Sesión Ordinaria del día 30</w:t>
      </w:r>
      <w:r w:rsidRPr="00893B5E">
        <w:rPr>
          <w:rFonts w:ascii="Calibri" w:eastAsia="Calibri" w:hAnsi="Calibri" w:cs="Calibri"/>
          <w:b/>
          <w:lang w:val="es-MX"/>
        </w:rPr>
        <w:t xml:space="preserve"> de </w:t>
      </w:r>
      <w:r w:rsidR="00FE6B41" w:rsidRPr="00893B5E">
        <w:rPr>
          <w:rFonts w:ascii="Calibri" w:eastAsia="Calibri" w:hAnsi="Calibri" w:cs="Calibri"/>
          <w:b/>
          <w:lang w:val="es-MX"/>
        </w:rPr>
        <w:t>octubre</w:t>
      </w:r>
      <w:r w:rsidR="00A07ECC" w:rsidRPr="00893B5E">
        <w:rPr>
          <w:rFonts w:ascii="Calibri" w:eastAsia="Calibri" w:hAnsi="Calibri" w:cs="Calibri"/>
          <w:b/>
          <w:lang w:val="es-MX"/>
        </w:rPr>
        <w:t xml:space="preserve"> del </w:t>
      </w:r>
      <w:r w:rsidR="00034C37" w:rsidRPr="00893B5E">
        <w:rPr>
          <w:rFonts w:ascii="Calibri" w:eastAsia="Calibri" w:hAnsi="Calibri" w:cs="Calibri"/>
          <w:b/>
          <w:lang w:val="es-MX"/>
        </w:rPr>
        <w:t>2020</w:t>
      </w:r>
      <w:r w:rsidR="00A07ECC" w:rsidRPr="00893B5E">
        <w:rPr>
          <w:rFonts w:ascii="Calibri" w:eastAsia="Calibri" w:hAnsi="Calibri" w:cs="Calibri"/>
          <w:b/>
          <w:lang w:val="es-MX"/>
        </w:rPr>
        <w:t>. (ARAE-</w:t>
      </w:r>
      <w:r w:rsidR="00E65DAC">
        <w:rPr>
          <w:rFonts w:ascii="Calibri" w:eastAsia="Calibri" w:hAnsi="Calibri" w:cs="Calibri"/>
          <w:b/>
          <w:lang w:val="es-MX"/>
        </w:rPr>
        <w:t>314</w:t>
      </w:r>
      <w:r w:rsidR="00A22264" w:rsidRPr="00893B5E">
        <w:rPr>
          <w:rFonts w:ascii="Calibri" w:eastAsia="Calibri" w:hAnsi="Calibri" w:cs="Calibri"/>
          <w:b/>
          <w:lang w:val="es-MX"/>
        </w:rPr>
        <w:t>/2020</w:t>
      </w:r>
      <w:r w:rsidRPr="00893B5E">
        <w:rPr>
          <w:rFonts w:ascii="Calibri" w:eastAsia="Calibri" w:hAnsi="Calibri" w:cs="Calibri"/>
          <w:b/>
          <w:lang w:val="es-MX"/>
        </w:rPr>
        <w:t>)</w:t>
      </w:r>
      <w:r w:rsidR="00EB2B07" w:rsidRPr="00893B5E">
        <w:rPr>
          <w:rFonts w:ascii="Calibri" w:eastAsia="Calibri" w:hAnsi="Calibri" w:cs="Calibri"/>
          <w:b/>
          <w:lang w:val="es-MX"/>
        </w:rPr>
        <w:t>………….</w:t>
      </w:r>
      <w:r w:rsidR="00F3505C" w:rsidRPr="00893B5E">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202BFC" w:rsidRDefault="00202BFC" w:rsidP="008D6851">
      <w:pPr>
        <w:widowControl w:val="0"/>
        <w:autoSpaceDE w:val="0"/>
        <w:autoSpaceDN w:val="0"/>
        <w:adjustRightInd w:val="0"/>
        <w:spacing w:after="160" w:line="256" w:lineRule="auto"/>
        <w:jc w:val="both"/>
        <w:rPr>
          <w:rFonts w:ascii="Calibri" w:eastAsia="Calibri" w:hAnsi="Calibri" w:cs="Calibri"/>
          <w:lang w:val="es-MX"/>
        </w:rPr>
      </w:pPr>
    </w:p>
    <w:p w:rsidR="008D6851" w:rsidRPr="00202BFC" w:rsidRDefault="000F4DF4" w:rsidP="008D6851">
      <w:pPr>
        <w:widowControl w:val="0"/>
        <w:autoSpaceDE w:val="0"/>
        <w:autoSpaceDN w:val="0"/>
        <w:adjustRightInd w:val="0"/>
        <w:spacing w:after="160" w:line="256" w:lineRule="auto"/>
        <w:jc w:val="both"/>
        <w:rPr>
          <w:rFonts w:ascii="Calibri" w:eastAsia="Calibri" w:hAnsi="Calibri" w:cs="Calibri"/>
          <w:lang w:val="es-MX"/>
        </w:rPr>
      </w:pPr>
      <w:r w:rsidRPr="00202BFC">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sidRPr="00202BFC">
        <w:rPr>
          <w:rFonts w:ascii="Calibri" w:eastAsia="Calibri" w:hAnsi="Calibri" w:cs="Calibri"/>
          <w:lang w:val="es-MX"/>
        </w:rPr>
        <w:t>1.- Aprobación del acta 54 de la sesión ordinaria del día 26 de octubre del 2020;</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w:t>
      </w:r>
      <w:r w:rsidRPr="00202BFC">
        <w:rPr>
          <w:rFonts w:ascii="Calibri" w:eastAsia="Calibri" w:hAnsi="Calibri" w:cs="Calibri"/>
          <w:lang w:val="es-MX"/>
        </w:rPr>
        <w:t>.- Aprobación de dictamen relativo a la propuesta para autorizar el otorgamiento en concesión del espacio inmobiliario público municipal para la instalación y mantenimiento de 29 columnas publicitarias a favor de la empresa “grupo comercial cinco punto cuatro s.a. de c.v.;</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3</w:t>
      </w:r>
      <w:r w:rsidRPr="00202BFC">
        <w:rPr>
          <w:rFonts w:ascii="Calibri" w:eastAsia="Calibri" w:hAnsi="Calibri" w:cs="Calibri"/>
          <w:lang w:val="es-MX"/>
        </w:rPr>
        <w:t>.-</w:t>
      </w:r>
      <w:r w:rsidRPr="00202BFC">
        <w:t xml:space="preserve"> </w:t>
      </w:r>
      <w:r w:rsidRPr="00202BFC">
        <w:rPr>
          <w:rFonts w:ascii="Calibri" w:eastAsia="Calibri" w:hAnsi="Calibri" w:cs="Calibri"/>
          <w:lang w:val="es-MX"/>
        </w:rPr>
        <w:t>Aprobación del dictamen de la propuesta para la ejecución del proyecto del centro de protección integral para niñas, niños y adolescentes “calli” zona poniente, lo anterior mediante la aplicación del fondo de apoyo para defensorías municipales;</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4</w:t>
      </w:r>
      <w:r w:rsidRPr="00202BFC">
        <w:rPr>
          <w:rFonts w:ascii="Calibri" w:eastAsia="Calibri" w:hAnsi="Calibri" w:cs="Calibri"/>
          <w:lang w:val="es-MX"/>
        </w:rPr>
        <w:t>.- Aprobación del dictamen modificatorio del acuerdo aprobado en la sesión ordinaria con fecha del 07 de mayo del 2019, mismo que obra en el acta 16, relativo a la propuesta para autorizar la firma de un contrato de comodato por un término de 25 años a favor del gobierno del estado de Nuevo León, para uso de la secretaría de educación, respecto de un inmueble municipal con superficie de 14,500 m2 ubicado en calle Blas Chumacero entre piña y melón en la colonia Fernando Amilpa.</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5</w:t>
      </w:r>
      <w:r w:rsidRPr="00202BFC">
        <w:rPr>
          <w:rFonts w:ascii="Calibri" w:eastAsia="Calibri" w:hAnsi="Calibri" w:cs="Calibri"/>
          <w:lang w:val="es-MX"/>
        </w:rPr>
        <w:t>.- Aprobación del informe de origen y aplicación de recursos correspondientes al tercer trimestre del año 2020;</w:t>
      </w:r>
    </w:p>
    <w:p w:rsidR="00202BFC" w:rsidRPr="00202BFC" w:rsidRDefault="00202BFC" w:rsidP="00202BFC">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6</w:t>
      </w:r>
      <w:r w:rsidRPr="00202BFC">
        <w:rPr>
          <w:rFonts w:ascii="Calibri" w:eastAsia="Calibri" w:hAnsi="Calibri" w:cs="Calibri"/>
          <w:lang w:val="es-MX"/>
        </w:rPr>
        <w:t>.- Aprobación del informe contable y financiero de la secretaría de administración, finanzas y tesorería municipal correspondiente al mes de septiembre del 2020;</w:t>
      </w:r>
    </w:p>
    <w:p w:rsidR="00202BFC" w:rsidRPr="00D93F0A" w:rsidRDefault="00202BFC" w:rsidP="00D93F0A">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7</w:t>
      </w:r>
      <w:r w:rsidRPr="00202BFC">
        <w:rPr>
          <w:rFonts w:ascii="Calibri" w:eastAsia="Calibri" w:hAnsi="Calibri" w:cs="Calibri"/>
          <w:lang w:val="es-MX"/>
        </w:rPr>
        <w:t>.- Aprobación del dictamen relativo al informe de bonificaciones y subsidios del tercer trimestre del año 2020;</w:t>
      </w:r>
    </w:p>
    <w:p w:rsidR="004D5BE9" w:rsidRPr="00D93F0A" w:rsidRDefault="00E4543F" w:rsidP="004D5BE9">
      <w:pPr>
        <w:pStyle w:val="Prrafodelista"/>
        <w:ind w:left="1065"/>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83840" behindDoc="0" locked="0" layoutInCell="1" allowOverlap="1" wp14:anchorId="400EF955" wp14:editId="19800EA5">
                <wp:simplePos x="0" y="0"/>
                <wp:positionH relativeFrom="column">
                  <wp:posOffset>-80010</wp:posOffset>
                </wp:positionH>
                <wp:positionV relativeFrom="paragraph">
                  <wp:posOffset>120650</wp:posOffset>
                </wp:positionV>
                <wp:extent cx="5819775" cy="69532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9.5pt;width:458.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" filled="f" strokecolor="windowText" strokeweight="1pt">
                <v:stroke dashstyle="dash"/>
                <v:path arrowok="t"/>
              </v:rect>
            </w:pict>
          </mc:Fallback>
        </mc:AlternateContent>
      </w:r>
    </w:p>
    <w:p w:rsidR="00202BFC" w:rsidRPr="00D93F0A" w:rsidRDefault="00DF0D81" w:rsidP="00D95B50">
      <w:pPr>
        <w:jc w:val="both"/>
        <w:rPr>
          <w:rFonts w:ascii="Calibri" w:eastAsia="Calibri" w:hAnsi="Calibri" w:cs="Calibri"/>
          <w:b/>
        </w:rPr>
      </w:pPr>
      <w:r w:rsidRPr="00D93F0A">
        <w:rPr>
          <w:rFonts w:ascii="Calibri" w:eastAsia="Calibri" w:hAnsi="Calibri" w:cs="Calibri"/>
          <w:b/>
          <w:lang w:val="es-MX"/>
        </w:rPr>
        <w:t xml:space="preserve">PUNTO </w:t>
      </w:r>
      <w:r w:rsidR="00202BFC" w:rsidRPr="00D93F0A">
        <w:rPr>
          <w:rFonts w:ascii="Calibri" w:eastAsia="Calibri" w:hAnsi="Calibri" w:cs="Calibri"/>
          <w:b/>
          <w:lang w:val="es-MX"/>
        </w:rPr>
        <w:t>4</w:t>
      </w:r>
      <w:r w:rsidRPr="00D93F0A">
        <w:rPr>
          <w:rFonts w:ascii="Calibri" w:eastAsia="Calibri" w:hAnsi="Calibri" w:cs="Calibri"/>
          <w:b/>
          <w:lang w:val="es-MX"/>
        </w:rPr>
        <w:t xml:space="preserve"> DEL ORDEN DEL DÍA.- </w:t>
      </w:r>
      <w:r w:rsidR="00202BFC" w:rsidRPr="00D93F0A">
        <w:rPr>
          <w:rFonts w:ascii="Calibri" w:eastAsia="Calibri" w:hAnsi="Calibri" w:cs="Calibri"/>
          <w:b/>
        </w:rPr>
        <w:t xml:space="preserve">PRESENTACIÓN DE SOLICITUD DE LICENCIA SIN GOCE DE SUELDO POR LA REGIDORA ERIKA JANETH CABRERA PALACIOS </w:t>
      </w:r>
    </w:p>
    <w:p w:rsidR="00202BFC" w:rsidRDefault="00202BFC" w:rsidP="00D95B50">
      <w:pPr>
        <w:jc w:val="both"/>
        <w:rPr>
          <w:rFonts w:ascii="Calibri" w:eastAsia="Calibri" w:hAnsi="Calibri" w:cs="Calibri"/>
          <w:b/>
          <w:color w:val="FF0000"/>
        </w:rPr>
      </w:pPr>
    </w:p>
    <w:p w:rsidR="00893D8A"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202BFC">
        <w:rPr>
          <w:rFonts w:ascii="Calibri" w:eastAsia="Calibri" w:hAnsi="Calibri" w:cs="Calibri"/>
          <w:lang w:val="es-MX"/>
        </w:rPr>
        <w:t xml:space="preserve"> 4</w:t>
      </w:r>
      <w:r w:rsidR="00C54BE4">
        <w:rPr>
          <w:rFonts w:ascii="Calibri" w:eastAsia="Calibri" w:hAnsi="Calibri" w:cs="Calibri"/>
          <w:lang w:val="es-MX"/>
        </w:rPr>
        <w:t xml:space="preserve"> del orden del dí</w:t>
      </w:r>
      <w:r w:rsidR="00C54BE4" w:rsidRPr="00C54BE4">
        <w:rPr>
          <w:rFonts w:ascii="Calibri" w:eastAsia="Calibri" w:hAnsi="Calibri" w:cs="Calibri"/>
          <w:lang w:val="es-MX"/>
        </w:rPr>
        <w:t xml:space="preserve">a, hacemos mención del </w:t>
      </w:r>
      <w:r w:rsidR="00D93F0A">
        <w:rPr>
          <w:rFonts w:ascii="Calibri" w:eastAsia="Calibri" w:hAnsi="Calibri" w:cs="Calibri"/>
          <w:lang w:val="es-MX"/>
        </w:rPr>
        <w:t xml:space="preserve">asunto relativo a la solicitud de licencia temporal sin goce de sueldo por parte de la C. Erika Janeth Cabrera Palacios el documento correspondiente ha sido circulado con anterioridad con fundamento en los artículos 58 y 59 de la Ley de Gobierno Municipal del estado de Nuevo León se somete a votación de los presentes  </w:t>
      </w:r>
      <w:r w:rsidR="00C54BE4">
        <w:rPr>
          <w:rFonts w:ascii="Calibri" w:eastAsia="Calibri" w:hAnsi="Calibri" w:cs="Calibri"/>
          <w:lang w:val="es-MX"/>
        </w:rPr>
        <w:t>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DF0D81" w:rsidRPr="00D93F0A"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159385</wp:posOffset>
                </wp:positionV>
                <wp:extent cx="5705475" cy="4476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705475"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55pt;width:449.25pt;height:35.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" filled="f" strokecolor="windowText" strokeweight="1pt"/>
            </w:pict>
          </mc:Fallback>
        </mc:AlternateContent>
      </w:r>
    </w:p>
    <w:p w:rsidR="00E4543F" w:rsidRPr="00D93F0A" w:rsidRDefault="00DF0D81" w:rsidP="00D93F0A">
      <w:pPr>
        <w:spacing w:after="0" w:line="240" w:lineRule="auto"/>
        <w:contextualSpacing/>
        <w:jc w:val="both"/>
        <w:rPr>
          <w:rFonts w:ascii="Calibri" w:eastAsia="Calibri" w:hAnsi="Calibri" w:cs="Calibri"/>
          <w:lang w:val="es-MX"/>
        </w:rPr>
      </w:pPr>
      <w:r w:rsidRPr="00D93F0A">
        <w:rPr>
          <w:rFonts w:ascii="Calibri" w:eastAsia="Calibri" w:hAnsi="Calibri" w:cs="Calibri"/>
          <w:b/>
          <w:lang w:val="es-MX"/>
        </w:rPr>
        <w:t xml:space="preserve">UNICO. - Por </w:t>
      </w:r>
      <w:r w:rsidR="00D93F0A" w:rsidRPr="00D93F0A">
        <w:rPr>
          <w:rFonts w:ascii="Calibri" w:eastAsia="Calibri" w:hAnsi="Calibri" w:cs="Calibri"/>
          <w:b/>
          <w:lang w:val="es-MX"/>
        </w:rPr>
        <w:t xml:space="preserve">Unanimidad se aprueba la licencia sin </w:t>
      </w:r>
      <w:r w:rsidR="00E65DAC" w:rsidRPr="00D93F0A">
        <w:rPr>
          <w:rFonts w:ascii="Calibri" w:eastAsia="Calibri" w:hAnsi="Calibri" w:cs="Calibri"/>
          <w:b/>
          <w:lang w:val="es-MX"/>
        </w:rPr>
        <w:t>goce</w:t>
      </w:r>
      <w:r w:rsidR="00D93F0A" w:rsidRPr="00D93F0A">
        <w:rPr>
          <w:rFonts w:ascii="Calibri" w:eastAsia="Calibri" w:hAnsi="Calibri" w:cs="Calibri"/>
          <w:b/>
          <w:lang w:val="es-MX"/>
        </w:rPr>
        <w:t xml:space="preserve"> de sueldo para la Regidora Erika Janeth Cabrera Palacios. </w:t>
      </w:r>
      <w:r w:rsidR="00E65DAC">
        <w:rPr>
          <w:rFonts w:ascii="Calibri" w:eastAsia="Calibri" w:hAnsi="Calibri" w:cs="Calibri"/>
          <w:b/>
          <w:lang w:val="es-MX"/>
        </w:rPr>
        <w:t>(ARAE-315</w:t>
      </w:r>
      <w:r w:rsidR="00E65DAC" w:rsidRPr="00E65DAC">
        <w:rPr>
          <w:rFonts w:ascii="Calibri" w:eastAsia="Calibri" w:hAnsi="Calibri" w:cs="Calibri"/>
          <w:b/>
          <w:lang w:val="es-MX"/>
        </w:rPr>
        <w:t>/2020)</w:t>
      </w:r>
    </w:p>
    <w:p w:rsidR="00D93F0A" w:rsidRPr="00D93F0A" w:rsidRDefault="00D93F0A" w:rsidP="00D93F0A">
      <w:pPr>
        <w:spacing w:after="0" w:line="240" w:lineRule="auto"/>
        <w:contextualSpacing/>
        <w:jc w:val="both"/>
        <w:rPr>
          <w:rFonts w:ascii="Calibri" w:eastAsia="Calibri" w:hAnsi="Calibri" w:cs="Calibri"/>
          <w:lang w:val="es-MX"/>
        </w:rPr>
      </w:pPr>
    </w:p>
    <w:p w:rsidR="00D93F0A" w:rsidRPr="00D93F0A" w:rsidRDefault="00D93F0A" w:rsidP="00D93F0A">
      <w:pPr>
        <w:spacing w:after="0" w:line="240" w:lineRule="auto"/>
        <w:contextualSpacing/>
        <w:jc w:val="both"/>
        <w:rPr>
          <w:rFonts w:ascii="Calibri" w:eastAsia="Calibri" w:hAnsi="Calibri" w:cs="Calibri"/>
          <w:lang w:val="es-MX"/>
        </w:rPr>
      </w:pPr>
    </w:p>
    <w:p w:rsidR="00E65DAC" w:rsidRDefault="00D93F0A" w:rsidP="009B65D0">
      <w:pPr>
        <w:tabs>
          <w:tab w:val="left" w:pos="0"/>
        </w:tabs>
        <w:jc w:val="both"/>
        <w:rPr>
          <w:rFonts w:ascii="Calibri" w:eastAsia="Calibri" w:hAnsi="Calibri" w:cs="Calibri"/>
          <w:sz w:val="24"/>
          <w:lang w:val="es-ES_tradnl"/>
        </w:rPr>
      </w:pPr>
      <w:r>
        <w:rPr>
          <w:rFonts w:ascii="Calibri" w:eastAsia="Calibri" w:hAnsi="Calibri" w:cs="Calibri"/>
          <w:sz w:val="24"/>
          <w:lang w:val="es-ES_tradnl"/>
        </w:rPr>
        <w:t xml:space="preserve">Aprobado este asunto la C. Erika Janeth Cabrera Palacios se abstendrá de votar en los siguientes asuntos. </w:t>
      </w:r>
    </w:p>
    <w:p w:rsidR="005E4EF1" w:rsidRPr="00D93F0A" w:rsidRDefault="005E4EF1" w:rsidP="009B65D0">
      <w:pPr>
        <w:tabs>
          <w:tab w:val="left" w:pos="0"/>
        </w:tabs>
        <w:jc w:val="both"/>
        <w:rPr>
          <w:rFonts w:ascii="Calibri" w:eastAsia="Calibri" w:hAnsi="Calibri" w:cs="Calibri"/>
          <w:sz w:val="24"/>
          <w:lang w:val="es-ES_tradnl"/>
        </w:rPr>
      </w:pPr>
      <w:r w:rsidRPr="00D93F0A">
        <w:rPr>
          <w:noProof/>
          <w:lang w:eastAsia="es-ES"/>
        </w:rPr>
        <mc:AlternateContent>
          <mc:Choice Requires="wps">
            <w:drawing>
              <wp:anchor distT="0" distB="0" distL="114300" distR="114300" simplePos="0" relativeHeight="251660288" behindDoc="0" locked="0" layoutInCell="1" allowOverlap="1" wp14:anchorId="0C06C06A" wp14:editId="7A104978">
                <wp:simplePos x="0" y="0"/>
                <wp:positionH relativeFrom="column">
                  <wp:posOffset>-51435</wp:posOffset>
                </wp:positionH>
                <wp:positionV relativeFrom="paragraph">
                  <wp:posOffset>249555</wp:posOffset>
                </wp:positionV>
                <wp:extent cx="5819775" cy="10477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477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19.65pt;width:45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" filled="f" strokecolor="windowText" strokeweight="1pt">
                <v:stroke dashstyle="dash"/>
                <v:path arrowok="t"/>
              </v:rect>
            </w:pict>
          </mc:Fallback>
        </mc:AlternateContent>
      </w:r>
    </w:p>
    <w:p w:rsidR="007A0518"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4137F0" w:rsidRPr="00D93F0A">
        <w:rPr>
          <w:rFonts w:ascii="Calibri" w:eastAsia="Calibri" w:hAnsi="Calibri" w:cs="Calibri"/>
          <w:b/>
          <w:lang w:val="es-MX"/>
        </w:rPr>
        <w:t>5</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D93F0A" w:rsidRPr="00D93F0A">
        <w:rPr>
          <w:rFonts w:ascii="Calibri" w:eastAsia="Calibri" w:hAnsi="Calibri" w:cs="Calibri"/>
          <w:b/>
        </w:rPr>
        <w:t>PRESENTACIÓN DE PROPUESTA DE AUTORIZACIÓN DE CELEBRACIÓN DE CONVENIO DE COLABORACIÓN Y COORDINACIÓN ENTRE EL MUNICIPIO DE GENERAL ESCOBEDO Y EL ORGANISMO PÚBLICO, INDEPENDIENTE Y AUTÓNOMO DENOMINADO “COMISIÓN ESTATAL ELECTORAL EN MATERIA DE ESTABLECIMIENTO DE VÍAS PÚBLICAS Y LUGARES DE USO COMÚN MUNICIPALES PARA LA FIJACIÓN DE PROPAGANDA POLÍTICA</w:t>
      </w:r>
    </w:p>
    <w:p w:rsidR="00EB59BA" w:rsidRPr="007B3876"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  5</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del dictamen que contiene </w:t>
      </w:r>
      <w:r w:rsidR="00D93F0A" w:rsidRPr="00D93F0A">
        <w:rPr>
          <w:rFonts w:ascii="Calibri" w:eastAsia="Calibri" w:hAnsi="Calibri" w:cs="Calibri"/>
          <w:lang w:val="es-MX"/>
        </w:rPr>
        <w:t>Presentación de propuesta de autorización de celebración de convenio de colaboración y coordinación entre el Municipio de General Escobedo y el Organismo Público, Independiente y Autónomo denominado “Comisión Estatal Electoral en materia de establecimiento de vías públicas y lugares de uso común municipales para la fijación de propaganda política</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9B65D0" w:rsidRPr="00D93F0A" w:rsidRDefault="009B65D0" w:rsidP="009B65D0">
      <w:pPr>
        <w:spacing w:after="0" w:line="240" w:lineRule="auto"/>
        <w:contextualSpacing/>
        <w:jc w:val="both"/>
        <w:rPr>
          <w:rFonts w:ascii="Calibri" w:eastAsia="Calibri" w:hAnsi="Calibri" w:cs="Calibri"/>
          <w:lang w:val="es-MX"/>
        </w:rPr>
      </w:pPr>
      <w:r w:rsidRPr="00D93F0A">
        <w:rPr>
          <w:rFonts w:ascii="Calibri" w:eastAsia="Calibri" w:hAnsi="Calibri" w:cs="Calibri"/>
          <w:lang w:val="es-MX"/>
        </w:rPr>
        <w:t>El Ayunt</w:t>
      </w:r>
      <w:r w:rsidR="00E67165" w:rsidRPr="00D93F0A">
        <w:rPr>
          <w:rFonts w:ascii="Calibri" w:eastAsia="Calibri" w:hAnsi="Calibri" w:cs="Calibri"/>
          <w:lang w:val="es-MX"/>
        </w:rPr>
        <w:t xml:space="preserve">amiento </w:t>
      </w:r>
      <w:r w:rsidRPr="00D93F0A">
        <w:rPr>
          <w:rFonts w:ascii="Calibri" w:eastAsia="Calibri" w:hAnsi="Calibri" w:cs="Calibri"/>
          <w:lang w:val="es-MX"/>
        </w:rPr>
        <w:t>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159384</wp:posOffset>
                </wp:positionV>
                <wp:extent cx="5705475" cy="9239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12.55pt;width:449.25pt;height:7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" filled="f" strokecolor="windowText" strokeweight="1pt"/>
            </w:pict>
          </mc:Fallback>
        </mc:AlternateContent>
      </w:r>
    </w:p>
    <w:p w:rsidR="001B09FE" w:rsidRPr="00D93F0A"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D93F0A" w:rsidRPr="00D93F0A">
        <w:rPr>
          <w:rFonts w:ascii="Calibri" w:eastAsia="Calibri" w:hAnsi="Calibri" w:cs="Calibri"/>
          <w:b/>
          <w:lang w:val="es-MX"/>
        </w:rPr>
        <w:t>Unanimidad 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de</w:t>
      </w:r>
      <w:r w:rsidR="00CB6872" w:rsidRPr="00D93F0A">
        <w:rPr>
          <w:rFonts w:ascii="Calibri" w:eastAsia="Calibri" w:hAnsi="Calibri" w:cs="Calibri"/>
          <w:b/>
          <w:lang w:val="es-MX"/>
        </w:rPr>
        <w:t xml:space="preserve"> la </w:t>
      </w:r>
      <w:r w:rsidR="00D93F0A" w:rsidRPr="00D93F0A">
        <w:rPr>
          <w:rFonts w:ascii="Calibri" w:eastAsia="Calibri" w:hAnsi="Calibri" w:cs="Calibri"/>
          <w:b/>
          <w:lang w:val="es-MX"/>
        </w:rPr>
        <w:t>Presentación de propuesta de autorización de celebración de convenio de colaboración y coordinación entre el Municipio de General Escobedo y el Organismo Público, Independiente y Autónomo denominado “Comisión Estatal Electoral en materia de establecimiento de vías públicas y lugares de uso común municipales para la fijación de propaganda política.</w:t>
      </w:r>
    </w:p>
    <w:p w:rsidR="00D93F0A" w:rsidRDefault="00D93F0A" w:rsidP="005E4EF1">
      <w:pPr>
        <w:spacing w:after="0" w:line="240" w:lineRule="auto"/>
        <w:contextualSpacing/>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D93F0A" w:rsidRDefault="00D93F0A" w:rsidP="005E4EF1">
      <w:pPr>
        <w:spacing w:after="0" w:line="240" w:lineRule="auto"/>
        <w:jc w:val="both"/>
        <w:rPr>
          <w:rFonts w:ascii="Calibri" w:eastAsia="Calibri" w:hAnsi="Calibri" w:cs="Calibri"/>
          <w:lang w:val="es-MX"/>
        </w:rPr>
      </w:pPr>
      <w:r>
        <w:rPr>
          <w:rFonts w:ascii="Calibri" w:eastAsia="Calibri" w:hAnsi="Calibri" w:cs="Calibri"/>
          <w:lang w:val="es-MX"/>
        </w:rPr>
        <w:t>La regidora Carolina menciona que la transmisión si esta en vivo pero no se escucha.</w:t>
      </w:r>
    </w:p>
    <w:p w:rsidR="00D93F0A" w:rsidRDefault="00D93F0A" w:rsidP="005E4EF1">
      <w:pPr>
        <w:spacing w:after="0" w:line="240" w:lineRule="auto"/>
        <w:jc w:val="both"/>
        <w:rPr>
          <w:rFonts w:ascii="Calibri" w:eastAsia="Calibri" w:hAnsi="Calibri" w:cs="Calibri"/>
          <w:lang w:val="es-MX"/>
        </w:rPr>
      </w:pPr>
    </w:p>
    <w:p w:rsidR="00D93F0A" w:rsidRDefault="00D93F0A" w:rsidP="005E4EF1">
      <w:pPr>
        <w:spacing w:after="0" w:line="240" w:lineRule="auto"/>
        <w:jc w:val="both"/>
        <w:rPr>
          <w:rFonts w:ascii="Calibri" w:eastAsia="Calibri" w:hAnsi="Calibri" w:cs="Calibri"/>
          <w:lang w:val="es-MX"/>
        </w:rPr>
      </w:pPr>
      <w:r>
        <w:rPr>
          <w:rFonts w:ascii="Calibri" w:eastAsia="Calibri" w:hAnsi="Calibri" w:cs="Calibri"/>
          <w:lang w:val="es-MX"/>
        </w:rPr>
        <w:t xml:space="preserve">El secretario del ayuntamiento menciona a muy bien ahorita lo checamos. </w:t>
      </w:r>
    </w:p>
    <w:p w:rsidR="00D93F0A" w:rsidRDefault="00D93F0A" w:rsidP="005E4EF1">
      <w:pPr>
        <w:spacing w:after="0" w:line="240" w:lineRule="auto"/>
        <w:jc w:val="both"/>
        <w:rPr>
          <w:rFonts w:ascii="Calibri" w:eastAsia="Calibri" w:hAnsi="Calibri" w:cs="Calibri"/>
          <w:lang w:val="es-MX"/>
        </w:rPr>
      </w:pPr>
    </w:p>
    <w:p w:rsidR="00D93F0A" w:rsidRDefault="00D93F0A" w:rsidP="005E4EF1">
      <w:pPr>
        <w:spacing w:after="0" w:line="240" w:lineRule="auto"/>
        <w:jc w:val="both"/>
        <w:rPr>
          <w:rFonts w:ascii="Calibri" w:eastAsia="Calibri" w:hAnsi="Calibri" w:cs="Calibri"/>
          <w:lang w:val="es-MX"/>
        </w:rPr>
      </w:pPr>
      <w:r>
        <w:rPr>
          <w:rFonts w:ascii="Calibri" w:eastAsia="Calibri" w:hAnsi="Calibri" w:cs="Calibri"/>
          <w:lang w:val="es-MX"/>
        </w:rPr>
        <w:t xml:space="preserve">Menciona la regidora Carolina gracias </w:t>
      </w:r>
    </w:p>
    <w:p w:rsidR="00D93F0A" w:rsidRDefault="00D93F0A" w:rsidP="005E4EF1">
      <w:pPr>
        <w:spacing w:after="0" w:line="240" w:lineRule="auto"/>
        <w:jc w:val="both"/>
        <w:rPr>
          <w:rFonts w:ascii="Calibri" w:eastAsia="Calibri" w:hAnsi="Calibri" w:cs="Calibri"/>
          <w:lang w:val="es-MX"/>
        </w:rPr>
      </w:pPr>
    </w:p>
    <w:p w:rsidR="00893D8A"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9B65D0" w:rsidRPr="00E65DAC" w:rsidRDefault="009B65D0" w:rsidP="005E4EF1">
      <w:pPr>
        <w:spacing w:after="0" w:line="240" w:lineRule="auto"/>
        <w:jc w:val="both"/>
        <w:rPr>
          <w:rFonts w:ascii="Calibri" w:eastAsia="Calibri" w:hAnsi="Calibri" w:cs="Calibri"/>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139064</wp:posOffset>
                </wp:positionV>
                <wp:extent cx="5831205" cy="12858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1285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10.95pt;width:459.15pt;height:10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" filled="f" strokecolor="windowText" strokeweight="1pt"/>
            </w:pict>
          </mc:Fallback>
        </mc:AlternateContent>
      </w:r>
    </w:p>
    <w:p w:rsidR="00E65DAC" w:rsidRPr="00E65DAC" w:rsidRDefault="005E4EF1" w:rsidP="00E65DAC">
      <w:pPr>
        <w:widowControl w:val="0"/>
        <w:autoSpaceDE w:val="0"/>
        <w:autoSpaceDN w:val="0"/>
        <w:adjustRightInd w:val="0"/>
        <w:spacing w:after="160" w:line="256" w:lineRule="auto"/>
        <w:jc w:val="both"/>
        <w:rPr>
          <w:rFonts w:ascii="Calibri" w:eastAsia="Calibri" w:hAnsi="Calibri" w:cs="Calibri"/>
          <w:b/>
          <w:bCs/>
        </w:rPr>
      </w:pPr>
      <w:r w:rsidRPr="00E65DAC">
        <w:rPr>
          <w:rFonts w:ascii="Calibri" w:eastAsia="Calibri" w:hAnsi="Calibri" w:cs="Calibri"/>
          <w:b/>
          <w:lang w:val="es-MX"/>
        </w:rPr>
        <w:t xml:space="preserve">ÚNICO.- Por </w:t>
      </w:r>
      <w:r w:rsidR="00E65DAC" w:rsidRPr="00E65DAC">
        <w:rPr>
          <w:rFonts w:ascii="Calibri" w:eastAsia="Calibri" w:hAnsi="Calibri" w:cs="Calibri"/>
          <w:b/>
          <w:lang w:val="es-MX"/>
        </w:rPr>
        <w:t xml:space="preserve">Unanimidad </w:t>
      </w:r>
      <w:r w:rsidRPr="00E65DAC">
        <w:rPr>
          <w:rFonts w:ascii="Calibri" w:eastAsia="Calibri" w:hAnsi="Calibri" w:cs="Calibri"/>
          <w:b/>
          <w:lang w:val="es-MX"/>
        </w:rPr>
        <w:t xml:space="preserve"> se aprueba</w:t>
      </w:r>
      <w:r w:rsidR="00CB6872" w:rsidRPr="00E65DAC">
        <w:rPr>
          <w:rFonts w:ascii="Calibri" w:eastAsia="Calibri" w:hAnsi="Calibri" w:cs="Calibri"/>
          <w:b/>
          <w:lang w:val="es-MX"/>
        </w:rPr>
        <w:t xml:space="preserve"> la </w:t>
      </w:r>
      <w:r w:rsidRPr="00E65DAC">
        <w:rPr>
          <w:rFonts w:ascii="Calibri" w:eastAsia="Calibri" w:hAnsi="Calibri" w:cs="Calibri"/>
          <w:b/>
        </w:rPr>
        <w:t xml:space="preserve"> </w:t>
      </w:r>
      <w:r w:rsidR="00E65DAC" w:rsidRPr="00E65DAC">
        <w:rPr>
          <w:rFonts w:ascii="Calibri" w:eastAsia="Calibri" w:hAnsi="Calibri" w:cs="Calibri"/>
          <w:b/>
          <w:bCs/>
        </w:rPr>
        <w:t xml:space="preserve">Presentación de propuesta de autorización de celebración de convenio de colaboración y coordinación entre el Municipio de General Escobedo y el Organismo Público, Independiente y Autónomo denominado “Comisión Estatal Electoral en materia de establecimiento de vías públicas y lugares de uso común municipales para la fijación de propaganda política </w:t>
      </w:r>
    </w:p>
    <w:p w:rsidR="00C1303F" w:rsidRPr="00E65DAC" w:rsidRDefault="005E4EF1" w:rsidP="00E65DAC">
      <w:pPr>
        <w:widowControl w:val="0"/>
        <w:autoSpaceDE w:val="0"/>
        <w:autoSpaceDN w:val="0"/>
        <w:adjustRightInd w:val="0"/>
        <w:spacing w:after="160" w:line="256" w:lineRule="auto"/>
        <w:jc w:val="both"/>
        <w:rPr>
          <w:rFonts w:ascii="Calibri" w:eastAsia="Calibri" w:hAnsi="Calibri" w:cs="Calibri"/>
          <w:b/>
          <w:sz w:val="24"/>
          <w:lang w:val="es-MX"/>
        </w:rPr>
      </w:pPr>
      <w:r w:rsidRPr="00E65DAC">
        <w:rPr>
          <w:rFonts w:ascii="Calibri" w:eastAsia="Calibri" w:hAnsi="Calibri" w:cs="Calibri"/>
          <w:b/>
          <w:lang w:val="es-MX"/>
        </w:rPr>
        <w:t>(ARAE-</w:t>
      </w:r>
      <w:r w:rsidR="00E65DAC">
        <w:rPr>
          <w:rFonts w:ascii="Calibri" w:eastAsia="Calibri" w:hAnsi="Calibri" w:cs="Calibri"/>
          <w:b/>
          <w:lang w:val="es-MX"/>
        </w:rPr>
        <w:t>316</w:t>
      </w:r>
      <w:r w:rsidR="009B65D0" w:rsidRPr="00E65DAC">
        <w:rPr>
          <w:rFonts w:ascii="Calibri" w:eastAsia="Calibri" w:hAnsi="Calibri" w:cs="Calibri"/>
          <w:b/>
          <w:lang w:val="es-MX"/>
        </w:rPr>
        <w:t>/2020</w:t>
      </w:r>
      <w:r w:rsidRPr="00E65DAC">
        <w:rPr>
          <w:rFonts w:ascii="Calibri" w:eastAsia="Calibri" w:hAnsi="Calibri" w:cs="Calibri"/>
          <w:b/>
          <w:lang w:val="es-MX"/>
        </w:rPr>
        <w:t>)………………………</w:t>
      </w:r>
      <w:r w:rsidR="00653350" w:rsidRPr="00E65DAC">
        <w:rPr>
          <w:rFonts w:ascii="Calibri" w:eastAsia="Calibri" w:hAnsi="Calibri" w:cs="Calibri"/>
          <w:b/>
          <w:lang w:val="es-MX"/>
        </w:rPr>
        <w:t>………………………………………………………………………………………</w:t>
      </w:r>
      <w:r w:rsidRPr="00E65DAC">
        <w:rPr>
          <w:rFonts w:ascii="Calibri" w:eastAsia="Calibri" w:hAnsi="Calibri" w:cs="Calibri"/>
          <w:b/>
          <w:lang w:val="es-MX"/>
        </w:rPr>
        <w:t>..........</w:t>
      </w:r>
    </w:p>
    <w:p w:rsidR="001B09FE" w:rsidRPr="006109C6" w:rsidRDefault="001B09FE" w:rsidP="0027625F">
      <w:pPr>
        <w:spacing w:after="0" w:line="240" w:lineRule="auto"/>
        <w:contextualSpacing/>
        <w:jc w:val="both"/>
        <w:rPr>
          <w:rFonts w:ascii="Calibri" w:eastAsia="Calibri" w:hAnsi="Calibri" w:cs="Calibri"/>
        </w:rPr>
      </w:pPr>
    </w:p>
    <w:p w:rsidR="004137F0" w:rsidRPr="004137F0" w:rsidRDefault="004137F0" w:rsidP="004137F0">
      <w:pPr>
        <w:spacing w:after="0" w:line="240" w:lineRule="auto"/>
        <w:jc w:val="both"/>
        <w:rPr>
          <w:rFonts w:eastAsia="Times New Roman" w:cstheme="minorHAnsi"/>
          <w:b/>
          <w:sz w:val="26"/>
          <w:szCs w:val="26"/>
          <w:lang w:val="es-MX" w:eastAsia="es-MX"/>
        </w:rPr>
      </w:pPr>
      <w:r w:rsidRPr="004137F0">
        <w:rPr>
          <w:rFonts w:eastAsia="Times New Roman" w:cstheme="minorHAnsi"/>
          <w:b/>
          <w:sz w:val="26"/>
          <w:szCs w:val="26"/>
          <w:lang w:val="es-MX" w:eastAsia="es-MX"/>
        </w:rPr>
        <w:t>CC. Integrantes del Pleno del Republicano Ayuntamiento</w:t>
      </w:r>
    </w:p>
    <w:p w:rsidR="004137F0" w:rsidRPr="004137F0" w:rsidRDefault="004137F0" w:rsidP="004137F0">
      <w:pPr>
        <w:spacing w:after="0" w:line="240" w:lineRule="auto"/>
        <w:jc w:val="both"/>
        <w:rPr>
          <w:rFonts w:eastAsia="Times New Roman" w:cstheme="minorHAnsi"/>
          <w:b/>
          <w:sz w:val="26"/>
          <w:szCs w:val="26"/>
          <w:lang w:val="es-MX" w:eastAsia="es-MX"/>
        </w:rPr>
      </w:pPr>
      <w:r w:rsidRPr="004137F0">
        <w:rPr>
          <w:rFonts w:eastAsia="Times New Roman" w:cstheme="minorHAnsi"/>
          <w:b/>
          <w:sz w:val="26"/>
          <w:szCs w:val="26"/>
          <w:lang w:val="es-MX" w:eastAsia="es-MX"/>
        </w:rPr>
        <w:t>De General Escobedo, Nuevo León.</w:t>
      </w:r>
    </w:p>
    <w:p w:rsidR="004137F0" w:rsidRPr="004137F0" w:rsidRDefault="004137F0" w:rsidP="004137F0">
      <w:pPr>
        <w:spacing w:after="0" w:line="240" w:lineRule="auto"/>
        <w:jc w:val="both"/>
        <w:rPr>
          <w:rFonts w:eastAsia="Times New Roman" w:cstheme="minorHAnsi"/>
          <w:b/>
          <w:sz w:val="26"/>
          <w:szCs w:val="26"/>
          <w:lang w:val="es-MX" w:eastAsia="es-MX"/>
        </w:rPr>
      </w:pPr>
      <w:r w:rsidRPr="004137F0">
        <w:rPr>
          <w:rFonts w:eastAsia="Times New Roman" w:cstheme="minorHAnsi"/>
          <w:b/>
          <w:sz w:val="26"/>
          <w:szCs w:val="26"/>
          <w:lang w:val="es-MX" w:eastAsia="es-MX"/>
        </w:rPr>
        <w:t>Presentes. -</w:t>
      </w:r>
    </w:p>
    <w:p w:rsidR="004137F0" w:rsidRPr="004137F0" w:rsidRDefault="004137F0" w:rsidP="004137F0">
      <w:pPr>
        <w:spacing w:after="0" w:line="240" w:lineRule="auto"/>
        <w:jc w:val="both"/>
        <w:rPr>
          <w:rFonts w:eastAsia="Times New Roman" w:cstheme="minorHAnsi"/>
          <w:b/>
          <w:lang w:val="es-MX" w:eastAsia="es-MX"/>
        </w:rPr>
      </w:pPr>
    </w:p>
    <w:p w:rsidR="004137F0" w:rsidRPr="004137F0" w:rsidRDefault="004137F0" w:rsidP="004137F0">
      <w:pPr>
        <w:spacing w:after="160" w:line="259" w:lineRule="auto"/>
        <w:jc w:val="both"/>
        <w:rPr>
          <w:rFonts w:cstheme="minorHAnsi"/>
          <w:sz w:val="24"/>
          <w:lang w:val="es-MX"/>
        </w:rPr>
      </w:pPr>
      <w:r w:rsidRPr="004137F0">
        <w:rPr>
          <w:rFonts w:cstheme="minorHAnsi"/>
          <w:lang w:val="es-MX"/>
        </w:rPr>
        <w:t xml:space="preserve"> </w:t>
      </w:r>
      <w:r w:rsidRPr="004137F0">
        <w:rPr>
          <w:rFonts w:cstheme="minorHAnsi"/>
          <w:sz w:val="24"/>
          <w:lang w:val="es-MX"/>
        </w:rPr>
        <w:t xml:space="preserve">Atendiendo la convocatoria correspondiente de la Comisión de Gobernación, los integrantes de la misma, en Sesión de Comisión del 17 de noviembre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4137F0">
        <w:rPr>
          <w:rFonts w:cstheme="minorHAnsi"/>
          <w:b/>
          <w:sz w:val="24"/>
          <w:lang w:val="es-MX"/>
        </w:rPr>
        <w:t xml:space="preserve">“Propuesta para autorizar la firma de un Convenio de Colaboración y Coordinación entre el Municipio de General Escobedo y el Organismo Público, Independiente y Autónomo denominado Comisión Estatal Electoral;  </w:t>
      </w:r>
      <w:r w:rsidRPr="004137F0">
        <w:rPr>
          <w:rFonts w:cstheme="minorHAnsi"/>
          <w:sz w:val="24"/>
          <w:lang w:val="es-MX"/>
        </w:rPr>
        <w:t>bajo los siguientes:</w:t>
      </w:r>
    </w:p>
    <w:p w:rsidR="004137F0" w:rsidRDefault="004137F0" w:rsidP="004137F0">
      <w:pPr>
        <w:spacing w:after="160" w:line="259" w:lineRule="auto"/>
        <w:jc w:val="both"/>
        <w:rPr>
          <w:rFonts w:cstheme="minorHAnsi"/>
          <w:lang w:val="es-MX"/>
        </w:rPr>
      </w:pPr>
    </w:p>
    <w:p w:rsidR="00E65DAC" w:rsidRDefault="00E65DAC" w:rsidP="004137F0">
      <w:pPr>
        <w:spacing w:after="160" w:line="259" w:lineRule="auto"/>
        <w:jc w:val="both"/>
        <w:rPr>
          <w:rFonts w:cstheme="minorHAnsi"/>
          <w:lang w:val="es-MX"/>
        </w:rPr>
      </w:pPr>
    </w:p>
    <w:p w:rsidR="00E65DAC" w:rsidRPr="004137F0" w:rsidRDefault="00E65DAC" w:rsidP="004137F0">
      <w:pPr>
        <w:spacing w:after="160" w:line="259" w:lineRule="auto"/>
        <w:jc w:val="both"/>
        <w:rPr>
          <w:rFonts w:cstheme="minorHAnsi"/>
          <w:lang w:val="es-MX"/>
        </w:rPr>
      </w:pPr>
    </w:p>
    <w:p w:rsidR="004137F0" w:rsidRPr="004137F0" w:rsidRDefault="004137F0" w:rsidP="004137F0">
      <w:pPr>
        <w:spacing w:after="160" w:line="259" w:lineRule="auto"/>
        <w:jc w:val="center"/>
        <w:rPr>
          <w:rFonts w:cstheme="minorHAnsi"/>
          <w:b/>
          <w:sz w:val="26"/>
          <w:szCs w:val="26"/>
          <w:lang w:val="es-MX"/>
        </w:rPr>
      </w:pPr>
      <w:r w:rsidRPr="004137F0">
        <w:rPr>
          <w:rFonts w:cstheme="minorHAnsi"/>
          <w:b/>
          <w:sz w:val="26"/>
          <w:szCs w:val="26"/>
          <w:lang w:val="es-MX"/>
        </w:rPr>
        <w:t>A N T E C E D E N T E S</w:t>
      </w:r>
    </w:p>
    <w:p w:rsidR="004137F0" w:rsidRPr="004137F0" w:rsidRDefault="004137F0" w:rsidP="004137F0">
      <w:pPr>
        <w:spacing w:after="160" w:line="259" w:lineRule="auto"/>
        <w:jc w:val="both"/>
        <w:rPr>
          <w:rFonts w:cstheme="minorHAnsi"/>
          <w:sz w:val="24"/>
          <w:lang w:val="es-MX"/>
        </w:rPr>
      </w:pPr>
      <w:r w:rsidRPr="004137F0">
        <w:rPr>
          <w:rFonts w:cstheme="minorHAnsi"/>
          <w:sz w:val="24"/>
          <w:lang w:val="es-MX"/>
        </w:rPr>
        <w:t xml:space="preserve">Que en fecha 21-veintiuno de septiembre del 2020- dos mil veinte, mediante oficio número </w:t>
      </w:r>
      <w:r w:rsidRPr="004137F0">
        <w:rPr>
          <w:rFonts w:cstheme="minorHAnsi"/>
          <w:b/>
          <w:sz w:val="24"/>
          <w:lang w:val="es-MX"/>
        </w:rPr>
        <w:t>CEEEP/062/2020</w:t>
      </w:r>
      <w:r w:rsidRPr="004137F0">
        <w:rPr>
          <w:rFonts w:cstheme="minorHAnsi"/>
          <w:sz w:val="24"/>
          <w:lang w:val="es-MX"/>
        </w:rPr>
        <w:t>, el Dr. Mario Alberto Garza Castillo, Consejero Presidente de la Comisión Estatal Electoral, solicitó la celebración de un convenio de colaboración para establecer las vías públicas y lugares de uso común pertenecientes al municipio para que puedan ser utilizados por los partidos políticos, coaliciones y candidaturas independientes para la instalación de bastidores y mamparas, para la fijación de su propaganda política.</w:t>
      </w:r>
    </w:p>
    <w:p w:rsidR="004137F0" w:rsidRPr="00E65DAC" w:rsidRDefault="004137F0" w:rsidP="004137F0">
      <w:pPr>
        <w:spacing w:after="160" w:line="259" w:lineRule="auto"/>
        <w:jc w:val="both"/>
        <w:rPr>
          <w:rFonts w:cstheme="minorHAnsi"/>
          <w:sz w:val="24"/>
          <w:lang w:val="es-MX"/>
        </w:rPr>
      </w:pPr>
      <w:r w:rsidRPr="004137F0">
        <w:rPr>
          <w:rFonts w:cstheme="minorHAnsi"/>
          <w:sz w:val="24"/>
          <w:lang w:val="es-MX"/>
        </w:rPr>
        <w:t>Por lo expuesto anteriormente, consideramos prioritario contribuir al pleno desarrollo de los procesos electorales, privilegiando el régimen de democracia nacional y en colaboración con la institución garante de los procesos electorales en el Estado, por lo cual se considera imperante la celebración del instrumento</w:t>
      </w:r>
      <w:r w:rsidR="00E65DAC">
        <w:rPr>
          <w:rFonts w:cstheme="minorHAnsi"/>
          <w:sz w:val="24"/>
          <w:lang w:val="es-MX"/>
        </w:rPr>
        <w:t xml:space="preserve"> legal objeto de este Dictamen.</w:t>
      </w:r>
    </w:p>
    <w:p w:rsidR="004137F0" w:rsidRPr="004137F0" w:rsidRDefault="004137F0" w:rsidP="004137F0">
      <w:pPr>
        <w:spacing w:after="160" w:line="259" w:lineRule="auto"/>
        <w:jc w:val="center"/>
        <w:rPr>
          <w:rFonts w:cstheme="minorHAnsi"/>
          <w:b/>
          <w:sz w:val="26"/>
          <w:szCs w:val="26"/>
          <w:lang w:val="es-MX"/>
        </w:rPr>
      </w:pPr>
      <w:r w:rsidRPr="004137F0">
        <w:rPr>
          <w:rFonts w:cstheme="minorHAnsi"/>
          <w:b/>
          <w:sz w:val="26"/>
          <w:szCs w:val="26"/>
          <w:lang w:val="es-MX"/>
        </w:rPr>
        <w:t>C O N S I D E R A C I O N E S</w:t>
      </w:r>
    </w:p>
    <w:p w:rsidR="004137F0" w:rsidRPr="004137F0" w:rsidRDefault="004137F0" w:rsidP="004137F0">
      <w:pPr>
        <w:spacing w:after="160" w:line="259" w:lineRule="auto"/>
        <w:jc w:val="both"/>
        <w:rPr>
          <w:rFonts w:cstheme="minorHAnsi"/>
          <w:sz w:val="24"/>
          <w:lang w:val="es-MX"/>
        </w:rPr>
      </w:pPr>
      <w:r w:rsidRPr="004137F0">
        <w:rPr>
          <w:rFonts w:cstheme="minorHAnsi"/>
          <w:b/>
          <w:sz w:val="24"/>
          <w:lang w:val="es-MX"/>
        </w:rPr>
        <w:t xml:space="preserve">PRIMERO. - </w:t>
      </w:r>
      <w:r w:rsidRPr="004137F0">
        <w:rPr>
          <w:rFonts w:cstheme="minorHAnsi"/>
          <w:sz w:val="24"/>
          <w:lang w:val="es-MX"/>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4137F0" w:rsidRPr="004137F0" w:rsidRDefault="004137F0" w:rsidP="004137F0">
      <w:pPr>
        <w:spacing w:after="160" w:line="259" w:lineRule="auto"/>
        <w:jc w:val="both"/>
        <w:rPr>
          <w:rFonts w:cstheme="minorHAnsi"/>
          <w:sz w:val="24"/>
          <w:lang w:val="es-MX"/>
        </w:rPr>
      </w:pPr>
      <w:r w:rsidRPr="004137F0">
        <w:rPr>
          <w:rFonts w:cstheme="minorHAnsi"/>
          <w:b/>
          <w:sz w:val="24"/>
          <w:lang w:val="es-MX"/>
        </w:rPr>
        <w:t xml:space="preserve">SEGUNDO. - </w:t>
      </w:r>
      <w:r w:rsidRPr="004137F0">
        <w:rPr>
          <w:rFonts w:cstheme="minorHAnsi"/>
          <w:sz w:val="24"/>
          <w:lang w:val="es-MX"/>
        </w:rPr>
        <w:t>El Artículo 120 de la Constitución Política del Estado Libre y Soberano de Nuevo León establece que Los Municipios están investidos de personalidad jurídica y manejarán su patrimonio conforme a la Ley.</w:t>
      </w:r>
    </w:p>
    <w:p w:rsidR="004137F0" w:rsidRPr="004137F0" w:rsidRDefault="004137F0" w:rsidP="004137F0">
      <w:pPr>
        <w:spacing w:after="160" w:line="259" w:lineRule="auto"/>
        <w:jc w:val="both"/>
        <w:rPr>
          <w:rFonts w:cstheme="minorHAnsi"/>
          <w:sz w:val="24"/>
          <w:lang w:val="es-MX"/>
        </w:rPr>
      </w:pPr>
      <w:r w:rsidRPr="004137F0">
        <w:rPr>
          <w:rFonts w:cstheme="minorHAnsi"/>
          <w:b/>
          <w:sz w:val="24"/>
          <w:lang w:val="es-MX"/>
        </w:rPr>
        <w:t xml:space="preserve">TERCERO. - </w:t>
      </w:r>
      <w:r w:rsidRPr="004137F0">
        <w:rPr>
          <w:rFonts w:cstheme="minorHAnsi"/>
          <w:sz w:val="24"/>
          <w:lang w:val="es-MX"/>
        </w:rPr>
        <w:t>Que el artículo 87 de la Ley Estatal Electoral, establece que “la Comisión Estatal Electoral es el órgano público local electoral en el Estado, de carácter permanente, independiente en sus decisiones y autónomo en su funcionamiento, con personalidad jurídica y patrimonio propio, y profesional en su desempeño. Es responsable de la preparación, dirección, organización y vigilancia de los procesos electorales ordinarios y extraordinarios para la elección de Gobernador, Diputados y Ayuntamientos que se realicen en la entidad y tiene las facultades establecidas en esta Ley.”</w:t>
      </w:r>
    </w:p>
    <w:p w:rsidR="004137F0" w:rsidRPr="004137F0" w:rsidRDefault="004137F0" w:rsidP="004137F0">
      <w:pPr>
        <w:spacing w:after="160" w:line="259" w:lineRule="auto"/>
        <w:jc w:val="both"/>
        <w:rPr>
          <w:rFonts w:cstheme="minorHAnsi"/>
          <w:sz w:val="24"/>
          <w:lang w:val="es-MX"/>
        </w:rPr>
      </w:pPr>
      <w:r w:rsidRPr="004137F0">
        <w:rPr>
          <w:rFonts w:cstheme="minorHAnsi"/>
          <w:b/>
          <w:sz w:val="24"/>
          <w:lang w:val="es-MX"/>
        </w:rPr>
        <w:t xml:space="preserve">CUARTO. - </w:t>
      </w:r>
      <w:r w:rsidRPr="004137F0">
        <w:rPr>
          <w:rFonts w:cstheme="minorHAnsi"/>
          <w:sz w:val="24"/>
          <w:lang w:val="es-MX"/>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4137F0" w:rsidRPr="004137F0" w:rsidRDefault="004137F0" w:rsidP="004137F0">
      <w:pPr>
        <w:spacing w:after="160" w:line="259" w:lineRule="auto"/>
        <w:jc w:val="both"/>
        <w:rPr>
          <w:rFonts w:cstheme="minorHAnsi"/>
          <w:sz w:val="24"/>
          <w:lang w:val="es-MX"/>
        </w:rPr>
      </w:pPr>
      <w:r w:rsidRPr="004137F0">
        <w:rPr>
          <w:rFonts w:cstheme="minorHAnsi"/>
          <w:sz w:val="24"/>
          <w:lang w:val="es-MX"/>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4137F0" w:rsidRPr="004137F0" w:rsidRDefault="004137F0" w:rsidP="004137F0">
      <w:pPr>
        <w:spacing w:after="160" w:line="259" w:lineRule="auto"/>
        <w:jc w:val="center"/>
        <w:rPr>
          <w:rFonts w:cstheme="minorHAnsi"/>
          <w:b/>
          <w:sz w:val="26"/>
          <w:szCs w:val="26"/>
          <w:lang w:val="es-MX"/>
        </w:rPr>
      </w:pPr>
      <w:r w:rsidRPr="004137F0">
        <w:rPr>
          <w:rFonts w:cstheme="minorHAnsi"/>
          <w:b/>
          <w:sz w:val="26"/>
          <w:szCs w:val="26"/>
          <w:lang w:val="es-MX"/>
        </w:rPr>
        <w:t xml:space="preserve">A C U E R D O </w:t>
      </w:r>
    </w:p>
    <w:p w:rsidR="004137F0" w:rsidRPr="004137F0" w:rsidRDefault="004137F0" w:rsidP="004137F0">
      <w:pPr>
        <w:spacing w:after="160" w:line="259" w:lineRule="auto"/>
        <w:jc w:val="both"/>
        <w:rPr>
          <w:rFonts w:cstheme="minorHAnsi"/>
          <w:sz w:val="24"/>
          <w:lang w:val="es-MX"/>
        </w:rPr>
      </w:pPr>
      <w:r w:rsidRPr="004137F0">
        <w:rPr>
          <w:rFonts w:cstheme="minorHAnsi"/>
          <w:b/>
          <w:sz w:val="24"/>
          <w:lang w:val="es-MX"/>
        </w:rPr>
        <w:t xml:space="preserve">ÚNICO.- </w:t>
      </w:r>
      <w:r w:rsidRPr="004137F0">
        <w:rPr>
          <w:rFonts w:cstheme="minorHAnsi"/>
          <w:sz w:val="24"/>
          <w:lang w:val="es-MX"/>
        </w:rPr>
        <w:t>Se autoriza al Municipio de General Escobedo Nuevo León, por conducto de sus representantes legales, llevar a cabo la celebración de un Convenio de Colaboración y Coordinación  con el órgano público local electoral Comisión Estatal Electoral para definir los medios de colaboración y coordinación en materia electoral, para determinar las vías públicas y lugares de uso común del Municipio, que podrán ser utilizados para la instalación de los bastidores y mamparas por los partidos políticos, coaliciones y las y los candidatos, en los términos que la “Comisión Estatal Electoral determine; y, el préstamo de inmuebles propiedad Municipal, para la realización de debates, capacitaciones, cursos, entre otras actividades que requiera la misma Comisión.</w:t>
      </w:r>
    </w:p>
    <w:p w:rsidR="00E65DAC" w:rsidRDefault="004137F0" w:rsidP="007A0518">
      <w:pPr>
        <w:spacing w:after="160" w:line="259" w:lineRule="auto"/>
        <w:jc w:val="both"/>
        <w:rPr>
          <w:rFonts w:cstheme="minorHAnsi"/>
          <w:sz w:val="24"/>
          <w:lang w:val="es-MX"/>
        </w:rPr>
      </w:pPr>
      <w:r w:rsidRPr="004137F0">
        <w:rPr>
          <w:rFonts w:cstheme="minorHAnsi"/>
          <w:sz w:val="24"/>
          <w:lang w:val="es-MX"/>
        </w:rPr>
        <w:t>Así lo acuerdan quienes firman al calce del presente Dictamen, en sesión de la Comisión de Gobernación a los 17 días del mes de noviembre del año 2020.</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eastAsia="es-ES"/>
        </w:rPr>
        <w:drawing>
          <wp:anchor distT="0" distB="0" distL="114300" distR="114300" simplePos="0" relativeHeight="251704320" behindDoc="1" locked="0" layoutInCell="1" allowOverlap="1" wp14:anchorId="20945787" wp14:editId="75EEACCF">
            <wp:simplePos x="0" y="0"/>
            <wp:positionH relativeFrom="column">
              <wp:posOffset>-41910</wp:posOffset>
            </wp:positionH>
            <wp:positionV relativeFrom="paragraph">
              <wp:posOffset>254635</wp:posOffset>
            </wp:positionV>
            <wp:extent cx="5720715" cy="8858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885825"/>
                    </a:xfrm>
                    <a:prstGeom prst="rect">
                      <a:avLst/>
                    </a:prstGeom>
                    <a:noFill/>
                  </pic:spPr>
                </pic:pic>
              </a:graphicData>
            </a:graphic>
            <wp14:sizeRelH relativeFrom="margin">
              <wp14:pctWidth>0</wp14:pctWidth>
            </wp14:sizeRelH>
            <wp14:sizeRelV relativeFrom="margin">
              <wp14:pctHeight>0</wp14:pctHeight>
            </wp14:sizeRelV>
          </wp:anchor>
        </w:drawing>
      </w:r>
    </w:p>
    <w:p w:rsidR="00606B11"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4137F0" w:rsidRPr="00E65DAC">
        <w:rPr>
          <w:rFonts w:ascii="Calibri" w:eastAsia="Calibri" w:hAnsi="Calibri" w:cs="Calibri"/>
          <w:b/>
          <w:lang w:val="es-MX"/>
        </w:rPr>
        <w:t>6</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E65DAC" w:rsidRPr="00E65DAC">
        <w:rPr>
          <w:rFonts w:ascii="Calibri" w:eastAsia="Calibri" w:hAnsi="Calibri" w:cs="Calibri"/>
          <w:b/>
        </w:rPr>
        <w:t>PRESENTACIÓN DE DICTAMEN MODIFICATORIO AL ACUERDO GENERADO EN FECHA DEL 26 DE FEBRERO DEL 2020, RELATIVO A LA PROPUESTA DE APLICACIÓN DEL RECURSO CORRESPONDIENTE AL RAMO 33 FONDO III DE APORTACIONES PARA LA INFRAESTRUCTURA MUNICIPAL PARA EL EJERCICIO 2020</w:t>
      </w:r>
    </w:p>
    <w:p w:rsidR="00E67165" w:rsidRPr="007B3876" w:rsidRDefault="00E67165" w:rsidP="00E6716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E65DAC">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E65DAC" w:rsidRPr="00E65DAC">
        <w:rPr>
          <w:rFonts w:ascii="Calibri" w:eastAsia="Calibri" w:hAnsi="Calibri" w:cs="Calibri"/>
          <w:lang w:val="es-MX"/>
        </w:rPr>
        <w:t>Presentación de dictamen modificatorio al Acuerdo generado en fecha del 26 de febrero del 2020, relativo a la propuesta de aplicación del recurso correspondiente al Ramo 33 Fondo III de aportaciones para la infraestructura municipal para el ejercicio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Default="00E67165" w:rsidP="00E67165">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Pr>
          <w:rFonts w:ascii="Calibri" w:eastAsia="Calibri" w:hAnsi="Calibri" w:cs="Calibri"/>
          <w:lang w:val="es-MX"/>
        </w:rPr>
        <w:t xml:space="preserve">amiento </w:t>
      </w:r>
      <w:r w:rsidRPr="00EA35DF">
        <w:rPr>
          <w:rFonts w:ascii="Calibri" w:eastAsia="Calibri" w:hAnsi="Calibri" w:cs="Calibri"/>
          <w:lang w:val="es-MX"/>
        </w:rPr>
        <w:t>en votación económica emite el siguiente Acuerdo:</w:t>
      </w:r>
    </w:p>
    <w:p w:rsidR="00E67165" w:rsidRPr="00E65DAC" w:rsidRDefault="004137F0" w:rsidP="00E6716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1248" behindDoc="0" locked="0" layoutInCell="1" allowOverlap="1" wp14:anchorId="1F204929" wp14:editId="34A3786C">
                <wp:simplePos x="0" y="0"/>
                <wp:positionH relativeFrom="column">
                  <wp:posOffset>-51435</wp:posOffset>
                </wp:positionH>
                <wp:positionV relativeFrom="paragraph">
                  <wp:posOffset>163195</wp:posOffset>
                </wp:positionV>
                <wp:extent cx="5705475" cy="7620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76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4.05pt;margin-top:12.85pt;width:449.25pt;height:6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" filled="f" strokecolor="windowText" strokeweight="1pt"/>
            </w:pict>
          </mc:Fallback>
        </mc:AlternateContent>
      </w:r>
    </w:p>
    <w:p w:rsidR="00BF5B72" w:rsidRPr="00E65DAC" w:rsidRDefault="00E67165" w:rsidP="00E67165">
      <w:pPr>
        <w:spacing w:after="0" w:line="240" w:lineRule="auto"/>
        <w:contextualSpacing/>
        <w:jc w:val="both"/>
        <w:rPr>
          <w:rFonts w:ascii="Calibri" w:eastAsia="Calibri" w:hAnsi="Calibri" w:cs="Calibri"/>
          <w:lang w:val="es-MX"/>
        </w:rPr>
      </w:pPr>
      <w:r w:rsidRPr="00E65DAC">
        <w:rPr>
          <w:rFonts w:ascii="Calibri" w:eastAsia="Calibri" w:hAnsi="Calibri" w:cs="Calibri"/>
          <w:b/>
          <w:lang w:val="es-MX"/>
        </w:rPr>
        <w:t xml:space="preserve">UNICO. - Por </w:t>
      </w:r>
      <w:r w:rsidR="00E65DAC" w:rsidRPr="00E65DAC">
        <w:rPr>
          <w:rFonts w:ascii="Calibri" w:eastAsia="Calibri" w:hAnsi="Calibri" w:cs="Calibri"/>
          <w:b/>
          <w:lang w:val="es-MX"/>
        </w:rPr>
        <w:t>Unanimidad se</w:t>
      </w:r>
      <w:r w:rsidRPr="00E65DAC">
        <w:rPr>
          <w:rFonts w:ascii="Calibri" w:eastAsia="Calibri" w:hAnsi="Calibri" w:cs="Calibri"/>
          <w:b/>
          <w:lang w:val="es-MX"/>
        </w:rPr>
        <w:t xml:space="preserve"> aprueba la dispensa de su lectura de la </w:t>
      </w:r>
      <w:r w:rsidR="00E65DAC" w:rsidRPr="00E65DAC">
        <w:rPr>
          <w:rFonts w:ascii="Calibri" w:eastAsia="Calibri" w:hAnsi="Calibri" w:cs="Calibri"/>
          <w:b/>
          <w:lang w:val="es-MX"/>
        </w:rPr>
        <w:t>Presentación de dictamen modificatorio al Acuerdo generado en fecha del 26 de febrero del 2020, relativo a la propuesta de aplicación del recurso correspondiente al Ramo 33 Fondo III de aportaciones para la infraestructura municipal para el ejercicio 2020.</w:t>
      </w:r>
    </w:p>
    <w:p w:rsidR="00480A03" w:rsidRDefault="00480A03" w:rsidP="00E67165">
      <w:pPr>
        <w:spacing w:after="0" w:line="240" w:lineRule="auto"/>
        <w:jc w:val="both"/>
        <w:rPr>
          <w:rFonts w:ascii="Calibri" w:eastAsia="Calibri" w:hAnsi="Calibri" w:cs="Calibri"/>
          <w:lang w:val="es-MX"/>
        </w:rPr>
      </w:pPr>
    </w:p>
    <w:p w:rsidR="00E67165" w:rsidRPr="0027625F"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480A03" w:rsidRDefault="00480A03" w:rsidP="00E67165">
      <w:pPr>
        <w:spacing w:after="0" w:line="240" w:lineRule="auto"/>
        <w:jc w:val="both"/>
        <w:rPr>
          <w:rFonts w:ascii="Calibri" w:eastAsia="Calibri" w:hAnsi="Calibri" w:cs="Calibri"/>
          <w:lang w:val="es-MX"/>
        </w:rPr>
      </w:pPr>
    </w:p>
    <w:p w:rsidR="00E67165"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480A03" w:rsidRDefault="00480A03" w:rsidP="00E67165">
      <w:pPr>
        <w:spacing w:after="0" w:line="240" w:lineRule="auto"/>
        <w:jc w:val="both"/>
        <w:rPr>
          <w:rFonts w:ascii="Calibri" w:eastAsia="Calibri" w:hAnsi="Calibri" w:cs="Calibri"/>
          <w:lang w:val="es-MX"/>
        </w:rPr>
      </w:pPr>
    </w:p>
    <w:p w:rsidR="00E67165" w:rsidRPr="00E65DAC" w:rsidRDefault="00E65DAC" w:rsidP="00E67165">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con 14</w:t>
      </w:r>
      <w:r w:rsidR="00BF5B72" w:rsidRPr="00E65DAC">
        <w:rPr>
          <w:rFonts w:ascii="Calibri" w:eastAsia="Calibri" w:hAnsi="Calibri" w:cs="Calibri"/>
          <w:lang w:val="es-MX"/>
        </w:rPr>
        <w:t xml:space="preserve"> votos a favor, </w:t>
      </w:r>
      <w:r w:rsidRPr="00E65DAC">
        <w:rPr>
          <w:rFonts w:ascii="Calibri" w:eastAsia="Calibri" w:hAnsi="Calibri" w:cs="Calibri"/>
          <w:lang w:val="es-MX"/>
        </w:rPr>
        <w:t xml:space="preserve">1 en abstención de </w:t>
      </w:r>
      <w:r w:rsidR="00E67165" w:rsidRPr="00E65DAC">
        <w:rPr>
          <w:rFonts w:ascii="Calibri" w:eastAsia="Calibri" w:hAnsi="Calibri" w:cs="Calibri"/>
          <w:lang w:val="es-MX"/>
        </w:rPr>
        <w:t>Carolina Maria Vazquez Juarez 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135890</wp:posOffset>
                </wp:positionV>
                <wp:extent cx="5831205" cy="111442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111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4.05pt;margin-top:10.7pt;width:459.15pt;height:8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" filled="f" strokecolor="windowText" strokeweight="1pt"/>
            </w:pict>
          </mc:Fallback>
        </mc:AlternateContent>
      </w:r>
    </w:p>
    <w:p w:rsidR="00BF5B72" w:rsidRPr="00E65DAC" w:rsidRDefault="00E67165" w:rsidP="00BF5B72">
      <w:pPr>
        <w:widowControl w:val="0"/>
        <w:autoSpaceDE w:val="0"/>
        <w:autoSpaceDN w:val="0"/>
        <w:adjustRightInd w:val="0"/>
        <w:spacing w:after="160" w:line="256" w:lineRule="auto"/>
        <w:jc w:val="both"/>
        <w:rPr>
          <w:rFonts w:ascii="Calibri" w:eastAsia="Calibri" w:hAnsi="Calibri" w:cs="Calibri"/>
          <w:b/>
          <w:bCs/>
        </w:rPr>
      </w:pPr>
      <w:r w:rsidRPr="00E65DAC">
        <w:rPr>
          <w:rFonts w:ascii="Calibri" w:eastAsia="Calibri" w:hAnsi="Calibri" w:cs="Calibri"/>
          <w:b/>
          <w:lang w:val="es-MX"/>
        </w:rPr>
        <w:t xml:space="preserve">ÚNICO.- Por mayoria se aprueba </w:t>
      </w:r>
      <w:r w:rsidR="00E65DAC" w:rsidRPr="00E65DAC">
        <w:rPr>
          <w:rFonts w:ascii="Calibri" w:eastAsia="Calibri" w:hAnsi="Calibri" w:cs="Calibri"/>
          <w:b/>
          <w:lang w:val="es-MX"/>
        </w:rPr>
        <w:t xml:space="preserve">la </w:t>
      </w:r>
      <w:r w:rsidR="00E65DAC" w:rsidRPr="00E65DAC">
        <w:rPr>
          <w:rFonts w:ascii="Calibri" w:eastAsia="Calibri" w:hAnsi="Calibri" w:cs="Calibri"/>
          <w:b/>
        </w:rPr>
        <w:t>Presentación</w:t>
      </w:r>
      <w:r w:rsidR="00E65DAC" w:rsidRPr="00E65DAC">
        <w:rPr>
          <w:rFonts w:ascii="Calibri" w:eastAsia="Calibri" w:hAnsi="Calibri" w:cs="Calibri"/>
          <w:b/>
          <w:bCs/>
        </w:rPr>
        <w:t xml:space="preserve"> de dictamen modificatorio al Acuerdo generado en fecha del 26 de febrero del 2020, relativo a la propuesta de aplicación del recurso correspondiente al Ramo 33 Fondo III de aportaciones para la infraestructura municipal para el ejercicio 2020</w:t>
      </w:r>
    </w:p>
    <w:p w:rsidR="00E67165" w:rsidRPr="00E65DAC" w:rsidRDefault="00E65DAC"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(ARAE-317</w:t>
      </w:r>
      <w:r w:rsidR="00E67165" w:rsidRPr="00E65DAC">
        <w:rPr>
          <w:rFonts w:ascii="Calibri" w:eastAsia="Calibri" w:hAnsi="Calibri" w:cs="Calibri"/>
          <w:b/>
          <w:lang w:val="es-MX"/>
        </w:rPr>
        <w:t>/2020)………………………………………………………………………………………………………………..........</w:t>
      </w:r>
    </w:p>
    <w:p w:rsidR="00E67165" w:rsidRPr="006109C6" w:rsidRDefault="00E67165" w:rsidP="00E67165">
      <w:pPr>
        <w:spacing w:after="0" w:line="240" w:lineRule="auto"/>
        <w:contextualSpacing/>
        <w:jc w:val="both"/>
        <w:rPr>
          <w:rFonts w:ascii="Calibri" w:eastAsia="Calibri" w:hAnsi="Calibri" w:cs="Calibri"/>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4137F0" w:rsidRPr="004137F0" w:rsidRDefault="004137F0" w:rsidP="004137F0">
      <w:pPr>
        <w:keepNext/>
        <w:spacing w:after="0" w:line="240" w:lineRule="auto"/>
        <w:jc w:val="both"/>
        <w:outlineLvl w:val="1"/>
        <w:rPr>
          <w:rFonts w:ascii="Tahoma" w:eastAsia="Times New Roman" w:hAnsi="Tahoma" w:cs="Tahoma"/>
          <w:b/>
          <w:bCs/>
          <w:iCs/>
          <w:sz w:val="18"/>
          <w:szCs w:val="18"/>
          <w:lang w:eastAsia="es-ES"/>
        </w:rPr>
      </w:pPr>
      <w:r w:rsidRPr="004137F0">
        <w:rPr>
          <w:rFonts w:ascii="Tahoma" w:eastAsia="Times New Roman" w:hAnsi="Tahoma" w:cs="Tahoma"/>
          <w:b/>
          <w:bCs/>
          <w:iCs/>
          <w:sz w:val="18"/>
          <w:szCs w:val="18"/>
          <w:lang w:eastAsia="es-ES"/>
        </w:rPr>
        <w:t>CC. INTEGRANTES DEL PLENO DEL AYUNTAMIENTO</w:t>
      </w:r>
    </w:p>
    <w:p w:rsidR="004137F0" w:rsidRPr="004137F0" w:rsidRDefault="004137F0" w:rsidP="004137F0">
      <w:pPr>
        <w:keepNext/>
        <w:spacing w:after="0" w:line="240" w:lineRule="auto"/>
        <w:jc w:val="both"/>
        <w:outlineLvl w:val="1"/>
        <w:rPr>
          <w:rFonts w:ascii="Tahoma" w:eastAsia="Times New Roman" w:hAnsi="Tahoma" w:cs="Tahoma"/>
          <w:b/>
          <w:bCs/>
          <w:iCs/>
          <w:sz w:val="18"/>
          <w:szCs w:val="18"/>
          <w:lang w:eastAsia="es-ES"/>
        </w:rPr>
      </w:pPr>
      <w:r w:rsidRPr="004137F0">
        <w:rPr>
          <w:rFonts w:ascii="Tahoma" w:eastAsia="Times New Roman" w:hAnsi="Tahoma" w:cs="Tahoma"/>
          <w:b/>
          <w:bCs/>
          <w:iCs/>
          <w:sz w:val="18"/>
          <w:szCs w:val="18"/>
          <w:lang w:eastAsia="es-ES"/>
        </w:rPr>
        <w:t>DE GENERAL ESCOBEDO, NUEVO LEÓN</w:t>
      </w:r>
    </w:p>
    <w:p w:rsidR="004137F0" w:rsidRPr="004137F0" w:rsidRDefault="004137F0" w:rsidP="004137F0">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4137F0">
        <w:rPr>
          <w:rFonts w:ascii="Tahoma" w:eastAsia="MS Mincho" w:hAnsi="Tahoma" w:cs="Tahoma"/>
          <w:b/>
          <w:sz w:val="18"/>
          <w:szCs w:val="18"/>
          <w:lang w:val="es-ES_tradnl" w:eastAsia="es-ES"/>
        </w:rPr>
        <w:t>P R E S E N T E S. -</w:t>
      </w:r>
    </w:p>
    <w:p w:rsidR="004137F0" w:rsidRPr="004137F0" w:rsidRDefault="004137F0" w:rsidP="004137F0">
      <w:pPr>
        <w:spacing w:after="0" w:line="240" w:lineRule="auto"/>
        <w:jc w:val="both"/>
        <w:rPr>
          <w:rFonts w:ascii="Tahoma" w:eastAsia="Times New Roman" w:hAnsi="Tahoma" w:cs="Tahoma"/>
          <w:b/>
          <w:sz w:val="18"/>
          <w:szCs w:val="18"/>
          <w:lang w:eastAsia="es-ES"/>
        </w:rPr>
      </w:pPr>
    </w:p>
    <w:p w:rsidR="004137F0" w:rsidRPr="004137F0" w:rsidRDefault="004137F0" w:rsidP="004137F0">
      <w:pPr>
        <w:spacing w:after="0"/>
        <w:ind w:firstLine="708"/>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Atendiendo la convocatoria correspondiente de la Comisión de Obras Públicas, los integrantes de la misma, en Sesión de Comisión del 17 de noviembre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presente Dictamen Modificatorio del Acuerdo aprobado en la Sesión Ordinaria con fecha del 26 de febrero del 2020, relativo a la propuesta para autorizar la realización de obras públicas con recursos del Ramo 33, fondo III, de “aportaciones para la infraestructura social municipal y de las demarcaciones territoriales del distrito Federal para el ejercicio fiscal 2020, por un monto de $51,197,297.00” , bajo los siguientes:</w:t>
      </w:r>
    </w:p>
    <w:p w:rsidR="004137F0" w:rsidRPr="004137F0" w:rsidRDefault="004137F0" w:rsidP="004137F0">
      <w:pPr>
        <w:spacing w:after="0"/>
        <w:jc w:val="both"/>
        <w:rPr>
          <w:rFonts w:ascii="Tahoma" w:eastAsia="Times New Roman" w:hAnsi="Tahoma" w:cs="Tahoma"/>
          <w:sz w:val="18"/>
          <w:szCs w:val="18"/>
          <w:lang w:eastAsia="es-ES"/>
        </w:rPr>
      </w:pPr>
    </w:p>
    <w:p w:rsidR="004137F0" w:rsidRPr="004137F0" w:rsidRDefault="004137F0" w:rsidP="004137F0">
      <w:pPr>
        <w:spacing w:after="0"/>
        <w:jc w:val="both"/>
        <w:rPr>
          <w:rFonts w:ascii="Tahoma" w:eastAsia="Times New Roman" w:hAnsi="Tahoma" w:cs="Tahoma"/>
          <w:sz w:val="18"/>
          <w:szCs w:val="18"/>
          <w:lang w:eastAsia="es-ES"/>
        </w:rPr>
      </w:pPr>
    </w:p>
    <w:p w:rsidR="004137F0" w:rsidRPr="004137F0" w:rsidRDefault="004137F0" w:rsidP="004137F0">
      <w:pPr>
        <w:spacing w:after="160" w:line="256" w:lineRule="auto"/>
        <w:jc w:val="center"/>
        <w:rPr>
          <w:b/>
          <w:lang w:val="es-MX"/>
        </w:rPr>
      </w:pPr>
      <w:r w:rsidRPr="004137F0">
        <w:rPr>
          <w:b/>
          <w:lang w:val="es-MX"/>
        </w:rPr>
        <w:t>A N T E C E D E N T E S:</w:t>
      </w:r>
    </w:p>
    <w:p w:rsidR="004137F0" w:rsidRPr="004137F0" w:rsidRDefault="004137F0" w:rsidP="004137F0">
      <w:pPr>
        <w:spacing w:after="160" w:line="256" w:lineRule="auto"/>
        <w:ind w:firstLine="708"/>
        <w:jc w:val="both"/>
        <w:rPr>
          <w:rFonts w:ascii="Tahoma" w:eastAsia="Times New Roman" w:hAnsi="Tahoma" w:cs="Tahoma"/>
          <w:sz w:val="18"/>
          <w:szCs w:val="18"/>
          <w:lang w:val="es-MX" w:eastAsia="es-ES"/>
        </w:rPr>
      </w:pPr>
      <w:r w:rsidRPr="004137F0">
        <w:rPr>
          <w:rFonts w:ascii="Tahoma" w:eastAsia="Times New Roman" w:hAnsi="Tahoma" w:cs="Tahoma"/>
          <w:b/>
          <w:sz w:val="18"/>
          <w:szCs w:val="18"/>
          <w:lang w:val="es-MX" w:eastAsia="es-ES"/>
        </w:rPr>
        <w:t xml:space="preserve">PRIMERO. - </w:t>
      </w:r>
      <w:r w:rsidRPr="004137F0">
        <w:rPr>
          <w:rFonts w:ascii="Tahoma" w:eastAsia="Times New Roman" w:hAnsi="Tahoma" w:cs="Tahoma"/>
          <w:sz w:val="18"/>
          <w:szCs w:val="18"/>
          <w:lang w:val="es-MX" w:eastAsia="es-ES"/>
        </w:rPr>
        <w:t>El Ramo 33 representa un mecanismo de presupuesto cuya finalidad es la transferencia del mismo hacia entidades federativas y Municipios de la República Mexicana, que apoye en la atención de las necesidades que presenta la población.</w:t>
      </w:r>
    </w:p>
    <w:p w:rsidR="004137F0" w:rsidRPr="004137F0" w:rsidRDefault="004137F0" w:rsidP="004137F0">
      <w:pPr>
        <w:spacing w:after="160" w:line="256" w:lineRule="auto"/>
        <w:ind w:firstLine="708"/>
        <w:jc w:val="both"/>
        <w:rPr>
          <w:rFonts w:ascii="Tahoma" w:eastAsia="Times New Roman" w:hAnsi="Tahoma" w:cs="Tahoma"/>
          <w:sz w:val="18"/>
          <w:szCs w:val="18"/>
          <w:lang w:val="es-MX" w:eastAsia="es-ES"/>
        </w:rPr>
      </w:pPr>
      <w:r w:rsidRPr="004137F0">
        <w:rPr>
          <w:rFonts w:ascii="Tahoma" w:eastAsia="Times New Roman" w:hAnsi="Tahoma" w:cs="Tahoma"/>
          <w:b/>
          <w:sz w:val="18"/>
          <w:szCs w:val="18"/>
          <w:lang w:val="es-MX" w:eastAsia="es-ES"/>
        </w:rPr>
        <w:t xml:space="preserve">SEGUNDO. - </w:t>
      </w:r>
      <w:r w:rsidRPr="004137F0">
        <w:rPr>
          <w:rFonts w:ascii="Tahoma" w:eastAsia="Times New Roman" w:hAnsi="Tahoma" w:cs="Tahoma"/>
          <w:sz w:val="18"/>
          <w:szCs w:val="18"/>
          <w:lang w:val="es-MX" w:eastAsia="es-ES"/>
        </w:rPr>
        <w:t>Dentro del Ramo 33 se encuentra el Fondo III, referente a las aportaciones para la infraestructura social, ya sea estatal o municipal; las aportaciones para la infraestructura social municipal contemplan distintos servicios y beneficios a la urbanización municipal, tales como pavimentación, alumbrado, infraestructura deportiva y de salud, etc.</w:t>
      </w:r>
    </w:p>
    <w:p w:rsidR="004137F0" w:rsidRPr="004137F0" w:rsidRDefault="004137F0" w:rsidP="004137F0">
      <w:pPr>
        <w:spacing w:after="160" w:line="256" w:lineRule="auto"/>
        <w:ind w:firstLine="708"/>
        <w:jc w:val="both"/>
        <w:rPr>
          <w:rFonts w:ascii="Tahoma" w:eastAsia="Times New Roman" w:hAnsi="Tahoma" w:cs="Tahoma"/>
          <w:sz w:val="18"/>
          <w:szCs w:val="18"/>
          <w:lang w:val="es-MX" w:eastAsia="es-ES"/>
        </w:rPr>
      </w:pPr>
      <w:r w:rsidRPr="004137F0">
        <w:rPr>
          <w:rFonts w:ascii="Tahoma" w:eastAsia="Times New Roman" w:hAnsi="Tahoma" w:cs="Tahoma"/>
          <w:b/>
          <w:sz w:val="18"/>
          <w:szCs w:val="18"/>
          <w:lang w:val="es-MX" w:eastAsia="es-ES"/>
        </w:rPr>
        <w:t xml:space="preserve">TERCERO. - </w:t>
      </w:r>
      <w:r w:rsidRPr="004137F0">
        <w:rPr>
          <w:rFonts w:ascii="Tahoma" w:eastAsia="Times New Roman" w:hAnsi="Tahoma" w:cs="Tahoma"/>
          <w:sz w:val="18"/>
          <w:szCs w:val="18"/>
          <w:lang w:val="es-MX" w:eastAsia="es-ES"/>
        </w:rPr>
        <w:t>Por lo anterior, fue propuesta para la sesión del día 26 de febrero del 2020 la priorización de obras del año en curso para la aplicación del Ramo 33, fondo III, habiéndose expuesto el siguiente listado:</w:t>
      </w:r>
    </w:p>
    <w:p w:rsidR="004137F0" w:rsidRDefault="004137F0" w:rsidP="004137F0">
      <w:pPr>
        <w:spacing w:after="160" w:line="256" w:lineRule="auto"/>
        <w:jc w:val="both"/>
        <w:rPr>
          <w:rFonts w:ascii="Tahoma" w:eastAsia="Times New Roman" w:hAnsi="Tahoma" w:cs="Tahoma"/>
          <w:sz w:val="18"/>
          <w:szCs w:val="18"/>
          <w:lang w:val="es-MX" w:eastAsia="es-ES"/>
        </w:rPr>
      </w:pPr>
      <w:r w:rsidRPr="004137F0">
        <w:rPr>
          <w:rFonts w:ascii="Tahoma" w:eastAsia="Times New Roman" w:hAnsi="Tahoma" w:cs="Tahoma"/>
          <w:sz w:val="18"/>
          <w:szCs w:val="18"/>
          <w:lang w:val="es-MX" w:eastAsia="es-ES"/>
        </w:rPr>
        <w:t xml:space="preserve"> </w:t>
      </w:r>
    </w:p>
    <w:p w:rsidR="00E65DAC" w:rsidRPr="004137F0" w:rsidRDefault="00E65DAC" w:rsidP="004137F0">
      <w:pPr>
        <w:spacing w:after="160" w:line="256" w:lineRule="auto"/>
        <w:jc w:val="both"/>
        <w:rPr>
          <w:rFonts w:ascii="Tahoma" w:eastAsia="Times New Roman" w:hAnsi="Tahoma" w:cs="Tahoma"/>
          <w:sz w:val="18"/>
          <w:szCs w:val="18"/>
          <w:lang w:val="es-MX" w:eastAsia="es-ES"/>
        </w:rPr>
      </w:pPr>
    </w:p>
    <w:tbl>
      <w:tblPr>
        <w:tblStyle w:val="Tablaconcuadrcula18"/>
        <w:tblW w:w="0" w:type="auto"/>
        <w:tblLook w:val="04A0" w:firstRow="1" w:lastRow="0" w:firstColumn="1" w:lastColumn="0" w:noHBand="0" w:noVBand="1"/>
      </w:tblPr>
      <w:tblGrid>
        <w:gridCol w:w="3026"/>
        <w:gridCol w:w="2553"/>
        <w:gridCol w:w="3249"/>
      </w:tblGrid>
      <w:tr w:rsidR="004137F0" w:rsidRPr="004137F0" w:rsidTr="00933AB9">
        <w:trPr>
          <w:trHeight w:val="300"/>
        </w:trPr>
        <w:tc>
          <w:tcPr>
            <w:tcW w:w="3026"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OBRA</w:t>
            </w:r>
          </w:p>
        </w:tc>
        <w:tc>
          <w:tcPr>
            <w:tcW w:w="2553"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COLONIA</w:t>
            </w:r>
          </w:p>
        </w:tc>
        <w:tc>
          <w:tcPr>
            <w:tcW w:w="3249"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UBICACIÓN</w:t>
            </w:r>
          </w:p>
        </w:tc>
      </w:tr>
      <w:tr w:rsidR="004137F0" w:rsidRPr="004137F0" w:rsidTr="00933AB9">
        <w:trPr>
          <w:trHeight w:val="300"/>
        </w:trPr>
        <w:tc>
          <w:tcPr>
            <w:tcW w:w="3026" w:type="dxa"/>
            <w:noWrap/>
            <w:hideMark/>
          </w:tcPr>
          <w:p w:rsidR="004137F0" w:rsidRPr="004137F0" w:rsidRDefault="004137F0" w:rsidP="004137F0">
            <w:pPr>
              <w:spacing w:line="360" w:lineRule="auto"/>
              <w:jc w:val="both"/>
              <w:rPr>
                <w:rFonts w:ascii="Arial" w:hAnsi="Arial" w:cs="Arial"/>
              </w:rPr>
            </w:pPr>
            <w:r w:rsidRPr="004137F0">
              <w:rPr>
                <w:rFonts w:ascii="Arial" w:hAnsi="Arial" w:cs="Arial"/>
              </w:rPr>
              <w:t>Pavimentación hidráulica</w:t>
            </w:r>
          </w:p>
        </w:tc>
        <w:tc>
          <w:tcPr>
            <w:tcW w:w="2553" w:type="dxa"/>
            <w:noWrap/>
            <w:hideMark/>
          </w:tcPr>
          <w:p w:rsidR="004137F0" w:rsidRPr="004137F0" w:rsidRDefault="004137F0" w:rsidP="004137F0">
            <w:pPr>
              <w:spacing w:line="360" w:lineRule="auto"/>
              <w:jc w:val="both"/>
              <w:rPr>
                <w:rFonts w:ascii="Arial" w:hAnsi="Arial" w:cs="Arial"/>
              </w:rPr>
            </w:pPr>
            <w:r w:rsidRPr="004137F0">
              <w:rPr>
                <w:rFonts w:ascii="Arial" w:hAnsi="Arial" w:cs="Arial"/>
              </w:rPr>
              <w:t>Alianza Real/Villas de San Francisco</w:t>
            </w:r>
          </w:p>
        </w:tc>
        <w:tc>
          <w:tcPr>
            <w:tcW w:w="3249" w:type="dxa"/>
            <w:hideMark/>
          </w:tcPr>
          <w:p w:rsidR="004137F0" w:rsidRPr="004137F0" w:rsidRDefault="004137F0" w:rsidP="004137F0">
            <w:pPr>
              <w:spacing w:line="360" w:lineRule="auto"/>
              <w:jc w:val="both"/>
              <w:rPr>
                <w:rFonts w:ascii="Arial" w:hAnsi="Arial" w:cs="Arial"/>
              </w:rPr>
            </w:pPr>
            <w:r w:rsidRPr="004137F0">
              <w:rPr>
                <w:rFonts w:ascii="Arial" w:hAnsi="Arial" w:cs="Arial"/>
              </w:rPr>
              <w:t xml:space="preserve">Avenida Sendero Divisorio, de callejón de los Tijerina a San Miguel </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Pavimentación asfáltica</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Sócrates Rizzo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Calle Monterrey, de Carretera a Monclova a Escobedo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Alumbrado Público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Paso Cucharas</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2 etapa hasta Av. Las Torres</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Rehabilitación con pavimento hidráulico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Pedregal del Topo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Av. Las Torres de Grafito a Uranio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Rehabilitación con pavimento hidráulico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Pedregal del Topo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Av. Las Torres de Magnesio a San Antonio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Pavimentación asfáltica</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 xml:space="preserve">Agropecuaria Lázaro Cárdenas </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San José de los Sauces, de Vía a Laredo a Calle Manzano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Muro de contención</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Ampliación Nuevo Escobedo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Fidel Velázquez y calle 10 de junio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Construcción de espacios multideportivos</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Alianza Real</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Construcción de nodo de integración social 2ª etapa</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Dispensario médico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Praderas de San Francisco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Juan Pablo II y San Benedicto II</w:t>
            </w:r>
          </w:p>
        </w:tc>
      </w:tr>
      <w:tr w:rsidR="004137F0" w:rsidRPr="004137F0" w:rsidTr="00933AB9">
        <w:trPr>
          <w:trHeight w:val="300"/>
        </w:trPr>
        <w:tc>
          <w:tcPr>
            <w:tcW w:w="8828" w:type="dxa"/>
            <w:gridSpan w:val="3"/>
            <w:noWrap/>
          </w:tcPr>
          <w:p w:rsidR="004137F0" w:rsidRPr="004137F0" w:rsidRDefault="004137F0" w:rsidP="004137F0">
            <w:pPr>
              <w:spacing w:line="360" w:lineRule="auto"/>
              <w:jc w:val="both"/>
              <w:rPr>
                <w:rFonts w:ascii="Arial" w:hAnsi="Arial" w:cs="Arial"/>
              </w:rPr>
            </w:pPr>
            <w:r w:rsidRPr="004137F0">
              <w:rPr>
                <w:rFonts w:ascii="Arial" w:hAnsi="Arial" w:cs="Arial"/>
              </w:rPr>
              <w:t>Elaboración de estudios, proyectos y otros gastos indirectos</w:t>
            </w:r>
          </w:p>
        </w:tc>
      </w:tr>
      <w:tr w:rsidR="004137F0" w:rsidRPr="004137F0" w:rsidTr="00933AB9">
        <w:trPr>
          <w:trHeight w:val="300"/>
        </w:trPr>
        <w:tc>
          <w:tcPr>
            <w:tcW w:w="8828" w:type="dxa"/>
            <w:gridSpan w:val="3"/>
            <w:noWrap/>
          </w:tcPr>
          <w:p w:rsidR="004137F0" w:rsidRPr="004137F0" w:rsidRDefault="004137F0" w:rsidP="004137F0">
            <w:pPr>
              <w:spacing w:line="360" w:lineRule="auto"/>
              <w:jc w:val="both"/>
              <w:rPr>
                <w:rFonts w:ascii="Arial" w:hAnsi="Arial" w:cs="Arial"/>
              </w:rPr>
            </w:pPr>
            <w:r w:rsidRPr="004137F0">
              <w:rPr>
                <w:rFonts w:ascii="Arial" w:hAnsi="Arial" w:cs="Arial"/>
              </w:rPr>
              <w:t>Programa de desarrollo institucional PRODIM</w:t>
            </w:r>
          </w:p>
        </w:tc>
      </w:tr>
      <w:tr w:rsidR="004137F0" w:rsidRPr="004137F0" w:rsidTr="00933AB9">
        <w:trPr>
          <w:trHeight w:val="300"/>
        </w:trPr>
        <w:tc>
          <w:tcPr>
            <w:tcW w:w="5579" w:type="dxa"/>
            <w:gridSpan w:val="2"/>
            <w:noWrap/>
          </w:tcPr>
          <w:p w:rsidR="004137F0" w:rsidRPr="004137F0" w:rsidRDefault="004137F0" w:rsidP="004137F0">
            <w:pPr>
              <w:spacing w:line="360" w:lineRule="auto"/>
              <w:jc w:val="both"/>
              <w:rPr>
                <w:rFonts w:ascii="Arial" w:hAnsi="Arial" w:cs="Arial"/>
              </w:rPr>
            </w:pPr>
            <w:r w:rsidRPr="004137F0">
              <w:rPr>
                <w:rFonts w:ascii="Arial" w:hAnsi="Arial" w:cs="Arial"/>
              </w:rPr>
              <w:t>TOTAL</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$51,197,297.00</w:t>
            </w:r>
          </w:p>
        </w:tc>
      </w:tr>
    </w:tbl>
    <w:p w:rsidR="004137F0" w:rsidRPr="004137F0" w:rsidRDefault="004137F0" w:rsidP="004137F0">
      <w:pPr>
        <w:spacing w:after="160" w:line="256" w:lineRule="auto"/>
        <w:jc w:val="both"/>
        <w:rPr>
          <w:rFonts w:ascii="Tahoma" w:eastAsia="Times New Roman" w:hAnsi="Tahoma" w:cs="Tahoma"/>
          <w:sz w:val="18"/>
          <w:szCs w:val="18"/>
          <w:lang w:val="es-MX" w:eastAsia="es-ES"/>
        </w:rPr>
      </w:pPr>
    </w:p>
    <w:p w:rsidR="004137F0" w:rsidRPr="004137F0" w:rsidRDefault="004137F0" w:rsidP="004137F0">
      <w:pPr>
        <w:spacing w:after="160" w:line="256" w:lineRule="auto"/>
        <w:ind w:firstLine="708"/>
        <w:jc w:val="both"/>
        <w:rPr>
          <w:rFonts w:ascii="Tahoma" w:eastAsia="Times New Roman" w:hAnsi="Tahoma" w:cs="Tahoma"/>
          <w:sz w:val="18"/>
          <w:szCs w:val="18"/>
          <w:lang w:val="es-MX" w:eastAsia="es-ES"/>
        </w:rPr>
      </w:pPr>
      <w:r w:rsidRPr="004137F0">
        <w:rPr>
          <w:rFonts w:ascii="Tahoma" w:eastAsia="Times New Roman" w:hAnsi="Tahoma" w:cs="Tahoma"/>
          <w:sz w:val="18"/>
          <w:szCs w:val="18"/>
          <w:lang w:val="es-MX" w:eastAsia="es-ES"/>
        </w:rPr>
        <w:t>La propuesta ya referida fue aprobada en la sesión del Ayuntamiento de este Municipio en la fecha descrita en el tercer antecedente del presente Dictamen.</w:t>
      </w:r>
    </w:p>
    <w:p w:rsidR="004137F0" w:rsidRPr="004137F0" w:rsidRDefault="004137F0" w:rsidP="004137F0">
      <w:pPr>
        <w:spacing w:after="160" w:line="256" w:lineRule="auto"/>
        <w:ind w:firstLine="708"/>
        <w:jc w:val="both"/>
        <w:rPr>
          <w:rFonts w:ascii="Tahoma" w:eastAsia="Times New Roman" w:hAnsi="Tahoma" w:cs="Tahoma"/>
          <w:sz w:val="18"/>
          <w:szCs w:val="18"/>
          <w:lang w:val="es-MX" w:eastAsia="es-ES"/>
        </w:rPr>
      </w:pPr>
      <w:r w:rsidRPr="004137F0">
        <w:rPr>
          <w:rFonts w:ascii="Tahoma" w:eastAsia="Times New Roman" w:hAnsi="Tahoma" w:cs="Tahoma"/>
          <w:sz w:val="18"/>
          <w:szCs w:val="18"/>
          <w:lang w:val="es-MX" w:eastAsia="es-ES"/>
        </w:rPr>
        <w:t xml:space="preserve"> </w:t>
      </w:r>
      <w:r w:rsidRPr="004137F0">
        <w:rPr>
          <w:rFonts w:ascii="Tahoma" w:eastAsia="Times New Roman" w:hAnsi="Tahoma" w:cs="Tahoma"/>
          <w:b/>
          <w:sz w:val="18"/>
          <w:szCs w:val="18"/>
          <w:lang w:val="es-MX" w:eastAsia="es-ES"/>
        </w:rPr>
        <w:t xml:space="preserve">CUARTO. - </w:t>
      </w:r>
      <w:r w:rsidRPr="004137F0">
        <w:rPr>
          <w:rFonts w:ascii="Tahoma" w:eastAsia="Times New Roman" w:hAnsi="Tahoma" w:cs="Tahoma"/>
          <w:sz w:val="18"/>
          <w:szCs w:val="18"/>
          <w:lang w:val="es-MX" w:eastAsia="es-ES"/>
        </w:rPr>
        <w:t>Ahora bien, la Secretaría de Obras Públicas mediante oficio SOP/313/2020 presento solicitud para llevar a cabo la ampliación del listado de obras antes mencionado, para ser ejecutadas por el Fondo ya referido, argumentando la finalidad de optimizar los recursos disponibles del Ramo 33, Fondo III, y considerando las economías presentadas en la ejecución de las obras aprobadas; proponiendo las siguientes adiciones:</w:t>
      </w:r>
    </w:p>
    <w:tbl>
      <w:tblPr>
        <w:tblStyle w:val="Tablaconcuadrcula"/>
        <w:tblW w:w="0" w:type="auto"/>
        <w:tblLook w:val="04A0" w:firstRow="1" w:lastRow="0" w:firstColumn="1" w:lastColumn="0" w:noHBand="0" w:noVBand="1"/>
      </w:tblPr>
      <w:tblGrid>
        <w:gridCol w:w="2942"/>
        <w:gridCol w:w="2943"/>
        <w:gridCol w:w="2943"/>
      </w:tblGrid>
      <w:tr w:rsidR="004137F0" w:rsidRPr="004137F0" w:rsidTr="00933AB9">
        <w:tc>
          <w:tcPr>
            <w:tcW w:w="2942"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COLONIA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OBRA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UBICACIÓN</w:t>
            </w:r>
          </w:p>
        </w:tc>
      </w:tr>
      <w:tr w:rsidR="004137F0" w:rsidRPr="004137F0" w:rsidTr="00933AB9">
        <w:tc>
          <w:tcPr>
            <w:tcW w:w="2942"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Andrés Caballero</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Repavimentación asfáltica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Calle Margarita Escamilla</w:t>
            </w:r>
          </w:p>
        </w:tc>
      </w:tr>
      <w:tr w:rsidR="004137F0" w:rsidRPr="004137F0" w:rsidTr="00933AB9">
        <w:tc>
          <w:tcPr>
            <w:tcW w:w="2942"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Emiliano Zapata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Repavimentación asfáltica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Calle Fidel Velázquez</w:t>
            </w:r>
          </w:p>
        </w:tc>
      </w:tr>
      <w:tr w:rsidR="004137F0" w:rsidRPr="004137F0" w:rsidTr="00933AB9">
        <w:tc>
          <w:tcPr>
            <w:tcW w:w="2942"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Emiliano Zapata</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Agua potable</w:t>
            </w:r>
          </w:p>
        </w:tc>
        <w:tc>
          <w:tcPr>
            <w:tcW w:w="2943" w:type="dxa"/>
          </w:tcPr>
          <w:p w:rsidR="004137F0" w:rsidRPr="004137F0" w:rsidRDefault="004137F0" w:rsidP="004137F0">
            <w:pPr>
              <w:spacing w:after="160" w:line="256" w:lineRule="auto"/>
              <w:jc w:val="both"/>
              <w:rPr>
                <w:rFonts w:ascii="Tahoma" w:hAnsi="Tahoma" w:cs="Tahoma"/>
                <w:sz w:val="18"/>
                <w:szCs w:val="18"/>
                <w:lang w:val="es-MX"/>
              </w:rPr>
            </w:pPr>
            <w:r w:rsidRPr="004137F0">
              <w:rPr>
                <w:rFonts w:ascii="Tahoma" w:hAnsi="Tahoma" w:cs="Tahoma"/>
                <w:sz w:val="18"/>
                <w:szCs w:val="18"/>
                <w:lang w:val="es-MX"/>
              </w:rPr>
              <w:t>Tomas domiciliarias calle Juan Escutia</w:t>
            </w:r>
          </w:p>
        </w:tc>
      </w:tr>
    </w:tbl>
    <w:p w:rsidR="004137F0" w:rsidRPr="004137F0" w:rsidRDefault="004137F0" w:rsidP="004137F0">
      <w:pPr>
        <w:spacing w:after="160" w:line="256" w:lineRule="auto"/>
        <w:jc w:val="both"/>
        <w:rPr>
          <w:rFonts w:ascii="Tahoma" w:eastAsia="Times New Roman" w:hAnsi="Tahoma" w:cs="Tahoma"/>
          <w:sz w:val="18"/>
          <w:szCs w:val="18"/>
          <w:lang w:val="es-MX" w:eastAsia="es-ES"/>
        </w:rPr>
      </w:pPr>
    </w:p>
    <w:p w:rsidR="004137F0" w:rsidRPr="00E65DAC" w:rsidRDefault="004137F0" w:rsidP="00E65DAC">
      <w:pPr>
        <w:spacing w:after="160" w:line="256" w:lineRule="auto"/>
        <w:jc w:val="both"/>
        <w:rPr>
          <w:rFonts w:ascii="Tahoma" w:eastAsia="Times New Roman" w:hAnsi="Tahoma" w:cs="Tahoma"/>
          <w:sz w:val="18"/>
          <w:szCs w:val="18"/>
          <w:lang w:val="es-MX" w:eastAsia="es-ES"/>
        </w:rPr>
      </w:pPr>
      <w:r w:rsidRPr="004137F0">
        <w:rPr>
          <w:rFonts w:ascii="Tahoma" w:eastAsia="Times New Roman" w:hAnsi="Tahoma" w:cs="Tahoma"/>
          <w:sz w:val="18"/>
          <w:szCs w:val="18"/>
          <w:lang w:val="es-MX" w:eastAsia="es-ES"/>
        </w:rPr>
        <w:tab/>
        <w:t>Cabe agregar que, a través del mismo oficio, la Secretaría de Obras Públicas informa que las obras propuestas cumplen con lo dispuesto en los lineamientos del Fondo, así mismo, que el presupuesto</w:t>
      </w:r>
      <w:r w:rsidR="00E65DAC">
        <w:rPr>
          <w:rFonts w:ascii="Tahoma" w:eastAsia="Times New Roman" w:hAnsi="Tahoma" w:cs="Tahoma"/>
          <w:sz w:val="18"/>
          <w:szCs w:val="18"/>
          <w:lang w:val="es-MX" w:eastAsia="es-ES"/>
        </w:rPr>
        <w:t xml:space="preserve"> total no sufre modificaciones.</w:t>
      </w:r>
    </w:p>
    <w:p w:rsidR="004137F0" w:rsidRPr="004137F0" w:rsidRDefault="004137F0" w:rsidP="004137F0">
      <w:pPr>
        <w:spacing w:after="160" w:line="256" w:lineRule="auto"/>
        <w:jc w:val="center"/>
        <w:rPr>
          <w:rFonts w:ascii="Tahoma" w:eastAsia="Times New Roman" w:hAnsi="Tahoma" w:cs="Tahoma"/>
          <w:b/>
          <w:sz w:val="18"/>
          <w:szCs w:val="18"/>
          <w:lang w:eastAsia="es-ES"/>
        </w:rPr>
      </w:pPr>
      <w:r w:rsidRPr="004137F0">
        <w:rPr>
          <w:rFonts w:ascii="Tahoma" w:eastAsia="Times New Roman" w:hAnsi="Tahoma" w:cs="Tahoma"/>
          <w:b/>
          <w:sz w:val="18"/>
          <w:szCs w:val="18"/>
          <w:lang w:eastAsia="es-ES"/>
        </w:rPr>
        <w:t>C O N S I D E R A C I O N E S:</w:t>
      </w:r>
    </w:p>
    <w:p w:rsidR="004137F0" w:rsidRPr="004137F0" w:rsidRDefault="004137F0" w:rsidP="004137F0">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b/>
          <w:sz w:val="18"/>
          <w:szCs w:val="18"/>
          <w:lang w:eastAsia="es-ES"/>
        </w:rPr>
        <w:t>PRIMERO. -</w:t>
      </w:r>
      <w:r w:rsidRPr="004137F0">
        <w:rPr>
          <w:rFonts w:ascii="Tahoma" w:eastAsia="Times New Roman" w:hAnsi="Tahoma" w:cs="Tahoma"/>
          <w:sz w:val="18"/>
          <w:szCs w:val="18"/>
          <w:lang w:eastAsia="es-ES"/>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4137F0" w:rsidRPr="004137F0" w:rsidRDefault="004137F0" w:rsidP="004137F0">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b/>
          <w:sz w:val="18"/>
          <w:szCs w:val="18"/>
          <w:lang w:eastAsia="es-ES"/>
        </w:rPr>
        <w:t>SEGUNDO. -</w:t>
      </w:r>
      <w:r w:rsidRPr="004137F0">
        <w:rPr>
          <w:rFonts w:ascii="Tahoma" w:eastAsia="Times New Roman" w:hAnsi="Tahoma" w:cs="Tahoma"/>
          <w:sz w:val="18"/>
          <w:szCs w:val="18"/>
          <w:lang w:eastAsia="es-ES"/>
        </w:rPr>
        <w:t xml:space="preserve"> Que la Ley de Coordinación Fiscal, en su artículo 25 fracción III señala que se establecen las aportaciones federales, como recursos que la Federación transfiere a las haciendas públicas de los Estados, Distrito Federal, y en su caso, de los Municipios para fondos como el de Aportaciones para la Infraestructura Social.</w:t>
      </w:r>
    </w:p>
    <w:p w:rsidR="004137F0" w:rsidRPr="004137F0" w:rsidRDefault="004137F0" w:rsidP="004137F0">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b/>
          <w:sz w:val="18"/>
          <w:szCs w:val="18"/>
          <w:lang w:eastAsia="es-ES"/>
        </w:rPr>
        <w:t>TERCERO. -</w:t>
      </w:r>
      <w:r w:rsidRPr="004137F0">
        <w:rPr>
          <w:rFonts w:ascii="Tahoma" w:eastAsia="Times New Roman" w:hAnsi="Tahoma" w:cs="Tahoma"/>
          <w:sz w:val="18"/>
          <w:szCs w:val="18"/>
          <w:lang w:eastAsia="es-ES"/>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la finalidad financiar obras, acciones sociales básicas y a inversiones que beneficien directamente a población en pobreza extrema, localidades con alto o muy alto nivel de rezago social, así como en zonas de atención prioritaria.</w:t>
      </w:r>
    </w:p>
    <w:p w:rsidR="004137F0" w:rsidRPr="004137F0" w:rsidRDefault="004137F0" w:rsidP="004137F0">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b/>
          <w:sz w:val="18"/>
          <w:szCs w:val="18"/>
          <w:lang w:eastAsia="es-ES"/>
        </w:rPr>
        <w:t>CUARTO. -</w:t>
      </w:r>
      <w:r w:rsidRPr="004137F0">
        <w:rPr>
          <w:b/>
          <w:lang w:val="es-MX"/>
        </w:rPr>
        <w:t xml:space="preserve"> </w:t>
      </w:r>
      <w:r w:rsidRPr="004137F0">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la formulación, expedición, modificación o reforma de los Reglamentos Municipales, Lineamientos, Circulares y Acuerdos del Ayuntamiento y vigilar su debido cumplimiento.</w:t>
      </w:r>
    </w:p>
    <w:p w:rsid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Por lo anteriormente expuesto, los integrantes de la Comisión de Obras Públicas,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los siguientes:</w:t>
      </w:r>
    </w:p>
    <w:p w:rsidR="00E65DAC" w:rsidRDefault="00E65DAC" w:rsidP="004137F0">
      <w:pPr>
        <w:spacing w:after="160" w:line="256" w:lineRule="auto"/>
        <w:jc w:val="both"/>
        <w:rPr>
          <w:rFonts w:ascii="Tahoma" w:eastAsia="Times New Roman" w:hAnsi="Tahoma" w:cs="Tahoma"/>
          <w:sz w:val="18"/>
          <w:szCs w:val="18"/>
          <w:lang w:eastAsia="es-ES"/>
        </w:rPr>
      </w:pPr>
    </w:p>
    <w:p w:rsidR="00E65DAC" w:rsidRDefault="00E65DAC" w:rsidP="004137F0">
      <w:pPr>
        <w:spacing w:after="160" w:line="256" w:lineRule="auto"/>
        <w:jc w:val="both"/>
        <w:rPr>
          <w:rFonts w:ascii="Tahoma" w:eastAsia="Times New Roman" w:hAnsi="Tahoma" w:cs="Tahoma"/>
          <w:sz w:val="18"/>
          <w:szCs w:val="18"/>
          <w:lang w:eastAsia="es-ES"/>
        </w:rPr>
      </w:pPr>
    </w:p>
    <w:p w:rsidR="00E65DAC" w:rsidRPr="004137F0" w:rsidRDefault="00E65DAC" w:rsidP="004137F0">
      <w:pPr>
        <w:spacing w:after="160" w:line="256" w:lineRule="auto"/>
        <w:jc w:val="both"/>
        <w:rPr>
          <w:rFonts w:ascii="Tahoma" w:eastAsia="Times New Roman" w:hAnsi="Tahoma" w:cs="Tahoma"/>
          <w:sz w:val="18"/>
          <w:szCs w:val="18"/>
          <w:lang w:eastAsia="es-ES"/>
        </w:rPr>
      </w:pPr>
    </w:p>
    <w:p w:rsidR="004137F0" w:rsidRPr="004137F0" w:rsidRDefault="004137F0" w:rsidP="004137F0">
      <w:pPr>
        <w:spacing w:after="160" w:line="256" w:lineRule="auto"/>
        <w:jc w:val="center"/>
        <w:rPr>
          <w:b/>
          <w:lang w:val="es-MX"/>
        </w:rPr>
      </w:pPr>
      <w:r w:rsidRPr="004137F0">
        <w:rPr>
          <w:b/>
          <w:lang w:val="es-MX"/>
        </w:rPr>
        <w:t>R E S O L U T I V O S</w:t>
      </w:r>
    </w:p>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b/>
          <w:lang w:val="es-MX"/>
        </w:rPr>
        <w:t xml:space="preserve">PRIMERO.- </w:t>
      </w:r>
      <w:r w:rsidRPr="004137F0">
        <w:rPr>
          <w:rFonts w:ascii="Tahoma" w:eastAsia="Times New Roman" w:hAnsi="Tahoma" w:cs="Tahoma"/>
          <w:sz w:val="18"/>
          <w:szCs w:val="18"/>
          <w:lang w:eastAsia="es-ES"/>
        </w:rPr>
        <w:t>Se aprueba la modificación del Acuerdo tomado por el R. Ayuntamiento en fecha del 26 de febrero del 2020, relativo a la propuesta para autorizar la realización de obras públicas con recursos del Ramo 33, fondo III, de “aportaciones para la infraestructura social municipal y de las demarcaciones territoriales del distrito Federal para el ejercicio fiscal 2020, por un monto de $51,197,297.00”, para que sean adicionadas las obras descritas en el cuarto antecedente del presente dictamen; quedando el listado de la siguiente manera:</w:t>
      </w:r>
    </w:p>
    <w:tbl>
      <w:tblPr>
        <w:tblStyle w:val="Tablaconcuadrcula18"/>
        <w:tblW w:w="0" w:type="auto"/>
        <w:tblLook w:val="04A0" w:firstRow="1" w:lastRow="0" w:firstColumn="1" w:lastColumn="0" w:noHBand="0" w:noVBand="1"/>
      </w:tblPr>
      <w:tblGrid>
        <w:gridCol w:w="3026"/>
        <w:gridCol w:w="2553"/>
        <w:gridCol w:w="3249"/>
      </w:tblGrid>
      <w:tr w:rsidR="004137F0" w:rsidRPr="004137F0" w:rsidTr="00933AB9">
        <w:trPr>
          <w:trHeight w:val="300"/>
        </w:trPr>
        <w:tc>
          <w:tcPr>
            <w:tcW w:w="3026"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OBRA</w:t>
            </w:r>
          </w:p>
        </w:tc>
        <w:tc>
          <w:tcPr>
            <w:tcW w:w="2553"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COLONIA</w:t>
            </w:r>
          </w:p>
        </w:tc>
        <w:tc>
          <w:tcPr>
            <w:tcW w:w="3249" w:type="dxa"/>
            <w:noWrap/>
            <w:hideMark/>
          </w:tcPr>
          <w:p w:rsidR="004137F0" w:rsidRPr="004137F0" w:rsidRDefault="004137F0" w:rsidP="004137F0">
            <w:pPr>
              <w:spacing w:line="360" w:lineRule="auto"/>
              <w:ind w:firstLine="708"/>
              <w:jc w:val="both"/>
              <w:rPr>
                <w:rFonts w:ascii="Arial" w:hAnsi="Arial" w:cs="Arial"/>
                <w:b/>
                <w:bCs/>
              </w:rPr>
            </w:pPr>
            <w:r w:rsidRPr="004137F0">
              <w:rPr>
                <w:rFonts w:ascii="Arial" w:hAnsi="Arial" w:cs="Arial"/>
                <w:b/>
                <w:bCs/>
              </w:rPr>
              <w:t>UBICACIÓN</w:t>
            </w:r>
          </w:p>
        </w:tc>
      </w:tr>
      <w:tr w:rsidR="004137F0" w:rsidRPr="004137F0" w:rsidTr="00933AB9">
        <w:trPr>
          <w:trHeight w:val="300"/>
        </w:trPr>
        <w:tc>
          <w:tcPr>
            <w:tcW w:w="3026" w:type="dxa"/>
            <w:noWrap/>
            <w:hideMark/>
          </w:tcPr>
          <w:p w:rsidR="004137F0" w:rsidRPr="004137F0" w:rsidRDefault="004137F0" w:rsidP="004137F0">
            <w:pPr>
              <w:spacing w:line="360" w:lineRule="auto"/>
              <w:jc w:val="both"/>
              <w:rPr>
                <w:rFonts w:ascii="Arial" w:hAnsi="Arial" w:cs="Arial"/>
              </w:rPr>
            </w:pPr>
            <w:r w:rsidRPr="004137F0">
              <w:rPr>
                <w:rFonts w:ascii="Arial" w:hAnsi="Arial" w:cs="Arial"/>
              </w:rPr>
              <w:t>Pavimentación hidráulica</w:t>
            </w:r>
          </w:p>
        </w:tc>
        <w:tc>
          <w:tcPr>
            <w:tcW w:w="2553" w:type="dxa"/>
            <w:noWrap/>
            <w:hideMark/>
          </w:tcPr>
          <w:p w:rsidR="004137F0" w:rsidRPr="004137F0" w:rsidRDefault="004137F0" w:rsidP="004137F0">
            <w:pPr>
              <w:spacing w:line="360" w:lineRule="auto"/>
              <w:jc w:val="both"/>
              <w:rPr>
                <w:rFonts w:ascii="Arial" w:hAnsi="Arial" w:cs="Arial"/>
              </w:rPr>
            </w:pPr>
            <w:r w:rsidRPr="004137F0">
              <w:rPr>
                <w:rFonts w:ascii="Arial" w:hAnsi="Arial" w:cs="Arial"/>
              </w:rPr>
              <w:t>Alianza Real/Villas de San Francisco</w:t>
            </w:r>
          </w:p>
        </w:tc>
        <w:tc>
          <w:tcPr>
            <w:tcW w:w="3249" w:type="dxa"/>
            <w:hideMark/>
          </w:tcPr>
          <w:p w:rsidR="004137F0" w:rsidRPr="004137F0" w:rsidRDefault="004137F0" w:rsidP="004137F0">
            <w:pPr>
              <w:spacing w:line="360" w:lineRule="auto"/>
              <w:jc w:val="both"/>
              <w:rPr>
                <w:rFonts w:ascii="Arial" w:hAnsi="Arial" w:cs="Arial"/>
              </w:rPr>
            </w:pPr>
            <w:r w:rsidRPr="004137F0">
              <w:rPr>
                <w:rFonts w:ascii="Arial" w:hAnsi="Arial" w:cs="Arial"/>
              </w:rPr>
              <w:t xml:space="preserve">Avenida Sendero Divisorio, de callejón de los Tijerina a San Miguel </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Pavimentación asfáltica</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Sócrates Rizzo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Calle Monterrey, de Carretera a Monclova a Escobedo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Alumbrado Público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Paso Cucharas</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2 etapa hasta Av. Las Torres</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Rehabilitación con pavimento hidráulico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Pedregal del Topo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Av. Las Torres de Grafito a Uranio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Rehabilitación con pavimento hidráulico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Pedregal del Topo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Av. Las Torres de Magnesio a San Antonio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Pavimentación asfáltica</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 xml:space="preserve">Agropecuaria Lázaro Cárdenas </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San José de los Sauces, de Vía a Laredo a Calle Manzano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Muro de contención</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Ampliación Nuevo Escobedo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Fidel Velázquez y calle 10 de junio</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Construcción de espacios multideportivos</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Alianza Real</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Construcción de nodo de integración social 2ª etapa</w:t>
            </w:r>
          </w:p>
        </w:tc>
      </w:tr>
      <w:tr w:rsidR="004137F0" w:rsidRPr="004137F0" w:rsidTr="00933AB9">
        <w:trPr>
          <w:trHeight w:val="300"/>
        </w:trPr>
        <w:tc>
          <w:tcPr>
            <w:tcW w:w="3026" w:type="dxa"/>
            <w:noWrap/>
          </w:tcPr>
          <w:p w:rsidR="004137F0" w:rsidRPr="004137F0" w:rsidRDefault="004137F0" w:rsidP="004137F0">
            <w:pPr>
              <w:spacing w:line="360" w:lineRule="auto"/>
              <w:jc w:val="both"/>
              <w:rPr>
                <w:rFonts w:ascii="Arial" w:hAnsi="Arial" w:cs="Arial"/>
              </w:rPr>
            </w:pPr>
            <w:r w:rsidRPr="004137F0">
              <w:rPr>
                <w:rFonts w:ascii="Arial" w:hAnsi="Arial" w:cs="Arial"/>
              </w:rPr>
              <w:t>Dispensario médico</w:t>
            </w:r>
          </w:p>
        </w:tc>
        <w:tc>
          <w:tcPr>
            <w:tcW w:w="2553" w:type="dxa"/>
            <w:noWrap/>
          </w:tcPr>
          <w:p w:rsidR="004137F0" w:rsidRPr="004137F0" w:rsidRDefault="004137F0" w:rsidP="004137F0">
            <w:pPr>
              <w:spacing w:line="360" w:lineRule="auto"/>
              <w:jc w:val="both"/>
              <w:rPr>
                <w:rFonts w:ascii="Arial" w:hAnsi="Arial" w:cs="Arial"/>
              </w:rPr>
            </w:pPr>
            <w:r w:rsidRPr="004137F0">
              <w:rPr>
                <w:rFonts w:ascii="Arial" w:hAnsi="Arial" w:cs="Arial"/>
              </w:rPr>
              <w:t>Praderas de San Francisco</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Juan Pablo II y San Benedicto II</w:t>
            </w:r>
          </w:p>
        </w:tc>
      </w:tr>
      <w:tr w:rsidR="004137F0" w:rsidRPr="004137F0" w:rsidTr="00933AB9">
        <w:trPr>
          <w:trHeight w:val="300"/>
        </w:trPr>
        <w:tc>
          <w:tcPr>
            <w:tcW w:w="3026"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Andrés Caballero</w:t>
            </w:r>
          </w:p>
        </w:tc>
        <w:tc>
          <w:tcPr>
            <w:tcW w:w="2553"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Repavimentación asfáltica</w:t>
            </w:r>
          </w:p>
        </w:tc>
        <w:tc>
          <w:tcPr>
            <w:tcW w:w="3249" w:type="dxa"/>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Calle Margarita Escamilla</w:t>
            </w:r>
          </w:p>
        </w:tc>
      </w:tr>
      <w:tr w:rsidR="004137F0" w:rsidRPr="004137F0" w:rsidTr="00933AB9">
        <w:trPr>
          <w:trHeight w:val="300"/>
        </w:trPr>
        <w:tc>
          <w:tcPr>
            <w:tcW w:w="3026"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Emiliano Zapata</w:t>
            </w:r>
          </w:p>
        </w:tc>
        <w:tc>
          <w:tcPr>
            <w:tcW w:w="2553"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Repavimentación asfáltica</w:t>
            </w:r>
          </w:p>
        </w:tc>
        <w:tc>
          <w:tcPr>
            <w:tcW w:w="3249" w:type="dxa"/>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Calle Fidel Velázquez</w:t>
            </w:r>
          </w:p>
        </w:tc>
      </w:tr>
      <w:tr w:rsidR="004137F0" w:rsidRPr="004137F0" w:rsidTr="00933AB9">
        <w:trPr>
          <w:trHeight w:val="300"/>
        </w:trPr>
        <w:tc>
          <w:tcPr>
            <w:tcW w:w="3026"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Emiliano Zapata</w:t>
            </w:r>
          </w:p>
        </w:tc>
        <w:tc>
          <w:tcPr>
            <w:tcW w:w="2553" w:type="dxa"/>
            <w:noWrap/>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Agua potable</w:t>
            </w:r>
          </w:p>
        </w:tc>
        <w:tc>
          <w:tcPr>
            <w:tcW w:w="3249" w:type="dxa"/>
          </w:tcPr>
          <w:p w:rsidR="004137F0" w:rsidRPr="004137F0" w:rsidRDefault="004137F0" w:rsidP="004137F0">
            <w:pPr>
              <w:spacing w:after="160" w:line="256" w:lineRule="auto"/>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Tomas domiciliarias calle Juan Escutia</w:t>
            </w:r>
          </w:p>
        </w:tc>
      </w:tr>
      <w:tr w:rsidR="004137F0" w:rsidRPr="004137F0" w:rsidTr="00933AB9">
        <w:trPr>
          <w:trHeight w:val="300"/>
        </w:trPr>
        <w:tc>
          <w:tcPr>
            <w:tcW w:w="8828" w:type="dxa"/>
            <w:gridSpan w:val="3"/>
            <w:noWrap/>
          </w:tcPr>
          <w:p w:rsidR="004137F0" w:rsidRPr="004137F0" w:rsidRDefault="004137F0" w:rsidP="004137F0">
            <w:pPr>
              <w:spacing w:line="360" w:lineRule="auto"/>
              <w:jc w:val="both"/>
              <w:rPr>
                <w:rFonts w:ascii="Arial" w:hAnsi="Arial" w:cs="Arial"/>
              </w:rPr>
            </w:pPr>
            <w:r w:rsidRPr="004137F0">
              <w:rPr>
                <w:rFonts w:ascii="Arial" w:hAnsi="Arial" w:cs="Arial"/>
              </w:rPr>
              <w:t>Elaboración de estudios, proyectos y otros gastos indirectos</w:t>
            </w:r>
          </w:p>
        </w:tc>
      </w:tr>
      <w:tr w:rsidR="004137F0" w:rsidRPr="004137F0" w:rsidTr="00933AB9">
        <w:trPr>
          <w:trHeight w:val="300"/>
        </w:trPr>
        <w:tc>
          <w:tcPr>
            <w:tcW w:w="8828" w:type="dxa"/>
            <w:gridSpan w:val="3"/>
            <w:noWrap/>
          </w:tcPr>
          <w:p w:rsidR="004137F0" w:rsidRPr="004137F0" w:rsidRDefault="004137F0" w:rsidP="004137F0">
            <w:pPr>
              <w:spacing w:line="360" w:lineRule="auto"/>
              <w:jc w:val="both"/>
              <w:rPr>
                <w:rFonts w:ascii="Arial" w:hAnsi="Arial" w:cs="Arial"/>
              </w:rPr>
            </w:pPr>
            <w:r w:rsidRPr="004137F0">
              <w:rPr>
                <w:rFonts w:ascii="Arial" w:hAnsi="Arial" w:cs="Arial"/>
              </w:rPr>
              <w:t>Programa de desarrollo institucional PRODIM</w:t>
            </w:r>
          </w:p>
        </w:tc>
      </w:tr>
      <w:tr w:rsidR="004137F0" w:rsidRPr="004137F0" w:rsidTr="00933AB9">
        <w:trPr>
          <w:trHeight w:val="300"/>
        </w:trPr>
        <w:tc>
          <w:tcPr>
            <w:tcW w:w="5579" w:type="dxa"/>
            <w:gridSpan w:val="2"/>
            <w:noWrap/>
          </w:tcPr>
          <w:p w:rsidR="004137F0" w:rsidRPr="004137F0" w:rsidRDefault="004137F0" w:rsidP="004137F0">
            <w:pPr>
              <w:spacing w:line="360" w:lineRule="auto"/>
              <w:jc w:val="both"/>
              <w:rPr>
                <w:rFonts w:ascii="Arial" w:hAnsi="Arial" w:cs="Arial"/>
              </w:rPr>
            </w:pPr>
            <w:r w:rsidRPr="004137F0">
              <w:rPr>
                <w:rFonts w:ascii="Arial" w:hAnsi="Arial" w:cs="Arial"/>
              </w:rPr>
              <w:t>TOTAL</w:t>
            </w:r>
          </w:p>
        </w:tc>
        <w:tc>
          <w:tcPr>
            <w:tcW w:w="3249" w:type="dxa"/>
          </w:tcPr>
          <w:p w:rsidR="004137F0" w:rsidRPr="004137F0" w:rsidRDefault="004137F0" w:rsidP="004137F0">
            <w:pPr>
              <w:spacing w:line="360" w:lineRule="auto"/>
              <w:jc w:val="both"/>
              <w:rPr>
                <w:rFonts w:ascii="Arial" w:hAnsi="Arial" w:cs="Arial"/>
              </w:rPr>
            </w:pPr>
            <w:r w:rsidRPr="004137F0">
              <w:rPr>
                <w:rFonts w:ascii="Arial" w:hAnsi="Arial" w:cs="Arial"/>
              </w:rPr>
              <w:t>$51,197,297.00</w:t>
            </w:r>
          </w:p>
        </w:tc>
      </w:tr>
    </w:tbl>
    <w:p w:rsidR="004137F0" w:rsidRPr="004137F0" w:rsidRDefault="004137F0" w:rsidP="004137F0">
      <w:pPr>
        <w:spacing w:after="160" w:line="256" w:lineRule="auto"/>
        <w:jc w:val="both"/>
        <w:rPr>
          <w:rFonts w:ascii="Tahoma" w:eastAsia="Times New Roman" w:hAnsi="Tahoma" w:cs="Tahoma"/>
          <w:sz w:val="18"/>
          <w:szCs w:val="18"/>
          <w:lang w:eastAsia="es-ES"/>
        </w:rPr>
      </w:pPr>
    </w:p>
    <w:p w:rsidR="004137F0" w:rsidRPr="004137F0" w:rsidRDefault="004137F0" w:rsidP="004137F0">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b/>
          <w:sz w:val="18"/>
          <w:szCs w:val="18"/>
          <w:lang w:eastAsia="es-ES"/>
        </w:rPr>
        <w:t>SEGUNDO. -</w:t>
      </w:r>
      <w:r w:rsidRPr="004137F0">
        <w:rPr>
          <w:rFonts w:ascii="Tahoma" w:eastAsia="Times New Roman" w:hAnsi="Tahoma" w:cs="Tahoma"/>
          <w:sz w:val="18"/>
          <w:szCs w:val="18"/>
          <w:lang w:eastAsia="es-ES"/>
        </w:rPr>
        <w:t xml:space="preserve"> Se instruye a la Administración Municipal a través de las áreas correspondientes a llevar los procesos que den como resultado el cumplimiento de lo acordado y propuesto mediante el presente Dictamen.</w:t>
      </w:r>
    </w:p>
    <w:p w:rsidR="007A0518" w:rsidRPr="007A0518" w:rsidRDefault="004137F0" w:rsidP="007A0518">
      <w:pPr>
        <w:spacing w:after="160" w:line="256" w:lineRule="auto"/>
        <w:ind w:firstLine="708"/>
        <w:jc w:val="both"/>
        <w:rPr>
          <w:rFonts w:ascii="Tahoma" w:eastAsia="Times New Roman" w:hAnsi="Tahoma" w:cs="Tahoma"/>
          <w:sz w:val="18"/>
          <w:szCs w:val="18"/>
          <w:lang w:eastAsia="es-ES"/>
        </w:rPr>
      </w:pPr>
      <w:r w:rsidRPr="004137F0">
        <w:rPr>
          <w:rFonts w:ascii="Tahoma" w:eastAsia="Times New Roman" w:hAnsi="Tahoma" w:cs="Tahoma"/>
          <w:sz w:val="18"/>
          <w:szCs w:val="18"/>
          <w:lang w:eastAsia="es-ES"/>
        </w:rPr>
        <w:t>Así lo acuerdan quienes firman al calce del presente Dictamen, en sesión de la Comisión de Obras Públicas del R. Ayuntamiento del Municipio de General Escobedo, Nuevo León, a los 17 días del mes de noviembre del 2020.</w:t>
      </w:r>
    </w:p>
    <w:p w:rsidR="00E65DAC" w:rsidRDefault="00E65DAC" w:rsidP="00CB6924">
      <w:pPr>
        <w:spacing w:after="160" w:line="256" w:lineRule="auto"/>
        <w:jc w:val="both"/>
        <w:rPr>
          <w:rFonts w:ascii="Tahoma" w:eastAsia="Times New Roman" w:hAnsi="Tahoma" w:cs="Tahoma"/>
          <w:sz w:val="18"/>
          <w:szCs w:val="18"/>
          <w:lang w:eastAsia="es-ES"/>
        </w:rPr>
      </w:pPr>
    </w:p>
    <w:p w:rsidR="00E65DAC" w:rsidRDefault="00E65DAC" w:rsidP="00CB6924">
      <w:pPr>
        <w:spacing w:after="160" w:line="256" w:lineRule="auto"/>
        <w:jc w:val="both"/>
        <w:rPr>
          <w:rFonts w:ascii="Tahoma" w:eastAsia="Times New Roman" w:hAnsi="Tahoma" w:cs="Tahoma"/>
          <w:sz w:val="18"/>
          <w:szCs w:val="18"/>
          <w:lang w:eastAsia="es-ES"/>
        </w:rPr>
      </w:pPr>
    </w:p>
    <w:p w:rsidR="00E65DAC" w:rsidRDefault="00E65DAC" w:rsidP="00CB6924">
      <w:pPr>
        <w:spacing w:after="160" w:line="256" w:lineRule="auto"/>
        <w:jc w:val="both"/>
        <w:rPr>
          <w:rFonts w:ascii="Tahoma" w:eastAsia="Times New Roman" w:hAnsi="Tahoma" w:cs="Tahoma"/>
          <w:sz w:val="18"/>
          <w:szCs w:val="18"/>
          <w:lang w:eastAsia="es-ES"/>
        </w:rPr>
      </w:pPr>
    </w:p>
    <w:p w:rsidR="00E65DAC" w:rsidRDefault="00E65DAC" w:rsidP="00CB6924">
      <w:pPr>
        <w:spacing w:after="160" w:line="256" w:lineRule="auto"/>
        <w:jc w:val="both"/>
        <w:rPr>
          <w:rFonts w:ascii="Tahoma" w:eastAsia="Times New Roman" w:hAnsi="Tahoma" w:cs="Tahoma"/>
          <w:sz w:val="18"/>
          <w:szCs w:val="18"/>
          <w:lang w:eastAsia="es-ES"/>
        </w:rPr>
      </w:pP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eastAsia="es-ES"/>
        </w:rPr>
        <mc:AlternateContent>
          <mc:Choice Requires="wps">
            <w:drawing>
              <wp:anchor distT="0" distB="0" distL="114300" distR="114300" simplePos="0" relativeHeight="251717632" behindDoc="0" locked="0" layoutInCell="1" allowOverlap="1" wp14:anchorId="7837C873" wp14:editId="0F11E15D">
                <wp:simplePos x="0" y="0"/>
                <wp:positionH relativeFrom="column">
                  <wp:posOffset>-137160</wp:posOffset>
                </wp:positionH>
                <wp:positionV relativeFrom="paragraph">
                  <wp:posOffset>196850</wp:posOffset>
                </wp:positionV>
                <wp:extent cx="5819775" cy="819150"/>
                <wp:effectExtent l="0" t="0" r="28575" b="1905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19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0.8pt;margin-top:15.5pt;width:458.2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" filled="f" strokecolor="windowText" strokeweight="1pt">
                <v:stroke dashstyle="dash"/>
                <v:path arrowok="t"/>
              </v:rect>
            </w:pict>
          </mc:Fallback>
        </mc:AlternateContent>
      </w:r>
    </w:p>
    <w:p w:rsidR="00BF5B72" w:rsidRPr="00E65DAC" w:rsidRDefault="00BF5B72" w:rsidP="00BF5B72">
      <w:pPr>
        <w:jc w:val="both"/>
        <w:rPr>
          <w:rFonts w:ascii="Calibri" w:eastAsia="Calibri" w:hAnsi="Calibri" w:cs="Calibri"/>
          <w:lang w:val="es-MX"/>
        </w:rPr>
      </w:pPr>
      <w:r w:rsidRPr="00E65DAC">
        <w:rPr>
          <w:rFonts w:ascii="Calibri" w:eastAsia="Calibri" w:hAnsi="Calibri" w:cs="Calibri"/>
          <w:b/>
          <w:lang w:val="es-MX"/>
        </w:rPr>
        <w:t xml:space="preserve">PUNTO </w:t>
      </w:r>
      <w:r w:rsidR="004137F0" w:rsidRPr="00E65DAC">
        <w:rPr>
          <w:rFonts w:ascii="Calibri" w:eastAsia="Calibri" w:hAnsi="Calibri" w:cs="Calibri"/>
          <w:b/>
          <w:lang w:val="es-MX"/>
        </w:rPr>
        <w:t>7</w:t>
      </w:r>
      <w:r w:rsidRPr="00E65DAC">
        <w:rPr>
          <w:rFonts w:ascii="Calibri" w:eastAsia="Calibri" w:hAnsi="Calibri" w:cs="Calibri"/>
          <w:b/>
          <w:lang w:val="es-MX"/>
        </w:rPr>
        <w:t xml:space="preserve"> DEL ORDEN DEL DÍA.- </w:t>
      </w:r>
      <w:r w:rsidR="00E65DAC" w:rsidRPr="00E65DAC">
        <w:rPr>
          <w:rFonts w:ascii="Calibri" w:eastAsia="Calibri" w:hAnsi="Calibri" w:cs="Calibri"/>
          <w:b/>
        </w:rPr>
        <w:t>PRESENTACIÓN DEL DICTAMEN RELATIVO A LA PROPUESTA PARA CELEBRAR EL CONTRATO DE ARRENDAMIENTO DE MAQUINARIA CON LA EMPRESA RED RECOLECTOR, S.A. DE C.V., CON VIGENCIA RETROACTIVA DEL 1 DE NOVIEMBRE DEL PRESENTE AÑO, HASTA EL 31 DE OCTUBRE DE 2021.</w:t>
      </w: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E65DAC">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E65DAC" w:rsidRPr="00E65DAC">
        <w:rPr>
          <w:rFonts w:ascii="Calibri" w:eastAsia="Calibri" w:hAnsi="Calibri" w:cs="Calibri"/>
          <w:lang w:val="es-MX"/>
        </w:rPr>
        <w:t>Presentación del dictamen relativo a la propuesta para celebrar el contrato de arrendamiento de maquinaria con la empresa Red Recolector, S.A. de C.V., con vigencia retroactiva del 1 de noviembre del presente año,</w:t>
      </w:r>
      <w:r w:rsidR="00E65DAC">
        <w:rPr>
          <w:rFonts w:ascii="Calibri" w:eastAsia="Calibri" w:hAnsi="Calibri" w:cs="Calibri"/>
          <w:lang w:val="es-MX"/>
        </w:rPr>
        <w:t xml:space="preserve"> hasta el 31 de octubre de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Pr="00E65DAC" w:rsidRDefault="00E65DAC" w:rsidP="00BF5B72">
      <w:pPr>
        <w:spacing w:after="0" w:line="240" w:lineRule="auto"/>
        <w:contextualSpacing/>
        <w:jc w:val="both"/>
        <w:rPr>
          <w:rFonts w:ascii="Calibri" w:eastAsia="Calibri" w:hAnsi="Calibri" w:cs="Calibri"/>
          <w:lang w:val="es-MX"/>
        </w:rPr>
      </w:pPr>
      <w:r w:rsidRPr="00E65DAC">
        <w:rPr>
          <w:rFonts w:ascii="Calibri" w:eastAsia="Calibri" w:hAnsi="Calibri" w:cs="Calibri"/>
          <w:lang w:val="es-MX"/>
        </w:rPr>
        <w:t>El Ayuntamiento con 14 votos a favor, 1</w:t>
      </w:r>
      <w:r w:rsidR="00720540" w:rsidRPr="00E65DAC">
        <w:rPr>
          <w:rFonts w:ascii="Calibri" w:eastAsia="Calibri" w:hAnsi="Calibri" w:cs="Calibri"/>
          <w:lang w:val="es-MX"/>
        </w:rPr>
        <w:t xml:space="preserve"> en contra de Carolina Maria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158114</wp:posOffset>
                </wp:positionV>
                <wp:extent cx="5705475" cy="6953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570547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4.05pt;margin-top:12.45pt;width:449.25pt;height:5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" filled="f" strokecolor="windowText" strokeweight="1pt"/>
            </w:pict>
          </mc:Fallback>
        </mc:AlternateContent>
      </w:r>
    </w:p>
    <w:p w:rsidR="00720540" w:rsidRPr="00D8688E" w:rsidRDefault="00BF5B72" w:rsidP="00BF5B72">
      <w:pPr>
        <w:spacing w:after="0" w:line="240" w:lineRule="auto"/>
        <w:contextualSpacing/>
        <w:jc w:val="both"/>
        <w:rPr>
          <w:rFonts w:ascii="Calibri" w:eastAsia="Calibri" w:hAnsi="Calibri" w:cs="Calibri"/>
          <w:lang w:val="es-MX"/>
        </w:rPr>
      </w:pPr>
      <w:r w:rsidRPr="00E65DAC">
        <w:rPr>
          <w:rFonts w:ascii="Calibri" w:eastAsia="Calibri" w:hAnsi="Calibri" w:cs="Calibri"/>
          <w:b/>
          <w:lang w:val="es-MX"/>
        </w:rPr>
        <w:t xml:space="preserve">UNICO. - Por mayoria  se aprueba la dispensa de su lectura </w:t>
      </w:r>
      <w:r w:rsidR="00E65DAC" w:rsidRPr="00E65DAC">
        <w:rPr>
          <w:rFonts w:ascii="Calibri" w:eastAsia="Calibri" w:hAnsi="Calibri" w:cs="Calibri"/>
          <w:b/>
          <w:lang w:val="es-MX"/>
        </w:rPr>
        <w:t xml:space="preserve">de Presentación del dictamen </w:t>
      </w:r>
      <w:r w:rsidR="00E65DAC" w:rsidRPr="00D8688E">
        <w:rPr>
          <w:rFonts w:ascii="Calibri" w:eastAsia="Calibri" w:hAnsi="Calibri" w:cs="Calibri"/>
          <w:b/>
          <w:lang w:val="es-MX"/>
        </w:rPr>
        <w:t>relativo a la propuesta para celebrar el contrato de arrendamiento de maquinaria con la empresa Red Recolector, S.A. de C.V., con vigencia retroactiva del 1 de noviembre del presente año, hasta el 31 de octubre de 2021.</w:t>
      </w:r>
    </w:p>
    <w:p w:rsidR="00E65DAC" w:rsidRPr="00D8688E" w:rsidRDefault="00E65DAC"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El Secretario del Ayuntamiento, Licenciado Andrés Concepción Mijes Llovera, manifiesta si hay algún comentario con referencia a dicho Dictamen.</w:t>
      </w:r>
    </w:p>
    <w:p w:rsidR="00720540" w:rsidRPr="00D8688E" w:rsidRDefault="00720540"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CB6924" w:rsidRPr="00D8688E" w:rsidRDefault="00CB6924" w:rsidP="00BF5B72">
      <w:pPr>
        <w:spacing w:after="0" w:line="240" w:lineRule="auto"/>
        <w:jc w:val="both"/>
        <w:rPr>
          <w:rFonts w:ascii="Calibri" w:eastAsia="Calibri" w:hAnsi="Calibri" w:cs="Calibri"/>
          <w:lang w:val="es-MX"/>
        </w:rPr>
      </w:pPr>
    </w:p>
    <w:p w:rsidR="00720540" w:rsidRPr="00D8688E" w:rsidRDefault="00E65DAC" w:rsidP="00BF5B72">
      <w:pPr>
        <w:spacing w:after="0" w:line="240" w:lineRule="auto"/>
        <w:jc w:val="both"/>
        <w:rPr>
          <w:rFonts w:ascii="Calibri" w:eastAsia="Calibri" w:hAnsi="Calibri" w:cs="Calibri"/>
          <w:lang w:val="es-MX"/>
        </w:rPr>
      </w:pPr>
      <w:r w:rsidRPr="00D8688E">
        <w:rPr>
          <w:rFonts w:ascii="Calibri" w:eastAsia="Calibri" w:hAnsi="Calibri" w:cs="Calibri"/>
          <w:lang w:val="es-MX"/>
        </w:rPr>
        <w:t>El Ayuntamiento con 14 votos a favor, 1</w:t>
      </w:r>
      <w:r w:rsidR="00720540" w:rsidRPr="00D8688E">
        <w:rPr>
          <w:rFonts w:ascii="Calibri" w:eastAsia="Calibri" w:hAnsi="Calibri" w:cs="Calibri"/>
          <w:lang w:val="es-MX"/>
        </w:rPr>
        <w:t xml:space="preserve"> en contra de Carolina Maria Vazquez Juarez 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eastAsia="es-ES"/>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720540" w:rsidRPr="00D8688E" w:rsidRDefault="00BF5B72" w:rsidP="00BF5B72">
      <w:pPr>
        <w:widowControl w:val="0"/>
        <w:autoSpaceDE w:val="0"/>
        <w:autoSpaceDN w:val="0"/>
        <w:adjustRightInd w:val="0"/>
        <w:spacing w:after="160" w:line="256" w:lineRule="auto"/>
        <w:jc w:val="both"/>
        <w:rPr>
          <w:rFonts w:ascii="Calibri" w:eastAsia="Calibri" w:hAnsi="Calibri" w:cs="Calibri"/>
          <w:b/>
          <w:bCs/>
        </w:rPr>
      </w:pPr>
      <w:r w:rsidRPr="00D8688E">
        <w:rPr>
          <w:rFonts w:ascii="Calibri" w:eastAsia="Calibri" w:hAnsi="Calibri" w:cs="Calibri"/>
          <w:b/>
          <w:lang w:val="es-MX"/>
        </w:rPr>
        <w:t xml:space="preserve">ÚNICO.- Por mayoria se aprueba </w:t>
      </w:r>
      <w:r w:rsidR="00D8688E" w:rsidRPr="00D8688E">
        <w:rPr>
          <w:rFonts w:ascii="Calibri" w:eastAsia="Calibri" w:hAnsi="Calibri" w:cs="Calibri"/>
          <w:b/>
          <w:lang w:val="es-MX"/>
        </w:rPr>
        <w:t>Presentación del dictamen relativo a la propuesta para celebrar el contrato de arrendamiento de maquinaria con la empresa Red Recolector, S.A. de C.V., con vigencia retroactiva del 1 de noviembre del presente año, hasta el 31 de octubre de 2021.</w:t>
      </w:r>
    </w:p>
    <w:p w:rsidR="00BF5B72" w:rsidRPr="00D8688E" w:rsidRDefault="00D8688E"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(ARAE-318</w:t>
      </w:r>
      <w:r w:rsidR="00BF5B72" w:rsidRPr="00D8688E">
        <w:rPr>
          <w:rFonts w:ascii="Calibri" w:eastAsia="Calibri" w:hAnsi="Calibri" w:cs="Calibri"/>
          <w:b/>
          <w:lang w:val="es-MX"/>
        </w:rPr>
        <w:t>/2020)………………………………………………………………………………………………………………..........</w:t>
      </w:r>
    </w:p>
    <w:p w:rsidR="00D8688E" w:rsidRDefault="00D8688E" w:rsidP="00BF5B72">
      <w:pPr>
        <w:tabs>
          <w:tab w:val="left" w:pos="0"/>
        </w:tabs>
        <w:jc w:val="both"/>
        <w:rPr>
          <w:b/>
        </w:rPr>
      </w:pPr>
    </w:p>
    <w:p w:rsidR="00D8688E" w:rsidRPr="00D8688E" w:rsidRDefault="00D8688E" w:rsidP="00D8688E">
      <w:pPr>
        <w:keepNext/>
        <w:spacing w:after="0" w:line="240" w:lineRule="auto"/>
        <w:jc w:val="both"/>
        <w:outlineLvl w:val="1"/>
        <w:rPr>
          <w:rFonts w:ascii="Tahoma" w:eastAsia="Times New Roman" w:hAnsi="Tahoma" w:cs="Tahoma"/>
          <w:b/>
          <w:bCs/>
          <w:iCs/>
          <w:szCs w:val="24"/>
          <w:lang w:eastAsia="es-ES"/>
        </w:rPr>
      </w:pPr>
      <w:r w:rsidRPr="00D8688E">
        <w:rPr>
          <w:rFonts w:ascii="Tahoma" w:eastAsia="Times New Roman" w:hAnsi="Tahoma" w:cs="Tahoma"/>
          <w:b/>
          <w:bCs/>
          <w:iCs/>
          <w:szCs w:val="24"/>
          <w:lang w:eastAsia="es-ES"/>
        </w:rPr>
        <w:t>CC. INTEGRANTES DEL PLENO DEL AYUNTAMIENTO</w:t>
      </w:r>
    </w:p>
    <w:p w:rsidR="00D8688E" w:rsidRPr="00D8688E" w:rsidRDefault="00D8688E" w:rsidP="00D8688E">
      <w:pPr>
        <w:keepNext/>
        <w:spacing w:after="0" w:line="240" w:lineRule="auto"/>
        <w:jc w:val="both"/>
        <w:outlineLvl w:val="1"/>
        <w:rPr>
          <w:rFonts w:ascii="Tahoma" w:eastAsia="Times New Roman" w:hAnsi="Tahoma" w:cs="Tahoma"/>
          <w:b/>
          <w:bCs/>
          <w:iCs/>
          <w:szCs w:val="24"/>
          <w:lang w:eastAsia="es-ES"/>
        </w:rPr>
      </w:pPr>
      <w:r w:rsidRPr="00D8688E">
        <w:rPr>
          <w:rFonts w:ascii="Tahoma" w:eastAsia="Times New Roman" w:hAnsi="Tahoma" w:cs="Tahoma"/>
          <w:b/>
          <w:bCs/>
          <w:iCs/>
          <w:szCs w:val="24"/>
          <w:lang w:eastAsia="es-ES"/>
        </w:rPr>
        <w:t>DE GENERAL ESCOBEDO, NUEVO LEÓN</w:t>
      </w:r>
    </w:p>
    <w:p w:rsidR="00D8688E" w:rsidRPr="00D8688E" w:rsidRDefault="00D8688E" w:rsidP="00D8688E">
      <w:pPr>
        <w:overflowPunct w:val="0"/>
        <w:autoSpaceDE w:val="0"/>
        <w:autoSpaceDN w:val="0"/>
        <w:adjustRightInd w:val="0"/>
        <w:spacing w:after="0" w:line="240" w:lineRule="auto"/>
        <w:jc w:val="both"/>
        <w:textAlignment w:val="baseline"/>
        <w:rPr>
          <w:rFonts w:ascii="Tahoma" w:eastAsia="MS Mincho" w:hAnsi="Tahoma" w:cs="Tahoma"/>
          <w:b/>
          <w:szCs w:val="24"/>
          <w:lang w:val="es-ES_tradnl" w:eastAsia="es-ES"/>
        </w:rPr>
      </w:pPr>
      <w:r w:rsidRPr="00D8688E">
        <w:rPr>
          <w:rFonts w:ascii="Tahoma" w:eastAsia="MS Mincho" w:hAnsi="Tahoma" w:cs="Tahoma"/>
          <w:b/>
          <w:szCs w:val="24"/>
          <w:lang w:val="es-ES_tradnl" w:eastAsia="es-ES"/>
        </w:rPr>
        <w:t>P R E S E N T E S. -</w:t>
      </w:r>
    </w:p>
    <w:p w:rsidR="00D8688E" w:rsidRPr="00D8688E" w:rsidRDefault="00D8688E" w:rsidP="00D8688E">
      <w:pPr>
        <w:tabs>
          <w:tab w:val="left" w:pos="1140"/>
        </w:tabs>
        <w:spacing w:after="0"/>
        <w:jc w:val="both"/>
        <w:rPr>
          <w:rFonts w:ascii="Tahoma" w:eastAsia="Times New Roman" w:hAnsi="Tahoma" w:cs="Tahoma"/>
          <w:sz w:val="28"/>
          <w:szCs w:val="20"/>
          <w:lang w:eastAsia="es-ES"/>
        </w:rPr>
      </w:pPr>
      <w:r w:rsidRPr="00D8688E">
        <w:rPr>
          <w:rFonts w:ascii="Tahoma" w:eastAsia="Times New Roman" w:hAnsi="Tahoma" w:cs="Tahoma"/>
          <w:sz w:val="28"/>
          <w:szCs w:val="20"/>
          <w:lang w:eastAsia="es-ES"/>
        </w:rPr>
        <w:tab/>
      </w:r>
    </w:p>
    <w:p w:rsidR="00D8688E" w:rsidRPr="00D8688E" w:rsidRDefault="00D8688E" w:rsidP="00D8688E">
      <w:pPr>
        <w:spacing w:after="0"/>
        <w:jc w:val="both"/>
        <w:rPr>
          <w:rFonts w:ascii="Calibri" w:eastAsia="Calibri" w:hAnsi="Calibri" w:cs="Times New Roman"/>
          <w:sz w:val="24"/>
          <w:lang w:val="es-MX"/>
        </w:rPr>
      </w:pPr>
      <w:r w:rsidRPr="00D8688E">
        <w:rPr>
          <w:rFonts w:ascii="Calibri" w:eastAsia="Calibri" w:hAnsi="Calibri" w:cs="Times New Roman"/>
          <w:sz w:val="24"/>
          <w:lang w:val="es-MX"/>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w:t>
      </w:r>
      <w:r w:rsidRPr="00D8688E">
        <w:rPr>
          <w:rFonts w:ascii="Calibri" w:eastAsia="Calibri" w:hAnsi="Calibri" w:cs="Times New Roman"/>
          <w:b/>
          <w:sz w:val="24"/>
          <w:lang w:val="es-MX"/>
        </w:rPr>
        <w:t>Dictamen relativo a la propuesta para celebrar el contrato de arrendamiento de maquinaria con la empresa Red Recolector, S.A. de C.V.</w:t>
      </w:r>
      <w:r w:rsidRPr="00D8688E">
        <w:rPr>
          <w:rFonts w:ascii="Calibri" w:eastAsia="Calibri" w:hAnsi="Calibri" w:cs="Times New Roman"/>
          <w:sz w:val="24"/>
          <w:lang w:val="es-MX"/>
        </w:rPr>
        <w:t xml:space="preserve">, </w:t>
      </w:r>
      <w:r w:rsidRPr="00D8688E">
        <w:rPr>
          <w:rFonts w:ascii="Calibri" w:eastAsia="Calibri" w:hAnsi="Calibri" w:cs="Times New Roman"/>
          <w:b/>
          <w:sz w:val="24"/>
          <w:lang w:val="es-MX"/>
        </w:rPr>
        <w:t>con vigencia retroactiva del 1 de noviembre del presente año, hasta el 31 de octubre de 2021</w:t>
      </w:r>
      <w:r w:rsidRPr="00D8688E">
        <w:rPr>
          <w:rFonts w:ascii="Calibri" w:eastAsia="Calibri" w:hAnsi="Calibri" w:cs="Times New Roman"/>
          <w:sz w:val="24"/>
          <w:lang w:val="es-MX"/>
        </w:rPr>
        <w:t>, lo anterior bajo los siguientes:</w:t>
      </w:r>
    </w:p>
    <w:p w:rsidR="00D8688E" w:rsidRDefault="00D8688E" w:rsidP="00D8688E">
      <w:pPr>
        <w:spacing w:after="0"/>
        <w:jc w:val="both"/>
        <w:rPr>
          <w:rFonts w:ascii="Calibri" w:eastAsia="Calibri" w:hAnsi="Calibri" w:cs="Times New Roman"/>
          <w:sz w:val="24"/>
          <w:lang w:val="es-MX"/>
        </w:rPr>
      </w:pPr>
    </w:p>
    <w:p w:rsidR="00D8688E" w:rsidRPr="00D8688E" w:rsidRDefault="00D8688E" w:rsidP="00D8688E">
      <w:pPr>
        <w:spacing w:after="0"/>
        <w:jc w:val="both"/>
        <w:rPr>
          <w:rFonts w:ascii="Calibri" w:eastAsia="Calibri" w:hAnsi="Calibri" w:cs="Times New Roman"/>
          <w:sz w:val="24"/>
          <w:lang w:val="es-MX"/>
        </w:rPr>
      </w:pPr>
    </w:p>
    <w:p w:rsidR="00D8688E" w:rsidRPr="00D8688E" w:rsidRDefault="00D8688E" w:rsidP="00D8688E">
      <w:pPr>
        <w:spacing w:after="160" w:line="256" w:lineRule="auto"/>
        <w:jc w:val="center"/>
        <w:rPr>
          <w:rFonts w:ascii="Tahoma" w:eastAsia="Calibri" w:hAnsi="Tahoma" w:cs="Tahoma"/>
          <w:b/>
          <w:lang w:val="es-MX"/>
        </w:rPr>
      </w:pPr>
      <w:r w:rsidRPr="00D8688E">
        <w:rPr>
          <w:rFonts w:ascii="Tahoma" w:eastAsia="Calibri" w:hAnsi="Tahoma" w:cs="Tahoma"/>
          <w:b/>
          <w:lang w:val="es-MX"/>
        </w:rPr>
        <w:t>A N T E C E D E N T E S:</w:t>
      </w:r>
    </w:p>
    <w:p w:rsidR="00D8688E" w:rsidRPr="00D8688E" w:rsidRDefault="00D8688E" w:rsidP="00D8688E">
      <w:pPr>
        <w:numPr>
          <w:ilvl w:val="0"/>
          <w:numId w:val="36"/>
        </w:numPr>
        <w:spacing w:after="160" w:line="256" w:lineRule="auto"/>
        <w:ind w:left="709" w:hanging="425"/>
        <w:contextualSpacing/>
        <w:jc w:val="both"/>
        <w:rPr>
          <w:rFonts w:ascii="Calibri" w:eastAsia="Calibri" w:hAnsi="Calibri" w:cs="Times New Roman"/>
          <w:sz w:val="24"/>
          <w:lang w:val="es-MX"/>
        </w:rPr>
      </w:pPr>
      <w:r w:rsidRPr="00D8688E">
        <w:rPr>
          <w:rFonts w:ascii="Calibri" w:eastAsia="Calibri" w:hAnsi="Calibri" w:cs="Times New Roman"/>
          <w:sz w:val="24"/>
          <w:lang w:val="es-MX"/>
        </w:rPr>
        <w:t>Con fecha 31-treinta y uno de octubre de 2020, concluyó el contrato de arrendamiento de Maquinaria celebrado por esta Municipalidad con la empresa Red Recolector, S.A. de C.V. de 21 vehículos propiedad de la empresa mencionada, con los cuales se cumpliría cabalmente con las atribuciones constitucionales que se imponen a este Municipio de prestar la función y servicio público de limpia, recolección, traslado y disposición final de residuos, consagrada en el inciso c) de la fracción I del artículo 132 de la Constitución Política del Estado Libre y Soberano de Nuevo León.</w:t>
      </w:r>
    </w:p>
    <w:p w:rsidR="00D8688E" w:rsidRPr="00D8688E" w:rsidRDefault="00D8688E" w:rsidP="00D8688E">
      <w:pPr>
        <w:spacing w:after="160" w:line="256" w:lineRule="auto"/>
        <w:ind w:left="720"/>
        <w:contextualSpacing/>
        <w:jc w:val="both"/>
        <w:rPr>
          <w:rFonts w:ascii="Calibri" w:eastAsia="Calibri" w:hAnsi="Calibri" w:cs="Times New Roman"/>
          <w:sz w:val="24"/>
          <w:lang w:val="es-MX"/>
        </w:rPr>
      </w:pPr>
    </w:p>
    <w:p w:rsidR="00D8688E" w:rsidRPr="00D8688E" w:rsidRDefault="00D8688E" w:rsidP="00D868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9" w:hanging="425"/>
        <w:jc w:val="both"/>
        <w:rPr>
          <w:rFonts w:ascii="Calibri" w:eastAsia="Calibri" w:hAnsi="Calibri" w:cs="Times New Roman"/>
          <w:sz w:val="24"/>
          <w:lang w:val="es-MX"/>
        </w:rPr>
      </w:pPr>
      <w:r w:rsidRPr="00D8688E">
        <w:rPr>
          <w:rFonts w:ascii="Tms Rmn" w:eastAsia="Times New Roman" w:hAnsi="Tms Rmn" w:cs="Times New Roman"/>
          <w:color w:val="000000"/>
          <w:sz w:val="24"/>
          <w:szCs w:val="20"/>
          <w:lang w:eastAsia="es-ES"/>
        </w:rPr>
        <w:t xml:space="preserve">2. </w:t>
      </w:r>
      <w:r w:rsidRPr="00D8688E">
        <w:rPr>
          <w:rFonts w:ascii="Tms Rmn" w:eastAsia="Times New Roman" w:hAnsi="Tms Rmn" w:cs="Times New Roman"/>
          <w:color w:val="000000"/>
          <w:sz w:val="24"/>
          <w:szCs w:val="20"/>
          <w:lang w:eastAsia="es-ES"/>
        </w:rPr>
        <w:tab/>
      </w:r>
      <w:r w:rsidRPr="00D8688E">
        <w:rPr>
          <w:rFonts w:ascii="Calibri" w:eastAsia="Calibri" w:hAnsi="Calibri" w:cs="Times New Roman"/>
          <w:sz w:val="24"/>
          <w:lang w:val="es-MX"/>
        </w:rPr>
        <w:t>La empresa Red Recolector, S.A de C.V. como arrendatario ha operado la maquinaria objeto de arrendamiento, durante la vigencia del contrato, además de los siguientes servicios:</w:t>
      </w:r>
    </w:p>
    <w:p w:rsidR="00D8688E" w:rsidRPr="00D8688E" w:rsidRDefault="00D8688E" w:rsidP="00D868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993"/>
        <w:jc w:val="both"/>
        <w:rPr>
          <w:rFonts w:ascii="Calibri" w:eastAsia="Calibri" w:hAnsi="Calibri" w:cs="Times New Roman"/>
          <w:sz w:val="24"/>
          <w:lang w:val="es-MX"/>
        </w:rPr>
      </w:pPr>
      <w:r w:rsidRPr="00D8688E">
        <w:rPr>
          <w:rFonts w:ascii="Calibri" w:eastAsia="Calibri" w:hAnsi="Calibri" w:cs="Times New Roman"/>
          <w:sz w:val="24"/>
          <w:lang w:val="es-MX"/>
        </w:rPr>
        <w:t xml:space="preserve">a). Suministro de Combustible a los bienes objeto del arrendamiento </w:t>
      </w:r>
    </w:p>
    <w:p w:rsidR="00D8688E" w:rsidRPr="00D8688E" w:rsidRDefault="00D8688E" w:rsidP="00D8688E">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276" w:hanging="283"/>
        <w:jc w:val="both"/>
        <w:rPr>
          <w:rFonts w:ascii="Calibri" w:eastAsia="Calibri" w:hAnsi="Calibri" w:cs="Times New Roman"/>
          <w:sz w:val="24"/>
          <w:lang w:val="es-MX"/>
        </w:rPr>
      </w:pPr>
      <w:r w:rsidRPr="00D8688E">
        <w:rPr>
          <w:rFonts w:ascii="Calibri" w:eastAsia="Calibri" w:hAnsi="Calibri" w:cs="Times New Roman"/>
          <w:sz w:val="24"/>
          <w:lang w:val="es-MX"/>
        </w:rPr>
        <w:t>b). Personal debidamente capacitado para la operación de los bienes objeto del arrendamiento;</w:t>
      </w:r>
    </w:p>
    <w:p w:rsidR="00D8688E" w:rsidRPr="00D8688E" w:rsidRDefault="00D8688E" w:rsidP="00D868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993"/>
        <w:jc w:val="both"/>
        <w:rPr>
          <w:rFonts w:ascii="Calibri" w:eastAsia="Calibri" w:hAnsi="Calibri" w:cs="Times New Roman"/>
          <w:sz w:val="24"/>
          <w:lang w:val="es-MX"/>
        </w:rPr>
      </w:pPr>
      <w:r w:rsidRPr="00D8688E">
        <w:rPr>
          <w:rFonts w:ascii="Calibri" w:eastAsia="Calibri" w:hAnsi="Calibri" w:cs="Times New Roman"/>
          <w:sz w:val="24"/>
          <w:lang w:val="es-MX"/>
        </w:rPr>
        <w:t>c). Mantenimiento preventivo y correctivo a los bienes objeto del arrendamiento</w:t>
      </w:r>
    </w:p>
    <w:p w:rsidR="00D8688E" w:rsidRPr="00D8688E" w:rsidRDefault="00D8688E" w:rsidP="00D868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993"/>
        <w:jc w:val="both"/>
        <w:rPr>
          <w:rFonts w:ascii="Calibri" w:eastAsia="Calibri" w:hAnsi="Calibri" w:cs="Times New Roman"/>
          <w:sz w:val="24"/>
          <w:lang w:val="es-MX"/>
        </w:rPr>
      </w:pPr>
      <w:r w:rsidRPr="00D8688E">
        <w:rPr>
          <w:rFonts w:ascii="Calibri" w:eastAsia="Calibri" w:hAnsi="Calibri" w:cs="Times New Roman"/>
          <w:sz w:val="24"/>
          <w:lang w:val="es-MX"/>
        </w:rPr>
        <w:t xml:space="preserve">d). Suministro de partes y refacciones a los bienes objeto del arrendamiento </w:t>
      </w:r>
    </w:p>
    <w:p w:rsidR="00D8688E" w:rsidRPr="00D8688E" w:rsidRDefault="00D8688E" w:rsidP="00D8688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993"/>
        <w:jc w:val="both"/>
        <w:rPr>
          <w:rFonts w:ascii="Calibri" w:eastAsia="Calibri" w:hAnsi="Calibri" w:cs="Times New Roman"/>
          <w:sz w:val="24"/>
          <w:lang w:val="es-MX"/>
        </w:rPr>
      </w:pPr>
    </w:p>
    <w:p w:rsidR="00D8688E" w:rsidRPr="00D8688E" w:rsidRDefault="00D8688E" w:rsidP="00D8688E">
      <w:pPr>
        <w:numPr>
          <w:ilvl w:val="0"/>
          <w:numId w:val="37"/>
        </w:numPr>
        <w:spacing w:after="160" w:line="256" w:lineRule="auto"/>
        <w:ind w:left="709" w:hanging="425"/>
        <w:contextualSpacing/>
        <w:jc w:val="both"/>
        <w:rPr>
          <w:rFonts w:ascii="Calibri" w:eastAsia="Calibri" w:hAnsi="Calibri" w:cs="Times New Roman"/>
          <w:sz w:val="24"/>
          <w:lang w:val="es-MX"/>
        </w:rPr>
      </w:pPr>
      <w:r w:rsidRPr="00D8688E">
        <w:rPr>
          <w:rFonts w:ascii="Calibri" w:eastAsia="Calibri" w:hAnsi="Calibri" w:cs="Times New Roman"/>
          <w:sz w:val="24"/>
          <w:lang w:val="es-MX"/>
        </w:rPr>
        <w:t xml:space="preserve">La empresa Red Recolector, S.A. DE C.V., tiene ampliamente reconocida su constitución y personalidad ante el Municipio, destacando que </w:t>
      </w:r>
      <w:r w:rsidRPr="00D8688E">
        <w:rPr>
          <w:rFonts w:ascii="Tahoma" w:eastAsia="Calibri" w:hAnsi="Tahoma" w:cs="Tahoma"/>
        </w:rPr>
        <w:t xml:space="preserve">ha </w:t>
      </w:r>
      <w:r w:rsidRPr="00D8688E">
        <w:rPr>
          <w:rFonts w:ascii="Calibri" w:eastAsia="Calibri" w:hAnsi="Calibri" w:cs="Times New Roman"/>
          <w:sz w:val="24"/>
          <w:lang w:val="es-MX"/>
        </w:rPr>
        <w:t xml:space="preserve">llevado el servicio público de recolección, traslado y destino final </w:t>
      </w:r>
      <w:r w:rsidRPr="00D8688E">
        <w:rPr>
          <w:rFonts w:ascii="Calibri" w:eastAsia="Calibri" w:hAnsi="Calibri" w:cs="Times New Roman"/>
          <w:lang w:val="es-MX"/>
        </w:rPr>
        <w:t>de los d</w:t>
      </w:r>
      <w:r w:rsidRPr="00D8688E">
        <w:rPr>
          <w:rFonts w:ascii="Calibri" w:eastAsia="Calibri" w:hAnsi="Calibri" w:cs="Times New Roman"/>
          <w:sz w:val="24"/>
          <w:lang w:val="es-MX"/>
        </w:rPr>
        <w:t>esechos sólidos no peligrosos de una manera eficiente oportuna y de calidad con resultados óptimos y sin deficiencias en la prestación de dicho servicio</w:t>
      </w:r>
      <w:r w:rsidRPr="00D8688E">
        <w:rPr>
          <w:rFonts w:ascii="Calibri" w:eastAsia="Calibri" w:hAnsi="Calibri" w:cs="Times New Roman"/>
          <w:lang w:val="es-MX"/>
        </w:rPr>
        <w:t>.</w:t>
      </w:r>
    </w:p>
    <w:p w:rsidR="00D8688E" w:rsidRPr="00D8688E" w:rsidRDefault="00D8688E" w:rsidP="00D8688E">
      <w:pPr>
        <w:spacing w:after="160" w:line="256" w:lineRule="auto"/>
        <w:ind w:left="709"/>
        <w:contextualSpacing/>
        <w:jc w:val="both"/>
        <w:rPr>
          <w:rFonts w:ascii="Calibri" w:eastAsia="Calibri" w:hAnsi="Calibri" w:cs="Times New Roman"/>
          <w:sz w:val="24"/>
          <w:lang w:val="es-MX"/>
        </w:rPr>
      </w:pPr>
    </w:p>
    <w:p w:rsidR="00D8688E" w:rsidRPr="00D8688E" w:rsidRDefault="00D8688E" w:rsidP="00D8688E">
      <w:pPr>
        <w:numPr>
          <w:ilvl w:val="0"/>
          <w:numId w:val="37"/>
        </w:numPr>
        <w:spacing w:after="160" w:line="256" w:lineRule="auto"/>
        <w:ind w:left="709" w:hanging="425"/>
        <w:contextualSpacing/>
        <w:jc w:val="both"/>
        <w:rPr>
          <w:rFonts w:ascii="Calibri" w:eastAsia="Calibri" w:hAnsi="Calibri" w:cs="Times New Roman"/>
          <w:b/>
          <w:sz w:val="24"/>
          <w:lang w:val="es-MX"/>
        </w:rPr>
      </w:pPr>
      <w:r w:rsidRPr="00D8688E">
        <w:rPr>
          <w:rFonts w:ascii="Calibri" w:eastAsia="Calibri" w:hAnsi="Calibri" w:cs="Times New Roman"/>
          <w:sz w:val="24"/>
          <w:lang w:val="es-MX"/>
        </w:rPr>
        <w:t xml:space="preserve">Atendiendo a la importancia de contar con el servicio de manera constante y diaria por tratarse de un asunto de salud pública y de higiene colectiva que los residuos sólidos que genera la población sean confinados para su disposición final de manera constante e ininterrumpida, estimando que es una actividad que la población identifica como una responsabilidad del Ayuntamiento, y que en los hechos genera gran inconformidad cuando no es atendido con prontitud, además que pueden existir circunstancias susceptibles de provocar trastornos graves tanto a nivel de salud pública con de reacciones sociales desfavorables, la empresa Red Recolector, S.A. de C.V., continua cumpliendo con el objeto del arrendamiento, por lo que se considera que la renovación del contrato de arrendamiento sea </w:t>
      </w:r>
      <w:r w:rsidRPr="00D8688E">
        <w:rPr>
          <w:rFonts w:ascii="Calibri" w:eastAsia="Calibri" w:hAnsi="Calibri" w:cs="Times New Roman"/>
          <w:b/>
          <w:sz w:val="24"/>
          <w:lang w:val="es-MX"/>
        </w:rPr>
        <w:t>con efecto retroactivo al 1 de Noviembre del presente año hasta el 31 de octubre de 2021.</w:t>
      </w:r>
    </w:p>
    <w:p w:rsidR="00D8688E" w:rsidRDefault="00D8688E" w:rsidP="00D8688E">
      <w:pPr>
        <w:spacing w:after="160" w:line="256" w:lineRule="auto"/>
        <w:jc w:val="center"/>
        <w:rPr>
          <w:rFonts w:ascii="Calibri" w:eastAsia="Calibri" w:hAnsi="Calibri" w:cs="Times New Roman"/>
          <w:b/>
          <w:sz w:val="24"/>
          <w:lang w:val="es-MX"/>
        </w:rPr>
      </w:pPr>
    </w:p>
    <w:p w:rsidR="00D8688E" w:rsidRDefault="00D8688E" w:rsidP="00D8688E">
      <w:pPr>
        <w:spacing w:after="160" w:line="256" w:lineRule="auto"/>
        <w:jc w:val="center"/>
        <w:rPr>
          <w:rFonts w:ascii="Calibri" w:eastAsia="Calibri" w:hAnsi="Calibri" w:cs="Times New Roman"/>
          <w:b/>
          <w:sz w:val="24"/>
          <w:lang w:val="es-MX"/>
        </w:rPr>
      </w:pPr>
    </w:p>
    <w:p w:rsidR="00D8688E" w:rsidRDefault="00D8688E" w:rsidP="00D8688E">
      <w:pPr>
        <w:spacing w:after="160" w:line="256" w:lineRule="auto"/>
        <w:jc w:val="center"/>
        <w:rPr>
          <w:rFonts w:ascii="Calibri" w:eastAsia="Calibri" w:hAnsi="Calibri" w:cs="Times New Roman"/>
          <w:b/>
          <w:sz w:val="24"/>
          <w:lang w:val="es-MX"/>
        </w:rPr>
      </w:pPr>
    </w:p>
    <w:p w:rsidR="00D8688E" w:rsidRDefault="00D8688E" w:rsidP="00D8688E">
      <w:pPr>
        <w:spacing w:after="160" w:line="256" w:lineRule="auto"/>
        <w:jc w:val="center"/>
        <w:rPr>
          <w:rFonts w:ascii="Calibri" w:eastAsia="Calibri" w:hAnsi="Calibri" w:cs="Times New Roman"/>
          <w:b/>
          <w:sz w:val="24"/>
          <w:lang w:val="es-MX"/>
        </w:rPr>
      </w:pPr>
    </w:p>
    <w:p w:rsidR="00D8688E" w:rsidRPr="00D8688E" w:rsidRDefault="00D8688E" w:rsidP="00D8688E">
      <w:pPr>
        <w:spacing w:after="160" w:line="256" w:lineRule="auto"/>
        <w:jc w:val="center"/>
        <w:rPr>
          <w:rFonts w:ascii="Calibri" w:eastAsia="Calibri" w:hAnsi="Calibri" w:cs="Times New Roman"/>
          <w:b/>
          <w:sz w:val="24"/>
          <w:lang w:val="es-MX"/>
        </w:rPr>
      </w:pPr>
      <w:r w:rsidRPr="00D8688E">
        <w:rPr>
          <w:rFonts w:ascii="Calibri" w:eastAsia="Calibri" w:hAnsi="Calibri" w:cs="Times New Roman"/>
          <w:b/>
          <w:sz w:val="24"/>
          <w:lang w:val="es-MX"/>
        </w:rPr>
        <w:t>C O N S I D E R A C I O N E S:</w:t>
      </w:r>
    </w:p>
    <w:p w:rsidR="00D8688E" w:rsidRPr="00D8688E" w:rsidRDefault="00D8688E" w:rsidP="00D8688E">
      <w:pPr>
        <w:spacing w:after="160" w:line="256" w:lineRule="auto"/>
        <w:jc w:val="both"/>
        <w:rPr>
          <w:rFonts w:ascii="Calibri" w:eastAsia="Calibri" w:hAnsi="Calibri" w:cs="Times New Roman"/>
          <w:i/>
          <w:sz w:val="24"/>
          <w:lang w:val="es-MX"/>
        </w:rPr>
      </w:pPr>
      <w:r w:rsidRPr="00D8688E">
        <w:rPr>
          <w:rFonts w:ascii="Calibri" w:eastAsia="Calibri" w:hAnsi="Calibri" w:cs="Times New Roman"/>
          <w:b/>
          <w:sz w:val="24"/>
          <w:lang w:val="es-MX"/>
        </w:rPr>
        <w:t>PRIMERO</w:t>
      </w:r>
      <w:r w:rsidRPr="00D8688E">
        <w:rPr>
          <w:rFonts w:ascii="Calibri" w:eastAsia="Calibri" w:hAnsi="Calibri" w:cs="Times New Roman"/>
          <w:sz w:val="24"/>
          <w:lang w:val="es-MX"/>
        </w:rPr>
        <w:t xml:space="preserve">.-  Que el inciso c) de la fracción I del artículo 132 de la Constitución Política del Estado de Nuevo León, establece que </w:t>
      </w:r>
      <w:r w:rsidRPr="00D8688E">
        <w:rPr>
          <w:rFonts w:ascii="Calibri" w:eastAsia="Calibri" w:hAnsi="Calibri" w:cs="Times New Roman"/>
          <w:i/>
          <w:sz w:val="24"/>
          <w:lang w:val="es-MX"/>
        </w:rPr>
        <w:t xml:space="preserve">“Los Municipios </w:t>
      </w:r>
      <w:r w:rsidRPr="00D8688E">
        <w:rPr>
          <w:rFonts w:ascii="Calibri" w:eastAsia="Calibri" w:hAnsi="Calibri" w:cs="Times New Roman"/>
          <w:i/>
          <w:lang w:val="es-MX"/>
        </w:rPr>
        <w:t>tendrán las siguientes atribuciones: I.- Prestar las funciones y servicios públicos siguientes: a)…; b)…; c). Limpia, recolección, traslado, tratamiento y disposición final de residuos…”</w:t>
      </w:r>
    </w:p>
    <w:p w:rsidR="00D8688E" w:rsidRPr="00D8688E" w:rsidRDefault="00D8688E" w:rsidP="00D8688E">
      <w:pPr>
        <w:spacing w:after="160" w:line="256" w:lineRule="auto"/>
        <w:jc w:val="both"/>
        <w:rPr>
          <w:rFonts w:ascii="Calibri" w:eastAsia="Calibri" w:hAnsi="Calibri" w:cs="Times New Roman"/>
          <w:sz w:val="24"/>
          <w:lang w:val="es-MX"/>
        </w:rPr>
      </w:pPr>
      <w:r w:rsidRPr="00D8688E">
        <w:rPr>
          <w:rFonts w:ascii="Calibri" w:eastAsia="Calibri" w:hAnsi="Calibri" w:cs="Times New Roman"/>
          <w:b/>
          <w:sz w:val="24"/>
          <w:lang w:val="es-MX"/>
        </w:rPr>
        <w:t>SEGUNDO</w:t>
      </w:r>
      <w:r w:rsidRPr="00D8688E">
        <w:rPr>
          <w:rFonts w:ascii="Calibri" w:eastAsia="Calibri" w:hAnsi="Calibri" w:cs="Times New Roman"/>
          <w:sz w:val="24"/>
          <w:lang w:val="es-MX"/>
        </w:rPr>
        <w:t>.- Que el Artículo 33 fracción II inciso a) de la Ley de Gobierno Municipal menciona que el Ayuntamiento tiene como facultades y obligaciones  en materia de servicios públicos de establecer los criterios y lineamientos para la prestación, en su circunscripción territorial, en los términos de la Constitución Política de los Estados Unidos Mexicanos, de la Constitución Política del Estado y de la presente Ley, los servicios públicos municipales relacionados con la limpia, recolección, traslado, tratamiento y disposición final de los desechos sólidos municipales, razón por la cual se debe considerar las mejores alternativas que permitan cumplir con las funciones y servicios municipales de referencia.</w:t>
      </w:r>
    </w:p>
    <w:p w:rsidR="00D8688E" w:rsidRPr="00D8688E" w:rsidRDefault="00D8688E" w:rsidP="00D8688E">
      <w:pPr>
        <w:spacing w:after="160" w:line="256" w:lineRule="auto"/>
        <w:jc w:val="both"/>
        <w:rPr>
          <w:rFonts w:ascii="Calibri" w:eastAsia="Calibri" w:hAnsi="Calibri" w:cs="Times New Roman"/>
          <w:sz w:val="4"/>
          <w:lang w:val="es-MX"/>
        </w:rPr>
      </w:pPr>
    </w:p>
    <w:p w:rsidR="00D8688E" w:rsidRPr="00D8688E" w:rsidRDefault="00D8688E" w:rsidP="00D8688E">
      <w:pPr>
        <w:spacing w:after="160" w:line="256" w:lineRule="auto"/>
        <w:jc w:val="both"/>
        <w:rPr>
          <w:rFonts w:ascii="Calibri" w:eastAsia="Calibri" w:hAnsi="Calibri" w:cs="Times New Roman"/>
          <w:sz w:val="24"/>
          <w:lang w:val="es-MX"/>
        </w:rPr>
      </w:pPr>
      <w:r w:rsidRPr="00D8688E">
        <w:rPr>
          <w:rFonts w:ascii="Calibri" w:eastAsia="Calibri" w:hAnsi="Calibri" w:cs="Times New Roman"/>
          <w:b/>
          <w:sz w:val="24"/>
          <w:lang w:val="es-MX"/>
        </w:rPr>
        <w:t>TERCERO.-</w:t>
      </w:r>
      <w:r w:rsidRPr="00D8688E">
        <w:rPr>
          <w:rFonts w:ascii="Calibri" w:eastAsia="Calibri" w:hAnsi="Calibri" w:cs="Times New Roman"/>
          <w:sz w:val="24"/>
          <w:lang w:val="es-MX"/>
        </w:rPr>
        <w:t xml:space="preserve"> Que el inciso ñ) de la fracción I del Artículo 33 menciona que es obligación del Ayuntamiento en materia de gobierno y régimen interior el aprobar la celebración de convenios o contratos que comprometan al Municipio o a sus finanzas por un plazo mayor al período del Ayuntamiento;</w:t>
      </w:r>
    </w:p>
    <w:p w:rsidR="00D8688E" w:rsidRPr="00D8688E" w:rsidRDefault="00D8688E" w:rsidP="00D8688E">
      <w:pPr>
        <w:spacing w:after="160" w:line="256" w:lineRule="auto"/>
        <w:jc w:val="both"/>
        <w:rPr>
          <w:rFonts w:ascii="Calibri" w:eastAsia="Calibri" w:hAnsi="Calibri" w:cs="Times New Roman"/>
          <w:b/>
          <w:sz w:val="24"/>
          <w:lang w:val="es-MX"/>
        </w:rPr>
      </w:pPr>
      <w:r w:rsidRPr="00D8688E">
        <w:rPr>
          <w:rFonts w:ascii="Calibri" w:eastAsia="Calibri" w:hAnsi="Calibri" w:cs="Times New Roman"/>
          <w:b/>
          <w:sz w:val="24"/>
          <w:lang w:val="es-MX"/>
        </w:rPr>
        <w:t>CUARTO.</w:t>
      </w:r>
      <w:r w:rsidRPr="00D8688E">
        <w:rPr>
          <w:rFonts w:ascii="Calibri" w:eastAsia="Calibri" w:hAnsi="Calibri" w:cs="Times New Roman"/>
          <w:sz w:val="24"/>
          <w:lang w:val="es-MX"/>
        </w:rPr>
        <w:t xml:space="preserve">-  Además, considerando el marco legal para su contratación y aunado a que el servicio se ha venido prestando de una manera constante y diaria por tratarse de un asunto de salud pública para la población, esta H. Comisión propone renovar el contrato de arrendamiento con la empresa RED RECOLECTOR, S.A DE C.V. </w:t>
      </w:r>
      <w:r w:rsidRPr="00D8688E">
        <w:rPr>
          <w:rFonts w:ascii="Calibri" w:eastAsia="Calibri" w:hAnsi="Calibri" w:cs="Times New Roman"/>
          <w:b/>
          <w:sz w:val="24"/>
          <w:lang w:val="es-MX"/>
        </w:rPr>
        <w:t>con una vigencia retroactiva del 1 de noviembre del presente año hasta el 31 de octubre de 2021.</w:t>
      </w:r>
    </w:p>
    <w:p w:rsidR="00D8688E" w:rsidRPr="00D8688E" w:rsidRDefault="00D8688E" w:rsidP="00D8688E">
      <w:pPr>
        <w:spacing w:after="160" w:line="256" w:lineRule="auto"/>
        <w:jc w:val="both"/>
        <w:rPr>
          <w:rFonts w:ascii="Calibri" w:eastAsia="Calibri" w:hAnsi="Calibri" w:cs="Times New Roman"/>
          <w:sz w:val="24"/>
          <w:lang w:val="es-MX"/>
        </w:rPr>
      </w:pPr>
      <w:r w:rsidRPr="00D8688E">
        <w:rPr>
          <w:rFonts w:ascii="Calibri" w:eastAsia="Calibri" w:hAnsi="Calibri" w:cs="Times New Roman"/>
          <w:sz w:val="24"/>
          <w:lang w:val="es-MX"/>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D8688E" w:rsidRPr="00D8688E" w:rsidRDefault="00D8688E" w:rsidP="00D8688E">
      <w:pPr>
        <w:spacing w:after="160" w:line="256" w:lineRule="auto"/>
        <w:jc w:val="center"/>
        <w:rPr>
          <w:rFonts w:ascii="Calibri" w:eastAsia="Calibri" w:hAnsi="Calibri" w:cs="Times New Roman"/>
          <w:b/>
          <w:sz w:val="24"/>
          <w:lang w:val="es-MX"/>
        </w:rPr>
      </w:pPr>
      <w:r w:rsidRPr="00D8688E">
        <w:rPr>
          <w:rFonts w:ascii="Calibri" w:eastAsia="Calibri" w:hAnsi="Calibri" w:cs="Times New Roman"/>
          <w:b/>
          <w:sz w:val="24"/>
          <w:lang w:val="es-MX"/>
        </w:rPr>
        <w:t>R E S O L U T I V O S:</w:t>
      </w:r>
    </w:p>
    <w:p w:rsidR="00D8688E" w:rsidRPr="00D8688E" w:rsidRDefault="00D8688E" w:rsidP="00D8688E">
      <w:pPr>
        <w:spacing w:after="160" w:line="256" w:lineRule="auto"/>
        <w:jc w:val="both"/>
        <w:rPr>
          <w:rFonts w:ascii="Calibri" w:eastAsia="Calibri" w:hAnsi="Calibri" w:cs="Times New Roman"/>
          <w:b/>
          <w:sz w:val="24"/>
          <w:lang w:val="es-MX"/>
        </w:rPr>
      </w:pPr>
      <w:r w:rsidRPr="00D8688E">
        <w:rPr>
          <w:rFonts w:ascii="Calibri" w:eastAsia="Calibri" w:hAnsi="Calibri" w:cs="Times New Roman"/>
          <w:b/>
          <w:sz w:val="24"/>
          <w:lang w:val="es-MX"/>
        </w:rPr>
        <w:t>PRIMERO</w:t>
      </w:r>
      <w:r w:rsidRPr="00D8688E">
        <w:rPr>
          <w:rFonts w:ascii="Calibri" w:eastAsia="Calibri" w:hAnsi="Calibri" w:cs="Times New Roman"/>
          <w:sz w:val="24"/>
          <w:lang w:val="es-MX"/>
        </w:rPr>
        <w:t xml:space="preserve">.- Se autoriza a los representantes legales del Municipio de General Escobedo, Nuevo León, a celebrar la renovación del contrato de arrendamiento con la Empresa </w:t>
      </w:r>
      <w:r w:rsidRPr="00D8688E">
        <w:rPr>
          <w:rFonts w:ascii="Calibri" w:eastAsia="Calibri" w:hAnsi="Calibri" w:cs="Times New Roman"/>
          <w:b/>
          <w:sz w:val="24"/>
          <w:lang w:val="es-MX"/>
        </w:rPr>
        <w:t>RED RECOLECTOR, S.A DE C.V</w:t>
      </w:r>
      <w:r w:rsidRPr="00D8688E">
        <w:rPr>
          <w:rFonts w:ascii="Calibri" w:eastAsia="Calibri" w:hAnsi="Calibri" w:cs="Times New Roman"/>
          <w:sz w:val="24"/>
          <w:lang w:val="es-MX"/>
        </w:rPr>
        <w:t xml:space="preserve">. con una </w:t>
      </w:r>
      <w:r w:rsidRPr="00D8688E">
        <w:rPr>
          <w:rFonts w:ascii="Calibri" w:eastAsia="Calibri" w:hAnsi="Calibri" w:cs="Times New Roman"/>
          <w:b/>
          <w:sz w:val="24"/>
          <w:lang w:val="es-MX"/>
        </w:rPr>
        <w:t>vigencia retroactiva del 1 de noviembre del presente año  hasta 31 de octubre de 2021.</w:t>
      </w:r>
    </w:p>
    <w:p w:rsidR="00D8688E" w:rsidRPr="00D8688E" w:rsidRDefault="00D8688E" w:rsidP="00D8688E">
      <w:pPr>
        <w:spacing w:after="160" w:line="256" w:lineRule="auto"/>
        <w:jc w:val="both"/>
        <w:rPr>
          <w:rFonts w:ascii="Calibri" w:eastAsia="Calibri" w:hAnsi="Calibri" w:cs="Arial"/>
          <w:lang w:val="es-MX"/>
        </w:rPr>
      </w:pPr>
      <w:r w:rsidRPr="00D8688E">
        <w:rPr>
          <w:rFonts w:ascii="Calibri" w:eastAsia="Calibri" w:hAnsi="Calibri" w:cs="Times New Roman"/>
          <w:b/>
          <w:sz w:val="24"/>
          <w:lang w:val="es-MX"/>
        </w:rPr>
        <w:t xml:space="preserve">SEGUNDO.- </w:t>
      </w:r>
      <w:r w:rsidRPr="00D8688E">
        <w:rPr>
          <w:rFonts w:ascii="Calibri" w:eastAsia="Calibri" w:hAnsi="Calibri" w:cs="Arial"/>
          <w:lang w:val="es-MX"/>
        </w:rPr>
        <w:t>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w:t>
      </w:r>
    </w:p>
    <w:p w:rsidR="00D8688E" w:rsidRPr="00D8688E" w:rsidRDefault="00D8688E" w:rsidP="00D8688E">
      <w:pPr>
        <w:spacing w:after="160" w:line="256" w:lineRule="auto"/>
        <w:jc w:val="both"/>
        <w:rPr>
          <w:rFonts w:ascii="Calibri" w:eastAsia="Calibri" w:hAnsi="Calibri" w:cs="Arial"/>
          <w:lang w:val="es-MX"/>
        </w:rPr>
      </w:pPr>
      <w:r w:rsidRPr="00D8688E">
        <w:rPr>
          <w:rFonts w:ascii="Calibri" w:eastAsia="Calibri" w:hAnsi="Calibri" w:cs="Arial"/>
          <w:lang w:val="es-MX"/>
        </w:rPr>
        <w:t>Así lo acuerdan y firman los integrantes de la Comisión de Hacienda Municipal y Patrimonio a los 17 días del mes de Noviembre del  año 2020.</w:t>
      </w:r>
    </w:p>
    <w:p w:rsidR="00D8688E" w:rsidRPr="00D8688E" w:rsidRDefault="00D8688E" w:rsidP="00BF5B72">
      <w:pPr>
        <w:tabs>
          <w:tab w:val="left" w:pos="0"/>
        </w:tabs>
        <w:jc w:val="both"/>
        <w:rPr>
          <w:b/>
          <w:lang w:val="es-MX"/>
        </w:rPr>
      </w:pPr>
    </w:p>
    <w:p w:rsidR="00D8688E" w:rsidRPr="00D8688E" w:rsidRDefault="00D8688E" w:rsidP="00D8688E">
      <w:pPr>
        <w:tabs>
          <w:tab w:val="left" w:pos="0"/>
        </w:tabs>
        <w:jc w:val="both"/>
        <w:rPr>
          <w:rFonts w:ascii="Calibri" w:eastAsia="Calibri" w:hAnsi="Calibri" w:cs="Calibri"/>
          <w:sz w:val="24"/>
          <w:lang w:val="es-ES_tradnl"/>
        </w:rPr>
      </w:pPr>
    </w:p>
    <w:p w:rsidR="00D8688E" w:rsidRDefault="00D8688E" w:rsidP="00BF5B72">
      <w:pPr>
        <w:jc w:val="both"/>
        <w:rPr>
          <w:rFonts w:ascii="Calibri" w:eastAsia="Calibri" w:hAnsi="Calibri" w:cs="Calibri"/>
          <w:b/>
          <w:color w:val="FF0000"/>
          <w:lang w:val="es-MX"/>
        </w:rPr>
      </w:pPr>
      <w:r w:rsidRPr="0027625F">
        <w:rPr>
          <w:noProof/>
          <w:lang w:eastAsia="es-ES"/>
        </w:rPr>
        <mc:AlternateContent>
          <mc:Choice Requires="wps">
            <w:drawing>
              <wp:anchor distT="0" distB="0" distL="114300" distR="114300" simplePos="0" relativeHeight="251719680" behindDoc="0" locked="0" layoutInCell="1" allowOverlap="1" wp14:anchorId="32026D91" wp14:editId="22322C3E">
                <wp:simplePos x="0" y="0"/>
                <wp:positionH relativeFrom="column">
                  <wp:posOffset>-40005</wp:posOffset>
                </wp:positionH>
                <wp:positionV relativeFrom="paragraph">
                  <wp:posOffset>192405</wp:posOffset>
                </wp:positionV>
                <wp:extent cx="5819775" cy="676275"/>
                <wp:effectExtent l="0" t="0" r="28575" b="28575"/>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15pt;margin-top:15.15pt;width:458.2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" filled="f" strokecolor="windowText" strokeweight="1pt">
                <v:stroke dashstyle="dash"/>
                <v:path arrowok="t"/>
              </v:rect>
            </w:pict>
          </mc:Fallback>
        </mc:AlternateContent>
      </w:r>
    </w:p>
    <w:p w:rsidR="00D8688E" w:rsidRPr="00D8688E" w:rsidRDefault="00BF5B72" w:rsidP="00BF5B72">
      <w:pPr>
        <w:jc w:val="both"/>
        <w:rPr>
          <w:rFonts w:ascii="Calibri" w:eastAsia="Calibri" w:hAnsi="Calibri" w:cs="Calibri"/>
          <w:b/>
        </w:rPr>
      </w:pPr>
      <w:r w:rsidRPr="00D8688E">
        <w:rPr>
          <w:rFonts w:ascii="Calibri" w:eastAsia="Calibri" w:hAnsi="Calibri" w:cs="Calibri"/>
          <w:b/>
          <w:lang w:val="es-MX"/>
        </w:rPr>
        <w:t xml:space="preserve">PUNTO </w:t>
      </w:r>
      <w:r w:rsidR="00CC43DC" w:rsidRPr="00D8688E">
        <w:rPr>
          <w:rFonts w:ascii="Calibri" w:eastAsia="Calibri" w:hAnsi="Calibri" w:cs="Calibri"/>
          <w:b/>
          <w:lang w:val="es-MX"/>
        </w:rPr>
        <w:t>8</w:t>
      </w:r>
      <w:r w:rsidRPr="00D8688E">
        <w:rPr>
          <w:rFonts w:ascii="Calibri" w:eastAsia="Calibri" w:hAnsi="Calibri" w:cs="Calibri"/>
          <w:b/>
          <w:lang w:val="es-MX"/>
        </w:rPr>
        <w:t xml:space="preserve"> DEL ORDEN DEL DÍA.- </w:t>
      </w:r>
      <w:r w:rsidR="00D8688E" w:rsidRPr="00D8688E">
        <w:rPr>
          <w:rFonts w:ascii="Calibri" w:eastAsia="Calibri" w:hAnsi="Calibri" w:cs="Calibri"/>
          <w:b/>
        </w:rPr>
        <w:t>PRESENTACIÓN DEL INFORME CONTABLE Y FINANCIERO DEL MUNICIPIO DE GENERAL ESCOBEDO CORRESPONDIENTE AL MES DE OCTUBRE DEL 2020</w:t>
      </w:r>
    </w:p>
    <w:p w:rsidR="00D8688E" w:rsidRDefault="00D8688E" w:rsidP="00BF5B72">
      <w:pPr>
        <w:jc w:val="both"/>
        <w:rPr>
          <w:rFonts w:ascii="Calibri" w:eastAsia="Calibri" w:hAnsi="Calibri" w:cs="Calibri"/>
          <w:b/>
          <w:color w:val="FF0000"/>
        </w:rPr>
      </w:pPr>
    </w:p>
    <w:p w:rsidR="00BF5B72"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D8688E">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D8688E" w:rsidRPr="00D8688E">
        <w:rPr>
          <w:rFonts w:ascii="Calibri" w:eastAsia="Calibri" w:hAnsi="Calibri" w:cs="Calibri"/>
          <w:lang w:val="es-MX"/>
        </w:rPr>
        <w:t>Presentación del Informe Contable y Financiero del Municipio de General Escobedo correspondiente al mes de Octubre del 2020</w:t>
      </w:r>
      <w:r w:rsidR="00D8688E">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BF5B72" w:rsidRPr="00DD3A68" w:rsidRDefault="00857D3E" w:rsidP="00BF5B72">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BF5B72" w:rsidRPr="00DD3A68">
        <w:rPr>
          <w:rFonts w:ascii="Calibri" w:eastAsia="Calibri" w:hAnsi="Calibri" w:cs="Calibri"/>
          <w:lang w:val="es-MX"/>
        </w:rPr>
        <w:t xml:space="preserve"> votos a favor, 1 en </w:t>
      </w:r>
      <w:r w:rsidR="001C2E62" w:rsidRPr="00DD3A68">
        <w:rPr>
          <w:rFonts w:ascii="Calibri" w:eastAsia="Calibri" w:hAnsi="Calibri" w:cs="Calibri"/>
          <w:lang w:val="es-MX"/>
        </w:rPr>
        <w:t>contra</w:t>
      </w:r>
      <w:r w:rsidR="00BF5B72" w:rsidRPr="00DD3A68">
        <w:rPr>
          <w:rFonts w:ascii="Calibri" w:eastAsia="Calibri" w:hAnsi="Calibri" w:cs="Calibri"/>
          <w:lang w:val="es-MX"/>
        </w:rPr>
        <w:t xml:space="preserve"> de la regidora Carolina Maria Vazquez Juarez en votación económica emite el siguiente Acuerdo:</w:t>
      </w:r>
    </w:p>
    <w:p w:rsidR="00CC43DC" w:rsidRDefault="00CC43DC" w:rsidP="00BF5B72">
      <w:pPr>
        <w:spacing w:after="0" w:line="240" w:lineRule="auto"/>
        <w:contextualSpacing/>
        <w:jc w:val="both"/>
        <w:rPr>
          <w:rFonts w:ascii="Calibri" w:eastAsia="Calibri" w:hAnsi="Calibri" w:cs="Calibri"/>
          <w:lang w:val="es-MX"/>
        </w:rPr>
      </w:pP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9440" behindDoc="0" locked="0" layoutInCell="1" allowOverlap="1" wp14:anchorId="322AD872" wp14:editId="30BE6B3A">
                <wp:simplePos x="0" y="0"/>
                <wp:positionH relativeFrom="column">
                  <wp:posOffset>-51435</wp:posOffset>
                </wp:positionH>
                <wp:positionV relativeFrom="paragraph">
                  <wp:posOffset>160655</wp:posOffset>
                </wp:positionV>
                <wp:extent cx="5705475" cy="53340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B2DA7E9" id="11 Rectángulo" o:spid="_x0000_s1026" style="position:absolute;margin-left:-4.05pt;margin-top:12.65pt;width:449.25pt;height:4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" filled="f" strokecolor="windowText" strokeweight="1pt"/>
            </w:pict>
          </mc:Fallback>
        </mc:AlternateContent>
      </w:r>
    </w:p>
    <w:p w:rsidR="00BF5B72" w:rsidRPr="00DD3A68"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Por </w:t>
      </w:r>
      <w:r w:rsidR="00857D3E" w:rsidRPr="00DD3A68">
        <w:rPr>
          <w:rFonts w:ascii="Calibri" w:eastAsia="Calibri" w:hAnsi="Calibri" w:cs="Calibri"/>
          <w:b/>
          <w:lang w:val="es-MX"/>
        </w:rPr>
        <w:t>mayoria se</w:t>
      </w:r>
      <w:r w:rsidRPr="00DD3A68">
        <w:rPr>
          <w:rFonts w:ascii="Calibri" w:eastAsia="Calibri" w:hAnsi="Calibri" w:cs="Calibri"/>
          <w:b/>
          <w:lang w:val="es-MX"/>
        </w:rPr>
        <w:t xml:space="preserve"> aprueba la dispensa de su lectura de la </w:t>
      </w:r>
      <w:r w:rsidR="00D8688E" w:rsidRPr="00DD3A68">
        <w:rPr>
          <w:rFonts w:ascii="Calibri" w:eastAsia="Calibri" w:hAnsi="Calibri" w:cs="Calibri"/>
          <w:b/>
          <w:lang w:val="es-MX"/>
        </w:rPr>
        <w:t>Presentación del Informe Contable y Financiero del Municipio de General Escobedo correspondiente al mes de Octubre del 2020.</w:t>
      </w:r>
    </w:p>
    <w:p w:rsidR="001C2E62" w:rsidRDefault="001C2E62"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BF5B72" w:rsidRDefault="00BF5B72" w:rsidP="00BF5B72">
      <w:pPr>
        <w:spacing w:after="0" w:line="240" w:lineRule="auto"/>
        <w:jc w:val="both"/>
        <w:rPr>
          <w:rFonts w:ascii="Calibri" w:eastAsia="Calibri" w:hAnsi="Calibri" w:cs="Calibri"/>
          <w:lang w:val="es-MX"/>
        </w:rPr>
      </w:pPr>
    </w:p>
    <w:p w:rsidR="00283270" w:rsidRDefault="00283270" w:rsidP="00BF5B72">
      <w:pPr>
        <w:spacing w:after="0" w:line="240" w:lineRule="auto"/>
        <w:jc w:val="both"/>
        <w:rPr>
          <w:rFonts w:ascii="Calibri" w:eastAsia="Calibri" w:hAnsi="Calibri" w:cs="Calibri"/>
          <w:lang w:val="es-MX"/>
        </w:rPr>
      </w:pPr>
      <w:r>
        <w:rPr>
          <w:rFonts w:ascii="Calibri" w:eastAsia="Calibri" w:hAnsi="Calibri" w:cs="Calibri"/>
          <w:lang w:val="es-MX"/>
        </w:rPr>
        <w:t>Comenta la regidora Carolina Maria Vazquez Juarez menciona de igual manera de este informe contable no nos mandan la información suficiente para poder emitir un voto razonado es cuanto.</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BF5B72" w:rsidRDefault="00BF5B72" w:rsidP="00BF5B72">
      <w:pPr>
        <w:spacing w:after="0" w:line="240" w:lineRule="auto"/>
        <w:jc w:val="both"/>
        <w:rPr>
          <w:rFonts w:ascii="Calibri" w:eastAsia="Calibri" w:hAnsi="Calibri" w:cs="Calibri"/>
          <w:lang w:val="es-MX"/>
        </w:rPr>
      </w:pPr>
    </w:p>
    <w:p w:rsidR="00283270" w:rsidRPr="00857D3E" w:rsidRDefault="00283270" w:rsidP="00BF5B72">
      <w:pPr>
        <w:spacing w:after="0" w:line="240" w:lineRule="auto"/>
        <w:jc w:val="both"/>
        <w:rPr>
          <w:rFonts w:ascii="Calibri" w:eastAsia="Calibri" w:hAnsi="Calibri" w:cs="Calibri"/>
          <w:lang w:val="es-MX"/>
        </w:rPr>
      </w:pPr>
      <w:r w:rsidRPr="00DD3A68">
        <w:rPr>
          <w:rFonts w:ascii="Calibri" w:eastAsia="Calibri" w:hAnsi="Calibri" w:cs="Calibri"/>
          <w:lang w:val="es-MX"/>
        </w:rPr>
        <w:t>El Ayun</w:t>
      </w:r>
      <w:r w:rsidR="00DD3A68" w:rsidRPr="00DD3A68">
        <w:rPr>
          <w:rFonts w:ascii="Calibri" w:eastAsia="Calibri" w:hAnsi="Calibri" w:cs="Calibri"/>
          <w:lang w:val="es-MX"/>
        </w:rPr>
        <w:t>tamiento con 14 votos a favor, 1</w:t>
      </w:r>
      <w:r w:rsidRPr="00DD3A68">
        <w:rPr>
          <w:rFonts w:ascii="Calibri" w:eastAsia="Calibri" w:hAnsi="Calibri" w:cs="Calibri"/>
          <w:lang w:val="es-MX"/>
        </w:rPr>
        <w:t xml:space="preserve"> en contra de</w:t>
      </w:r>
      <w:r w:rsidR="00DD3A68" w:rsidRPr="00DD3A68">
        <w:rPr>
          <w:rFonts w:ascii="Calibri" w:eastAsia="Calibri" w:hAnsi="Calibri" w:cs="Calibri"/>
          <w:lang w:val="es-MX"/>
        </w:rPr>
        <w:t xml:space="preserve"> </w:t>
      </w:r>
      <w:r w:rsidRPr="00DD3A68">
        <w:rPr>
          <w:rFonts w:ascii="Calibri" w:eastAsia="Calibri" w:hAnsi="Calibri" w:cs="Calibri"/>
          <w:lang w:val="es-MX"/>
        </w:rPr>
        <w:t xml:space="preserve">Carolina Maria Vazquez Juarez en votación </w:t>
      </w:r>
      <w:r w:rsidRPr="00857D3E">
        <w:rPr>
          <w:rFonts w:ascii="Calibri" w:eastAsia="Calibri" w:hAnsi="Calibri" w:cs="Calibri"/>
          <w:lang w:val="es-MX"/>
        </w:rPr>
        <w:t>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eastAsia="es-ES"/>
        </w:rPr>
        <mc:AlternateContent>
          <mc:Choice Requires="wps">
            <w:drawing>
              <wp:anchor distT="0" distB="0" distL="114300" distR="114300" simplePos="0" relativeHeight="251710464" behindDoc="0" locked="0" layoutInCell="1" allowOverlap="1" wp14:anchorId="426470BE" wp14:editId="22460A6F">
                <wp:simplePos x="0" y="0"/>
                <wp:positionH relativeFrom="column">
                  <wp:posOffset>-51435</wp:posOffset>
                </wp:positionH>
                <wp:positionV relativeFrom="paragraph">
                  <wp:posOffset>134620</wp:posOffset>
                </wp:positionV>
                <wp:extent cx="5831205" cy="762000"/>
                <wp:effectExtent l="0" t="0" r="17145" b="19050"/>
                <wp:wrapNone/>
                <wp:docPr id="12" name="12 Rectángulo"/>
                <wp:cNvGraphicFramePr/>
                <a:graphic xmlns:a="http://schemas.openxmlformats.org/drawingml/2006/main">
                  <a:graphicData uri="http://schemas.microsoft.com/office/word/2010/wordprocessingShape">
                    <wps:wsp>
                      <wps:cNvSpPr/>
                      <wps:spPr>
                        <a:xfrm>
                          <a:off x="0" y="0"/>
                          <a:ext cx="5831205" cy="76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4.05pt;margin-top:10.6pt;width:459.15pt;height:6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" filled="f" strokecolor="windowText" strokeweight="1pt"/>
            </w:pict>
          </mc:Fallback>
        </mc:AlternateContent>
      </w:r>
    </w:p>
    <w:p w:rsidR="001C2E62" w:rsidRPr="00857D3E" w:rsidRDefault="00BF5B72" w:rsidP="00BF5B72">
      <w:pPr>
        <w:widowControl w:val="0"/>
        <w:autoSpaceDE w:val="0"/>
        <w:autoSpaceDN w:val="0"/>
        <w:adjustRightInd w:val="0"/>
        <w:spacing w:after="160" w:line="256" w:lineRule="auto"/>
        <w:jc w:val="both"/>
        <w:rPr>
          <w:rFonts w:ascii="Calibri" w:eastAsia="Calibri" w:hAnsi="Calibri" w:cs="Calibri"/>
          <w:b/>
          <w:bCs/>
        </w:rPr>
      </w:pPr>
      <w:r w:rsidRPr="00857D3E">
        <w:rPr>
          <w:rFonts w:ascii="Calibri" w:eastAsia="Calibri" w:hAnsi="Calibri" w:cs="Calibri"/>
          <w:b/>
          <w:lang w:val="es-MX"/>
        </w:rPr>
        <w:t xml:space="preserve">ÚNICO.- Por mayoria se aprueba </w:t>
      </w:r>
      <w:r w:rsidR="00D8688E" w:rsidRPr="00857D3E">
        <w:rPr>
          <w:rFonts w:ascii="Calibri" w:eastAsia="Calibri" w:hAnsi="Calibri" w:cs="Calibri"/>
          <w:b/>
          <w:lang w:val="es-MX"/>
        </w:rPr>
        <w:t>Presentación del Informe Contable y Financiero del Municipio de General Escobedo correspondiente al mes de Octubre del 2020.</w:t>
      </w:r>
    </w:p>
    <w:p w:rsidR="00BF5B72" w:rsidRPr="00857D3E" w:rsidRDefault="00857D3E" w:rsidP="00BF5B72">
      <w:pPr>
        <w:widowControl w:val="0"/>
        <w:autoSpaceDE w:val="0"/>
        <w:autoSpaceDN w:val="0"/>
        <w:adjustRightInd w:val="0"/>
        <w:spacing w:after="160" w:line="256" w:lineRule="auto"/>
        <w:jc w:val="both"/>
        <w:rPr>
          <w:rFonts w:ascii="Calibri" w:eastAsia="Calibri" w:hAnsi="Calibri" w:cs="Calibri"/>
          <w:b/>
          <w:bCs/>
        </w:rPr>
      </w:pPr>
      <w:r w:rsidRPr="00857D3E">
        <w:rPr>
          <w:rFonts w:ascii="Calibri" w:eastAsia="Calibri" w:hAnsi="Calibri" w:cs="Calibri"/>
          <w:b/>
          <w:lang w:val="es-MX"/>
        </w:rPr>
        <w:t>(ARAE-319</w:t>
      </w:r>
      <w:r w:rsidR="00BF5B72" w:rsidRPr="00857D3E">
        <w:rPr>
          <w:rFonts w:ascii="Calibri" w:eastAsia="Calibri" w:hAnsi="Calibri" w:cs="Calibri"/>
          <w:b/>
          <w:lang w:val="es-MX"/>
        </w:rPr>
        <w:t>/2020)………………………………………………………………………………………………………………..........</w:t>
      </w:r>
    </w:p>
    <w:p w:rsidR="00BF5B72" w:rsidRPr="00857D3E" w:rsidRDefault="00BF5B72" w:rsidP="00BF5B72">
      <w:pPr>
        <w:spacing w:after="0" w:line="240" w:lineRule="auto"/>
        <w:contextualSpacing/>
        <w:jc w:val="both"/>
        <w:rPr>
          <w:rFonts w:ascii="Calibri" w:eastAsia="Calibri" w:hAnsi="Calibri" w:cs="Calibri"/>
        </w:rPr>
      </w:pPr>
    </w:p>
    <w:p w:rsidR="00857D3E" w:rsidRPr="00857D3E" w:rsidRDefault="00857D3E" w:rsidP="00857D3E">
      <w:pPr>
        <w:spacing w:after="0" w:line="240" w:lineRule="auto"/>
        <w:jc w:val="both"/>
        <w:rPr>
          <w:rFonts w:ascii="Tahoma" w:eastAsia="Times New Roman" w:hAnsi="Tahoma" w:cs="Tahoma"/>
          <w:b/>
          <w:bCs/>
          <w:sz w:val="20"/>
          <w:szCs w:val="20"/>
          <w:lang w:eastAsia="es-ES"/>
        </w:rPr>
      </w:pPr>
      <w:r w:rsidRPr="00857D3E">
        <w:rPr>
          <w:rFonts w:ascii="Tahoma" w:eastAsia="Times New Roman" w:hAnsi="Tahoma" w:cs="Tahoma"/>
          <w:b/>
          <w:bCs/>
          <w:sz w:val="20"/>
          <w:szCs w:val="20"/>
          <w:lang w:eastAsia="es-ES"/>
        </w:rPr>
        <w:t xml:space="preserve">CC. INTEGRANTES DEL R. AYUNTAMIENTO </w:t>
      </w:r>
    </w:p>
    <w:p w:rsidR="00857D3E" w:rsidRPr="00857D3E" w:rsidRDefault="00857D3E" w:rsidP="00857D3E">
      <w:pPr>
        <w:spacing w:after="0" w:line="240" w:lineRule="auto"/>
        <w:jc w:val="both"/>
        <w:rPr>
          <w:rFonts w:ascii="Tahoma" w:eastAsia="Times New Roman" w:hAnsi="Tahoma" w:cs="Tahoma"/>
          <w:b/>
          <w:bCs/>
          <w:sz w:val="20"/>
          <w:szCs w:val="20"/>
          <w:lang w:eastAsia="es-ES"/>
        </w:rPr>
      </w:pPr>
      <w:r w:rsidRPr="00857D3E">
        <w:rPr>
          <w:rFonts w:ascii="Tahoma" w:eastAsia="Times New Roman" w:hAnsi="Tahoma" w:cs="Tahoma"/>
          <w:b/>
          <w:bCs/>
          <w:sz w:val="20"/>
          <w:szCs w:val="20"/>
          <w:lang w:eastAsia="es-ES"/>
        </w:rPr>
        <w:t>DE GENERAL ESCOBEDO, N. L.</w:t>
      </w:r>
    </w:p>
    <w:p w:rsidR="00857D3E" w:rsidRPr="00857D3E" w:rsidRDefault="00857D3E" w:rsidP="00857D3E">
      <w:pPr>
        <w:spacing w:after="0" w:line="240" w:lineRule="auto"/>
        <w:jc w:val="both"/>
        <w:rPr>
          <w:rFonts w:ascii="Tahoma" w:eastAsia="Times New Roman" w:hAnsi="Tahoma" w:cs="Tahoma"/>
          <w:b/>
          <w:bCs/>
          <w:sz w:val="20"/>
          <w:szCs w:val="20"/>
          <w:lang w:eastAsia="es-ES"/>
        </w:rPr>
      </w:pPr>
      <w:r w:rsidRPr="00857D3E">
        <w:rPr>
          <w:rFonts w:ascii="Tahoma" w:eastAsia="Times New Roman" w:hAnsi="Tahoma" w:cs="Tahoma"/>
          <w:b/>
          <w:bCs/>
          <w:sz w:val="20"/>
          <w:szCs w:val="20"/>
          <w:lang w:eastAsia="es-ES"/>
        </w:rPr>
        <w:t>PRESENTES.-</w:t>
      </w:r>
    </w:p>
    <w:p w:rsidR="00857D3E" w:rsidRPr="00857D3E" w:rsidRDefault="00857D3E" w:rsidP="00857D3E">
      <w:pPr>
        <w:spacing w:after="0" w:line="240" w:lineRule="auto"/>
        <w:jc w:val="both"/>
        <w:rPr>
          <w:rFonts w:ascii="Tahoma" w:eastAsia="Times New Roman" w:hAnsi="Tahoma" w:cs="Tahoma"/>
          <w:b/>
          <w:bCs/>
          <w:sz w:val="20"/>
          <w:szCs w:val="20"/>
          <w:lang w:eastAsia="es-ES"/>
        </w:rPr>
      </w:pPr>
    </w:p>
    <w:p w:rsidR="00857D3E" w:rsidRPr="00857D3E" w:rsidRDefault="00857D3E" w:rsidP="00857D3E">
      <w:pPr>
        <w:spacing w:after="0" w:line="240" w:lineRule="auto"/>
        <w:ind w:firstLine="708"/>
        <w:jc w:val="both"/>
        <w:rPr>
          <w:rFonts w:ascii="Times New Roman" w:eastAsia="Times New Roman" w:hAnsi="Times New Roman" w:cs="Times New Roman"/>
          <w:lang w:eastAsia="es-ES"/>
        </w:rPr>
      </w:pPr>
      <w:r w:rsidRPr="00857D3E">
        <w:rPr>
          <w:rFonts w:ascii="Tahoma" w:eastAsia="Times New Roman" w:hAnsi="Tahoma" w:cs="Tahoma"/>
          <w:lang w:eastAsia="es-ES"/>
        </w:rPr>
        <w:t xml:space="preserve">Atendiendo la convocatoria correspondiente de la Comisión de Hacienda Municipal y Patrimonio, los integrantes de la misma, en Sesión de Comisión del 17 de septiembre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857D3E">
        <w:rPr>
          <w:rFonts w:ascii="Tahoma" w:eastAsia="Times New Roman" w:hAnsi="Tahoma" w:cs="Tahoma"/>
          <w:b/>
          <w:lang w:eastAsia="es-ES"/>
        </w:rPr>
        <w:t>Informe Contable y Financiero de la Secretaría de Administración, Finanzas y Tesorero Municipal de General Escobedo Nuevo León correspondientes al mes de Octubre del año 2020</w:t>
      </w:r>
      <w:r w:rsidRPr="00857D3E">
        <w:rPr>
          <w:rFonts w:ascii="Tahoma" w:eastAsia="Times New Roman" w:hAnsi="Tahoma" w:cs="Tahoma"/>
          <w:lang w:eastAsia="es-ES"/>
        </w:rPr>
        <w:t xml:space="preserve"> bajo los siguiente:</w:t>
      </w:r>
    </w:p>
    <w:p w:rsidR="00857D3E" w:rsidRPr="00857D3E" w:rsidRDefault="00857D3E" w:rsidP="00857D3E">
      <w:pPr>
        <w:spacing w:after="0" w:line="240" w:lineRule="auto"/>
        <w:rPr>
          <w:rFonts w:ascii="Times New Roman" w:eastAsia="Times New Roman" w:hAnsi="Times New Roman" w:cs="Times New Roman"/>
          <w:sz w:val="24"/>
          <w:szCs w:val="24"/>
          <w:lang w:eastAsia="es-ES"/>
        </w:rPr>
      </w:pPr>
    </w:p>
    <w:p w:rsidR="00857D3E" w:rsidRPr="00857D3E" w:rsidRDefault="00857D3E" w:rsidP="00857D3E">
      <w:pPr>
        <w:spacing w:after="0" w:line="240" w:lineRule="auto"/>
        <w:jc w:val="center"/>
        <w:rPr>
          <w:rFonts w:ascii="Tahoma" w:eastAsia="Times New Roman" w:hAnsi="Tahoma" w:cs="Tahoma"/>
          <w:b/>
          <w:bCs/>
          <w:szCs w:val="20"/>
          <w:lang w:eastAsia="es-ES"/>
        </w:rPr>
      </w:pPr>
      <w:r w:rsidRPr="00857D3E">
        <w:rPr>
          <w:rFonts w:ascii="Tahoma" w:eastAsia="Times New Roman" w:hAnsi="Tahoma" w:cs="Tahoma"/>
          <w:b/>
          <w:bCs/>
          <w:szCs w:val="20"/>
          <w:lang w:eastAsia="es-ES"/>
        </w:rPr>
        <w:t>ANTECEDENTES</w:t>
      </w:r>
    </w:p>
    <w:p w:rsidR="00857D3E" w:rsidRPr="00857D3E" w:rsidRDefault="00857D3E" w:rsidP="00857D3E">
      <w:pPr>
        <w:spacing w:after="0" w:line="240" w:lineRule="auto"/>
        <w:jc w:val="center"/>
        <w:rPr>
          <w:rFonts w:ascii="Tahoma" w:eastAsia="Times New Roman" w:hAnsi="Tahoma" w:cs="Tahoma"/>
          <w:b/>
          <w:bCs/>
          <w:szCs w:val="20"/>
          <w:lang w:eastAsia="es-ES"/>
        </w:rPr>
      </w:pPr>
    </w:p>
    <w:p w:rsidR="00857D3E" w:rsidRPr="00857D3E" w:rsidRDefault="00857D3E" w:rsidP="00857D3E">
      <w:pPr>
        <w:spacing w:after="0" w:line="240" w:lineRule="auto"/>
        <w:jc w:val="both"/>
        <w:rPr>
          <w:rFonts w:ascii="Tahoma" w:eastAsia="Times New Roman" w:hAnsi="Tahoma" w:cs="Tahoma"/>
          <w:b/>
          <w:szCs w:val="20"/>
          <w:lang w:eastAsia="es-ES"/>
        </w:rPr>
      </w:pPr>
      <w:r w:rsidRPr="00857D3E">
        <w:rPr>
          <w:rFonts w:ascii="Tahoma" w:eastAsia="Times New Roman" w:hAnsi="Tahoma" w:cs="Tahoma"/>
          <w:szCs w:val="20"/>
          <w:lang w:eastAsia="es-ES"/>
        </w:rPr>
        <w:t xml:space="preserve">El Secretario de Administración, Finanzas y Tesorero Municipal, previo acuerdo de la C. Presidencia municipal ha presentado el informe financiero de origen y aplicación de recursos correspondientes al mes de </w:t>
      </w:r>
      <w:r w:rsidRPr="00857D3E">
        <w:rPr>
          <w:rFonts w:ascii="Tahoma" w:eastAsia="Times New Roman" w:hAnsi="Tahoma" w:cs="Tahoma"/>
          <w:b/>
          <w:szCs w:val="20"/>
          <w:lang w:eastAsia="es-ES"/>
        </w:rPr>
        <w:t xml:space="preserve">octubre </w:t>
      </w:r>
      <w:r w:rsidRPr="00857D3E">
        <w:rPr>
          <w:rFonts w:ascii="Tahoma" w:eastAsia="Times New Roman" w:hAnsi="Tahoma" w:cs="Tahoma"/>
          <w:b/>
          <w:bCs/>
          <w:szCs w:val="20"/>
          <w:lang w:eastAsia="es-ES"/>
        </w:rPr>
        <w:t>del año 2020.</w:t>
      </w:r>
    </w:p>
    <w:p w:rsidR="00857D3E" w:rsidRPr="00857D3E" w:rsidRDefault="00857D3E" w:rsidP="00857D3E">
      <w:pPr>
        <w:spacing w:after="0" w:line="240" w:lineRule="auto"/>
        <w:jc w:val="both"/>
        <w:rPr>
          <w:rFonts w:ascii="Tahoma" w:eastAsia="Times New Roman" w:hAnsi="Tahoma" w:cs="Tahoma"/>
          <w:b/>
          <w:bCs/>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 xml:space="preserve">En el citado Informe, la Comisión de Hacienda Municipal y Patrimonio encontró los siguientes datos relevantes: </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b/>
          <w:szCs w:val="20"/>
          <w:lang w:eastAsia="es-ES"/>
        </w:rPr>
      </w:pPr>
      <w:r w:rsidRPr="00857D3E">
        <w:rPr>
          <w:rFonts w:ascii="Tahoma" w:eastAsia="Times New Roman" w:hAnsi="Tahoma" w:cs="Tahoma"/>
          <w:szCs w:val="20"/>
          <w:lang w:eastAsia="es-ES"/>
        </w:rPr>
        <w:t xml:space="preserve">Dentro del Período comprendido entre el 1º- primero de Octubre del 2020 - dos mil veinte, al 31 – treinta y uno Octubre del mismo año, fueron reportados un total de ingresos por la cantidad de </w:t>
      </w:r>
      <w:r w:rsidRPr="00857D3E">
        <w:rPr>
          <w:rFonts w:ascii="Tahoma" w:eastAsia="Times New Roman" w:hAnsi="Tahoma" w:cs="Tahoma"/>
          <w:b/>
          <w:bCs/>
          <w:lang w:eastAsia="es-ES"/>
        </w:rPr>
        <w:t xml:space="preserve">$99,857,761 </w:t>
      </w:r>
      <w:r w:rsidRPr="00857D3E">
        <w:rPr>
          <w:rFonts w:ascii="Tahoma" w:eastAsia="Times New Roman" w:hAnsi="Tahoma" w:cs="Tahoma"/>
          <w:szCs w:val="20"/>
          <w:lang w:eastAsia="es-ES"/>
        </w:rPr>
        <w:t xml:space="preserve">(noventa y nueve millones ochocientos cincuenta y siete mil  setecientos sesenta y un pesos 00/100 M.N.). Por concepto de Impuestos, Derechos, Productos, Aprovechamientos, Participaciones, Aportaciones Federales, Contribuciones de Vecinos y Financiamiento. Con un acumulado de </w:t>
      </w:r>
      <w:r w:rsidRPr="00857D3E">
        <w:rPr>
          <w:rFonts w:ascii="Tahoma" w:eastAsia="Times New Roman" w:hAnsi="Tahoma" w:cs="Tahoma"/>
          <w:b/>
          <w:szCs w:val="20"/>
          <w:lang w:eastAsia="es-ES"/>
        </w:rPr>
        <w:t xml:space="preserve">$1,089,337,146 </w:t>
      </w:r>
      <w:r w:rsidRPr="00857D3E">
        <w:rPr>
          <w:rFonts w:ascii="Tahoma" w:eastAsia="Times New Roman" w:hAnsi="Tahoma" w:cs="Tahoma"/>
          <w:szCs w:val="20"/>
          <w:lang w:eastAsia="es-ES"/>
        </w:rPr>
        <w:t>(mil ochenta y nueve millones trescientos treinta y siete mil ciento cuarenta y seis pesos 00/100 M.N.).</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857D3E">
        <w:rPr>
          <w:rFonts w:ascii="Tahoma" w:eastAsia="Times New Roman" w:hAnsi="Tahoma" w:cs="Tahoma"/>
          <w:b/>
          <w:szCs w:val="20"/>
          <w:lang w:eastAsia="es-ES"/>
        </w:rPr>
        <w:t xml:space="preserve">$90,975,899 </w:t>
      </w:r>
      <w:r w:rsidRPr="00857D3E">
        <w:rPr>
          <w:rFonts w:ascii="Tahoma" w:eastAsia="Times New Roman" w:hAnsi="Tahoma" w:cs="Tahoma"/>
          <w:szCs w:val="20"/>
          <w:lang w:eastAsia="es-ES"/>
        </w:rPr>
        <w:t xml:space="preserve">(noventa  millones novecientos setenta y cinco mil ochocientos noventa y nuve  pesos 00/100 M.N.). Con un acumulado de </w:t>
      </w:r>
      <w:r w:rsidRPr="00857D3E">
        <w:rPr>
          <w:rFonts w:ascii="Tahoma" w:eastAsia="Times New Roman" w:hAnsi="Tahoma" w:cs="Tahoma"/>
          <w:b/>
          <w:szCs w:val="20"/>
          <w:lang w:eastAsia="es-ES"/>
        </w:rPr>
        <w:t xml:space="preserve">$983,181,609 </w:t>
      </w:r>
      <w:r w:rsidRPr="00857D3E">
        <w:rPr>
          <w:rFonts w:ascii="Tahoma" w:eastAsia="Times New Roman" w:hAnsi="Tahoma" w:cs="Tahoma"/>
          <w:szCs w:val="20"/>
          <w:lang w:eastAsia="es-ES"/>
        </w:rPr>
        <w:t>(novecientos ochenta y tres millones ciento ochenta y un mil seiscientos nueve pesos 00/100 M.N.)</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 xml:space="preserve">En ese orden de ideas, dentro del Período que se informa, existió un remanente positivo del Municipio por la cantidad de </w:t>
      </w:r>
      <w:r w:rsidRPr="00857D3E">
        <w:rPr>
          <w:rFonts w:ascii="Tahoma" w:eastAsia="Times New Roman" w:hAnsi="Tahoma" w:cs="Tahoma"/>
          <w:b/>
          <w:szCs w:val="20"/>
          <w:lang w:eastAsia="es-ES"/>
        </w:rPr>
        <w:t xml:space="preserve">$8,881,862 </w:t>
      </w:r>
      <w:r w:rsidRPr="00857D3E">
        <w:rPr>
          <w:rFonts w:ascii="Tahoma" w:eastAsia="Times New Roman" w:hAnsi="Tahoma" w:cs="Tahoma"/>
          <w:szCs w:val="20"/>
          <w:lang w:eastAsia="es-ES"/>
        </w:rPr>
        <w:t xml:space="preserve">(ocho millones ochocientos ochenta y un mil ochocientos sesenta y dos pesos 00/100 Moneda Nacional). Con un acumulado positivo de </w:t>
      </w:r>
      <w:r w:rsidRPr="00857D3E">
        <w:rPr>
          <w:rFonts w:ascii="Tahoma" w:eastAsia="Times New Roman" w:hAnsi="Tahoma" w:cs="Tahoma"/>
          <w:b/>
          <w:szCs w:val="20"/>
          <w:lang w:eastAsia="es-ES"/>
        </w:rPr>
        <w:t xml:space="preserve">$106,155,537 </w:t>
      </w:r>
      <w:r w:rsidRPr="00857D3E">
        <w:rPr>
          <w:rFonts w:ascii="Tahoma" w:eastAsia="Times New Roman" w:hAnsi="Tahoma" w:cs="Tahoma"/>
          <w:szCs w:val="20"/>
          <w:lang w:eastAsia="es-ES"/>
        </w:rPr>
        <w:t>(ciento seis millones ciento cincuenta y cinco mil quinientos treinta y siete pesos 00/100 Moneda Nacional). Lo anterior se resume conforme a la siguiente tabla:</w:t>
      </w:r>
    </w:p>
    <w:p w:rsidR="00857D3E" w:rsidRPr="00857D3E" w:rsidRDefault="00857D3E" w:rsidP="00857D3E">
      <w:pPr>
        <w:spacing w:after="0" w:line="240" w:lineRule="auto"/>
        <w:jc w:val="both"/>
        <w:rPr>
          <w:rFonts w:ascii="Tahoma" w:eastAsia="Times New Roman" w:hAnsi="Tahoma" w:cs="Tahoma"/>
          <w:szCs w:val="20"/>
          <w:lang w:eastAsia="es-ES"/>
        </w:rPr>
      </w:pPr>
    </w:p>
    <w:tbl>
      <w:tblPr>
        <w:tblStyle w:val="Tablaconcuadrcula19"/>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857D3E" w:rsidRPr="00857D3E" w:rsidTr="003E3CC6">
        <w:trPr>
          <w:trHeight w:val="241"/>
        </w:trPr>
        <w:tc>
          <w:tcPr>
            <w:tcW w:w="3849" w:type="dxa"/>
          </w:tcPr>
          <w:p w:rsidR="00857D3E" w:rsidRPr="00857D3E" w:rsidRDefault="00857D3E" w:rsidP="00857D3E">
            <w:pPr>
              <w:jc w:val="both"/>
              <w:rPr>
                <w:rFonts w:ascii="Tahoma" w:hAnsi="Tahoma" w:cs="Tahoma"/>
              </w:rPr>
            </w:pPr>
          </w:p>
        </w:tc>
        <w:tc>
          <w:tcPr>
            <w:tcW w:w="2588" w:type="dxa"/>
          </w:tcPr>
          <w:p w:rsidR="00857D3E" w:rsidRPr="00857D3E" w:rsidRDefault="00857D3E" w:rsidP="00857D3E">
            <w:pPr>
              <w:rPr>
                <w:rFonts w:ascii="Tahoma" w:hAnsi="Tahoma" w:cs="Tahoma"/>
                <w:b/>
              </w:rPr>
            </w:pPr>
            <w:r w:rsidRPr="00857D3E">
              <w:rPr>
                <w:rFonts w:ascii="Tahoma" w:hAnsi="Tahoma" w:cs="Tahoma"/>
                <w:b/>
              </w:rPr>
              <w:t xml:space="preserve">         Octubre</w:t>
            </w:r>
          </w:p>
        </w:tc>
        <w:tc>
          <w:tcPr>
            <w:tcW w:w="2589" w:type="dxa"/>
          </w:tcPr>
          <w:p w:rsidR="00857D3E" w:rsidRPr="00857D3E" w:rsidRDefault="00857D3E" w:rsidP="00857D3E">
            <w:pPr>
              <w:rPr>
                <w:rFonts w:ascii="Tahoma" w:hAnsi="Tahoma" w:cs="Tahoma"/>
                <w:b/>
              </w:rPr>
            </w:pPr>
            <w:r w:rsidRPr="00857D3E">
              <w:rPr>
                <w:rFonts w:ascii="Tahoma" w:hAnsi="Tahoma" w:cs="Tahoma"/>
                <w:b/>
              </w:rPr>
              <w:t>Acumulado</w:t>
            </w:r>
          </w:p>
        </w:tc>
      </w:tr>
      <w:tr w:rsidR="00857D3E" w:rsidRPr="00857D3E" w:rsidTr="003E3CC6">
        <w:trPr>
          <w:trHeight w:val="499"/>
        </w:trPr>
        <w:tc>
          <w:tcPr>
            <w:tcW w:w="3849" w:type="dxa"/>
          </w:tcPr>
          <w:p w:rsidR="00857D3E" w:rsidRPr="00857D3E" w:rsidRDefault="00857D3E" w:rsidP="00857D3E">
            <w:pPr>
              <w:jc w:val="both"/>
              <w:rPr>
                <w:rFonts w:ascii="Tahoma" w:hAnsi="Tahoma" w:cs="Tahoma"/>
              </w:rPr>
            </w:pPr>
          </w:p>
        </w:tc>
        <w:tc>
          <w:tcPr>
            <w:tcW w:w="2588" w:type="dxa"/>
          </w:tcPr>
          <w:p w:rsidR="00857D3E" w:rsidRPr="00857D3E" w:rsidRDefault="00857D3E" w:rsidP="00857D3E">
            <w:pPr>
              <w:autoSpaceDE w:val="0"/>
              <w:autoSpaceDN w:val="0"/>
              <w:adjustRightInd w:val="0"/>
              <w:rPr>
                <w:rFonts w:ascii="Tahoma" w:hAnsi="Tahoma" w:cs="Tahoma"/>
                <w:color w:val="000000"/>
                <w:highlight w:val="yellow"/>
                <w:lang w:val="es-MX"/>
              </w:rPr>
            </w:pPr>
            <w:r w:rsidRPr="00857D3E">
              <w:rPr>
                <w:rFonts w:ascii="Tahoma" w:hAnsi="Tahoma" w:cs="Tahoma"/>
                <w:color w:val="000000"/>
                <w:highlight w:val="yellow"/>
                <w:lang w:val="es-MX"/>
              </w:rPr>
              <w:t xml:space="preserve"> </w:t>
            </w:r>
          </w:p>
          <w:p w:rsidR="00857D3E" w:rsidRPr="00857D3E" w:rsidRDefault="00857D3E" w:rsidP="00857D3E">
            <w:pPr>
              <w:jc w:val="center"/>
              <w:rPr>
                <w:rFonts w:ascii="Tahoma" w:hAnsi="Tahoma" w:cs="Tahoma"/>
                <w:highlight w:val="yellow"/>
              </w:rPr>
            </w:pPr>
          </w:p>
        </w:tc>
        <w:tc>
          <w:tcPr>
            <w:tcW w:w="2589" w:type="dxa"/>
          </w:tcPr>
          <w:p w:rsidR="00857D3E" w:rsidRPr="00857D3E" w:rsidRDefault="00857D3E" w:rsidP="00857D3E">
            <w:pPr>
              <w:rPr>
                <w:rFonts w:ascii="Tahoma" w:hAnsi="Tahoma" w:cs="Tahoma"/>
                <w:highlight w:val="yellow"/>
              </w:rPr>
            </w:pPr>
          </w:p>
        </w:tc>
      </w:tr>
      <w:tr w:rsidR="00857D3E" w:rsidRPr="00857D3E" w:rsidTr="003E3CC6">
        <w:trPr>
          <w:trHeight w:val="723"/>
        </w:trPr>
        <w:tc>
          <w:tcPr>
            <w:tcW w:w="3849" w:type="dxa"/>
          </w:tcPr>
          <w:p w:rsidR="00857D3E" w:rsidRPr="00857D3E" w:rsidRDefault="00857D3E" w:rsidP="00857D3E">
            <w:pPr>
              <w:jc w:val="both"/>
              <w:rPr>
                <w:rFonts w:ascii="Tahoma" w:hAnsi="Tahoma" w:cs="Tahoma"/>
              </w:rPr>
            </w:pPr>
            <w:r w:rsidRPr="00857D3E">
              <w:rPr>
                <w:rFonts w:ascii="Tahoma" w:hAnsi="Tahoma" w:cs="Tahoma"/>
              </w:rPr>
              <w:t>Total de Ingresos en el periodo</w:t>
            </w:r>
          </w:p>
          <w:p w:rsidR="00857D3E" w:rsidRPr="00857D3E" w:rsidRDefault="00857D3E" w:rsidP="00857D3E">
            <w:pPr>
              <w:jc w:val="both"/>
              <w:rPr>
                <w:rFonts w:ascii="Tahoma" w:hAnsi="Tahoma" w:cs="Tahoma"/>
              </w:rPr>
            </w:pPr>
          </w:p>
          <w:p w:rsidR="00857D3E" w:rsidRPr="00857D3E" w:rsidRDefault="00857D3E" w:rsidP="00857D3E">
            <w:pPr>
              <w:jc w:val="both"/>
              <w:rPr>
                <w:rFonts w:ascii="Tahoma" w:hAnsi="Tahoma" w:cs="Tahoma"/>
              </w:rPr>
            </w:pPr>
            <w:r w:rsidRPr="00857D3E">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857D3E" w:rsidRPr="00857D3E" w:rsidTr="003E3CC6">
              <w:trPr>
                <w:trHeight w:val="70"/>
              </w:trPr>
              <w:tc>
                <w:tcPr>
                  <w:tcW w:w="0" w:type="auto"/>
                </w:tcPr>
                <w:p w:rsidR="00857D3E" w:rsidRPr="00857D3E" w:rsidRDefault="00857D3E" w:rsidP="00857D3E">
                  <w:pPr>
                    <w:autoSpaceDE w:val="0"/>
                    <w:autoSpaceDN w:val="0"/>
                    <w:adjustRightInd w:val="0"/>
                    <w:spacing w:after="0" w:line="240" w:lineRule="auto"/>
                    <w:rPr>
                      <w:rFonts w:ascii="Tahoma" w:eastAsia="Times New Roman" w:hAnsi="Tahoma" w:cs="Tahoma"/>
                      <w:color w:val="000000"/>
                      <w:lang w:val="es-MX" w:eastAsia="es-ES"/>
                    </w:rPr>
                  </w:pPr>
                  <w:r w:rsidRPr="00857D3E">
                    <w:rPr>
                      <w:rFonts w:ascii="Tahoma" w:eastAsia="Times New Roman" w:hAnsi="Tahoma" w:cs="Tahoma"/>
                      <w:b/>
                      <w:bCs/>
                      <w:color w:val="000000"/>
                      <w:lang w:val="es-MX" w:eastAsia="es-ES"/>
                    </w:rPr>
                    <w:t>$99,857,761</w:t>
                  </w:r>
                </w:p>
              </w:tc>
            </w:tr>
          </w:tbl>
          <w:p w:rsidR="00857D3E" w:rsidRPr="00857D3E" w:rsidRDefault="00857D3E" w:rsidP="00857D3E">
            <w:pPr>
              <w:autoSpaceDE w:val="0"/>
              <w:autoSpaceDN w:val="0"/>
              <w:adjustRightInd w:val="0"/>
              <w:rPr>
                <w:rFonts w:ascii="Tahoma" w:hAnsi="Tahoma" w:cs="Tahoma"/>
                <w:color w:val="000000"/>
                <w:lang w:val="es-MX"/>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857D3E" w:rsidRPr="00857D3E" w:rsidTr="003E3CC6">
              <w:trPr>
                <w:trHeight w:val="87"/>
              </w:trPr>
              <w:tc>
                <w:tcPr>
                  <w:tcW w:w="1638" w:type="dxa"/>
                </w:tcPr>
                <w:p w:rsidR="00857D3E" w:rsidRPr="00857D3E" w:rsidRDefault="00857D3E" w:rsidP="00857D3E">
                  <w:pPr>
                    <w:autoSpaceDE w:val="0"/>
                    <w:autoSpaceDN w:val="0"/>
                    <w:adjustRightInd w:val="0"/>
                    <w:spacing w:after="0" w:line="240" w:lineRule="auto"/>
                    <w:rPr>
                      <w:rFonts w:ascii="Tahoma" w:eastAsia="Times New Roman" w:hAnsi="Tahoma" w:cs="Tahoma"/>
                      <w:b/>
                      <w:bCs/>
                      <w:color w:val="000000"/>
                      <w:lang w:val="es-MX" w:eastAsia="es-ES"/>
                    </w:rPr>
                  </w:pPr>
                </w:p>
                <w:p w:rsidR="00857D3E" w:rsidRPr="00857D3E" w:rsidRDefault="00857D3E" w:rsidP="00857D3E">
                  <w:pPr>
                    <w:autoSpaceDE w:val="0"/>
                    <w:autoSpaceDN w:val="0"/>
                    <w:adjustRightInd w:val="0"/>
                    <w:spacing w:after="0" w:line="240" w:lineRule="auto"/>
                    <w:rPr>
                      <w:rFonts w:ascii="Tahoma" w:eastAsia="Times New Roman" w:hAnsi="Tahoma" w:cs="Tahoma"/>
                      <w:color w:val="000000"/>
                      <w:lang w:val="es-MX" w:eastAsia="es-ES"/>
                    </w:rPr>
                  </w:pPr>
                  <w:r w:rsidRPr="00857D3E">
                    <w:rPr>
                      <w:rFonts w:ascii="Tahoma" w:eastAsia="Times New Roman" w:hAnsi="Tahoma" w:cs="Tahoma"/>
                      <w:b/>
                      <w:bCs/>
                      <w:color w:val="000000"/>
                      <w:lang w:val="es-MX" w:eastAsia="es-ES"/>
                    </w:rPr>
                    <w:t>$90,975,899</w:t>
                  </w:r>
                </w:p>
              </w:tc>
            </w:tr>
          </w:tbl>
          <w:p w:rsidR="00857D3E" w:rsidRPr="00857D3E" w:rsidRDefault="00857D3E" w:rsidP="00857D3E">
            <w:pPr>
              <w:jc w:val="center"/>
              <w:rPr>
                <w:rFonts w:ascii="Tahoma" w:hAnsi="Tahoma" w:cs="Tahoma"/>
              </w:rPr>
            </w:pPr>
          </w:p>
        </w:tc>
        <w:tc>
          <w:tcPr>
            <w:tcW w:w="2589" w:type="dxa"/>
          </w:tcPr>
          <w:p w:rsidR="00857D3E" w:rsidRPr="00857D3E" w:rsidRDefault="00857D3E" w:rsidP="00857D3E">
            <w:pPr>
              <w:rPr>
                <w:rFonts w:ascii="Tahoma" w:hAnsi="Tahoma" w:cs="Tahoma"/>
              </w:rPr>
            </w:pPr>
            <w:r w:rsidRPr="00857D3E">
              <w:rPr>
                <w:rFonts w:ascii="Tahoma" w:hAnsi="Tahoma" w:cs="Tahoma"/>
              </w:rPr>
              <w:t>$1,089,337,146</w:t>
            </w:r>
          </w:p>
          <w:p w:rsidR="00857D3E" w:rsidRPr="00857D3E" w:rsidRDefault="00857D3E" w:rsidP="00857D3E">
            <w:pPr>
              <w:rPr>
                <w:rFonts w:ascii="Tahoma" w:hAnsi="Tahoma" w:cs="Tahoma"/>
              </w:rPr>
            </w:pPr>
          </w:p>
          <w:p w:rsidR="00857D3E" w:rsidRPr="00857D3E" w:rsidRDefault="00857D3E" w:rsidP="00857D3E">
            <w:pPr>
              <w:rPr>
                <w:rFonts w:ascii="Tahoma" w:hAnsi="Tahoma" w:cs="Tahoma"/>
              </w:rPr>
            </w:pPr>
            <w:r w:rsidRPr="00857D3E">
              <w:rPr>
                <w:rFonts w:ascii="Tahoma" w:hAnsi="Tahoma" w:cs="Tahoma"/>
              </w:rPr>
              <w:t>$983,181,609</w:t>
            </w:r>
          </w:p>
        </w:tc>
      </w:tr>
      <w:tr w:rsidR="00857D3E" w:rsidRPr="00857D3E" w:rsidTr="003E3CC6">
        <w:trPr>
          <w:trHeight w:val="241"/>
        </w:trPr>
        <w:tc>
          <w:tcPr>
            <w:tcW w:w="3849" w:type="dxa"/>
          </w:tcPr>
          <w:p w:rsidR="00857D3E" w:rsidRPr="00857D3E" w:rsidRDefault="00857D3E" w:rsidP="00857D3E">
            <w:pPr>
              <w:jc w:val="both"/>
              <w:rPr>
                <w:rFonts w:ascii="Tahoma" w:hAnsi="Tahoma" w:cs="Tahoma"/>
              </w:rPr>
            </w:pPr>
          </w:p>
        </w:tc>
        <w:tc>
          <w:tcPr>
            <w:tcW w:w="2588" w:type="dxa"/>
          </w:tcPr>
          <w:p w:rsidR="00857D3E" w:rsidRPr="00857D3E" w:rsidRDefault="00857D3E" w:rsidP="00857D3E">
            <w:pPr>
              <w:jc w:val="center"/>
              <w:rPr>
                <w:rFonts w:ascii="Tahoma" w:hAnsi="Tahoma" w:cs="Tahoma"/>
              </w:rPr>
            </w:pPr>
          </w:p>
        </w:tc>
        <w:tc>
          <w:tcPr>
            <w:tcW w:w="2589" w:type="dxa"/>
          </w:tcPr>
          <w:p w:rsidR="00857D3E" w:rsidRPr="00857D3E" w:rsidRDefault="00857D3E" w:rsidP="00857D3E">
            <w:pPr>
              <w:jc w:val="center"/>
              <w:rPr>
                <w:rFonts w:ascii="Tahoma" w:hAnsi="Tahoma" w:cs="Tahoma"/>
              </w:rPr>
            </w:pPr>
          </w:p>
        </w:tc>
      </w:tr>
      <w:tr w:rsidR="00857D3E" w:rsidRPr="00857D3E" w:rsidTr="003E3CC6">
        <w:trPr>
          <w:trHeight w:val="80"/>
        </w:trPr>
        <w:tc>
          <w:tcPr>
            <w:tcW w:w="3849" w:type="dxa"/>
          </w:tcPr>
          <w:p w:rsidR="00857D3E" w:rsidRPr="00857D3E" w:rsidRDefault="00857D3E" w:rsidP="00857D3E">
            <w:pPr>
              <w:jc w:val="center"/>
              <w:rPr>
                <w:rFonts w:ascii="Tahoma" w:hAnsi="Tahoma" w:cs="Tahoma"/>
                <w:b/>
              </w:rPr>
            </w:pPr>
            <w:r w:rsidRPr="00857D3E">
              <w:rPr>
                <w:rFonts w:ascii="Tahoma" w:hAnsi="Tahoma" w:cs="Tahoma"/>
                <w:b/>
              </w:rPr>
              <w:t xml:space="preserve">Remanente                                   </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496"/>
            </w:tblGrid>
            <w:tr w:rsidR="00857D3E" w:rsidRPr="00857D3E" w:rsidTr="003E3CC6">
              <w:trPr>
                <w:trHeight w:val="70"/>
              </w:trPr>
              <w:tc>
                <w:tcPr>
                  <w:tcW w:w="0" w:type="auto"/>
                </w:tcPr>
                <w:p w:rsidR="00857D3E" w:rsidRPr="00857D3E" w:rsidRDefault="00857D3E" w:rsidP="00857D3E">
                  <w:pPr>
                    <w:autoSpaceDE w:val="0"/>
                    <w:autoSpaceDN w:val="0"/>
                    <w:adjustRightInd w:val="0"/>
                    <w:spacing w:after="0" w:line="240" w:lineRule="auto"/>
                    <w:rPr>
                      <w:rFonts w:ascii="Tahoma" w:eastAsia="Times New Roman" w:hAnsi="Tahoma" w:cs="Tahoma"/>
                      <w:color w:val="000000"/>
                      <w:lang w:val="es-MX" w:eastAsia="es-ES"/>
                    </w:rPr>
                  </w:pPr>
                  <w:r w:rsidRPr="00857D3E">
                    <w:rPr>
                      <w:rFonts w:ascii="Tahoma" w:eastAsia="Times New Roman" w:hAnsi="Tahoma" w:cs="Tahoma"/>
                      <w:b/>
                      <w:bCs/>
                      <w:color w:val="000000"/>
                      <w:lang w:val="es-MX" w:eastAsia="es-ES"/>
                    </w:rPr>
                    <w:t>$8,881,862</w:t>
                  </w:r>
                </w:p>
              </w:tc>
            </w:tr>
          </w:tbl>
          <w:p w:rsidR="00857D3E" w:rsidRPr="00857D3E" w:rsidRDefault="00857D3E" w:rsidP="00857D3E">
            <w:pPr>
              <w:autoSpaceDE w:val="0"/>
              <w:autoSpaceDN w:val="0"/>
              <w:adjustRightInd w:val="0"/>
              <w:rPr>
                <w:rFonts w:ascii="Tahoma" w:hAnsi="Tahoma" w:cs="Tahoma"/>
                <w:color w:val="000000"/>
                <w:lang w:val="es-MX"/>
              </w:rPr>
            </w:pPr>
          </w:p>
          <w:p w:rsidR="00857D3E" w:rsidRPr="00857D3E" w:rsidRDefault="00857D3E" w:rsidP="00857D3E">
            <w:pPr>
              <w:jc w:val="center"/>
              <w:rPr>
                <w:rFonts w:ascii="Tahoma" w:hAnsi="Tahoma" w:cs="Tahoma"/>
                <w:b/>
              </w:rPr>
            </w:pPr>
          </w:p>
        </w:tc>
        <w:tc>
          <w:tcPr>
            <w:tcW w:w="2589" w:type="dxa"/>
          </w:tcPr>
          <w:p w:rsidR="00857D3E" w:rsidRPr="00857D3E" w:rsidRDefault="00857D3E" w:rsidP="00857D3E">
            <w:pPr>
              <w:rPr>
                <w:rFonts w:ascii="Tahoma" w:hAnsi="Tahoma" w:cs="Tahoma"/>
                <w:b/>
              </w:rPr>
            </w:pPr>
            <w:r w:rsidRPr="00857D3E">
              <w:rPr>
                <w:rFonts w:ascii="Tahoma" w:hAnsi="Tahoma" w:cs="Tahoma"/>
                <w:b/>
              </w:rPr>
              <w:t>$106,155,537</w:t>
            </w:r>
          </w:p>
        </w:tc>
      </w:tr>
    </w:tbl>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857D3E" w:rsidRPr="00857D3E" w:rsidRDefault="00857D3E" w:rsidP="00857D3E">
      <w:pPr>
        <w:spacing w:after="0" w:line="240" w:lineRule="auto"/>
        <w:jc w:val="both"/>
        <w:rPr>
          <w:rFonts w:ascii="Tahoma" w:eastAsia="Times New Roman" w:hAnsi="Tahoma" w:cs="Tahoma"/>
          <w:sz w:val="20"/>
          <w:szCs w:val="20"/>
          <w:lang w:eastAsia="es-ES"/>
        </w:rPr>
      </w:pPr>
    </w:p>
    <w:p w:rsidR="00857D3E" w:rsidRPr="00857D3E" w:rsidRDefault="00857D3E" w:rsidP="00857D3E">
      <w:pPr>
        <w:spacing w:after="0" w:line="240" w:lineRule="auto"/>
        <w:jc w:val="center"/>
        <w:rPr>
          <w:rFonts w:ascii="Tahoma" w:eastAsia="Times New Roman" w:hAnsi="Tahoma" w:cs="Tahoma"/>
          <w:b/>
          <w:bCs/>
          <w:szCs w:val="20"/>
          <w:lang w:eastAsia="es-ES"/>
        </w:rPr>
      </w:pPr>
      <w:r w:rsidRPr="00857D3E">
        <w:rPr>
          <w:rFonts w:ascii="Tahoma" w:eastAsia="Times New Roman" w:hAnsi="Tahoma" w:cs="Tahoma"/>
          <w:b/>
          <w:bCs/>
          <w:szCs w:val="20"/>
          <w:lang w:eastAsia="es-ES"/>
        </w:rPr>
        <w:t>CONSIDERANDO</w:t>
      </w: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b/>
          <w:bCs/>
          <w:szCs w:val="20"/>
          <w:lang w:eastAsia="es-ES"/>
        </w:rPr>
        <w:t xml:space="preserve">PRIMERO.- </w:t>
      </w:r>
      <w:r w:rsidRPr="00857D3E">
        <w:rPr>
          <w:rFonts w:ascii="Tahoma" w:eastAsia="Times New Roman" w:hAnsi="Tahoma" w:cs="Tahoma"/>
          <w:szCs w:val="20"/>
          <w:lang w:eastAsia="es-ES"/>
        </w:rPr>
        <w:t>Que el artículo 100, fracciones XIX de la Ley de Gobierno Municipal del Estado de Nuevo León, establece como obligación del Tesorero Municipal, Presentar mensualmente un informe contable y financiero al Ayuntamiento.</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autoSpaceDE w:val="0"/>
        <w:autoSpaceDN w:val="0"/>
        <w:adjustRightInd w:val="0"/>
        <w:spacing w:after="0" w:line="240" w:lineRule="auto"/>
        <w:jc w:val="both"/>
        <w:rPr>
          <w:rFonts w:ascii="Tahoma" w:eastAsia="Times New Roman" w:hAnsi="Tahoma" w:cs="Tahoma"/>
          <w:szCs w:val="20"/>
          <w:lang w:eastAsia="es-ES"/>
        </w:rPr>
      </w:pPr>
      <w:r w:rsidRPr="00857D3E">
        <w:rPr>
          <w:rFonts w:ascii="Tahoma" w:eastAsia="Times New Roman" w:hAnsi="Tahoma" w:cs="Tahoma"/>
          <w:b/>
          <w:color w:val="000000"/>
          <w:szCs w:val="20"/>
          <w:lang w:eastAsia="es-ES"/>
        </w:rPr>
        <w:t>SEGUNDO.-</w:t>
      </w:r>
      <w:r w:rsidRPr="00857D3E">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857D3E">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 xml:space="preserve"> </w:t>
      </w: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b/>
          <w:bCs/>
          <w:szCs w:val="20"/>
          <w:lang w:eastAsia="es-ES"/>
        </w:rPr>
        <w:t xml:space="preserve">TERCERO.- </w:t>
      </w:r>
      <w:r w:rsidRPr="00857D3E">
        <w:rPr>
          <w:rFonts w:ascii="Tahoma" w:eastAsia="Times New Roman" w:hAnsi="Tahoma" w:cs="Tahoma"/>
          <w:szCs w:val="20"/>
          <w:lang w:eastAsia="es-ES"/>
        </w:rPr>
        <w:t xml:space="preserve">Que los integrantes de esta Comisión sostuvieron una reunión con el Tesorero Municipal, en la cual nos presentó y explico los documentos que contemplan la descripción del origen y aplicación de los recursos financieros que integran el mes de Octubre  del año 2020. </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szCs w:val="20"/>
          <w:lang w:eastAsia="es-ES"/>
        </w:rPr>
        <w:t>Por lo anterior, se tiene a bien recomendar a este pleno, previo análisis, la aprobación en su caso de los siguientes:</w:t>
      </w:r>
    </w:p>
    <w:p w:rsidR="00857D3E" w:rsidRPr="00857D3E" w:rsidRDefault="00857D3E" w:rsidP="00857D3E">
      <w:pPr>
        <w:spacing w:after="0" w:line="240" w:lineRule="auto"/>
        <w:rPr>
          <w:rFonts w:ascii="Tahoma" w:eastAsia="Times New Roman" w:hAnsi="Tahoma" w:cs="Tahoma"/>
          <w:b/>
          <w:bCs/>
          <w:szCs w:val="20"/>
          <w:lang w:eastAsia="es-ES"/>
        </w:rPr>
      </w:pPr>
    </w:p>
    <w:p w:rsidR="00857D3E" w:rsidRPr="00857D3E" w:rsidRDefault="00857D3E" w:rsidP="00857D3E">
      <w:pPr>
        <w:spacing w:after="0" w:line="240" w:lineRule="auto"/>
        <w:jc w:val="center"/>
        <w:rPr>
          <w:rFonts w:ascii="Tahoma" w:eastAsia="Times New Roman" w:hAnsi="Tahoma" w:cs="Tahoma"/>
          <w:b/>
          <w:bCs/>
          <w:szCs w:val="20"/>
          <w:lang w:eastAsia="es-ES"/>
        </w:rPr>
      </w:pPr>
      <w:r w:rsidRPr="00857D3E">
        <w:rPr>
          <w:rFonts w:ascii="Tahoma" w:eastAsia="Times New Roman" w:hAnsi="Tahoma" w:cs="Tahoma"/>
          <w:b/>
          <w:bCs/>
          <w:szCs w:val="20"/>
          <w:lang w:eastAsia="es-ES"/>
        </w:rPr>
        <w:t>RESOLUTIVOS</w:t>
      </w:r>
    </w:p>
    <w:p w:rsidR="00857D3E" w:rsidRPr="00857D3E" w:rsidRDefault="00857D3E" w:rsidP="00857D3E">
      <w:pPr>
        <w:spacing w:after="0" w:line="240" w:lineRule="auto"/>
        <w:jc w:val="both"/>
        <w:rPr>
          <w:rFonts w:ascii="Tahoma" w:eastAsia="Times New Roman" w:hAnsi="Tahoma" w:cs="Tahoma"/>
          <w:sz w:val="20"/>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b/>
          <w:bCs/>
          <w:szCs w:val="20"/>
          <w:lang w:eastAsia="es-ES"/>
        </w:rPr>
        <w:t xml:space="preserve">Primero.- </w:t>
      </w:r>
      <w:r w:rsidRPr="00857D3E">
        <w:rPr>
          <w:rFonts w:ascii="Tahoma" w:eastAsia="Times New Roman" w:hAnsi="Tahoma" w:cs="Tahoma"/>
          <w:szCs w:val="20"/>
          <w:lang w:eastAsia="es-ES"/>
        </w:rPr>
        <w:t>Se apruebe el informe financiero de origen y aplicación de recursos del municipio de General Escobedo, correspondiente, al mes de Octubre del año 2020.</w:t>
      </w:r>
    </w:p>
    <w:p w:rsidR="00857D3E" w:rsidRPr="00857D3E" w:rsidRDefault="00857D3E" w:rsidP="00857D3E">
      <w:pPr>
        <w:spacing w:after="0" w:line="240" w:lineRule="auto"/>
        <w:jc w:val="both"/>
        <w:rPr>
          <w:rFonts w:ascii="Tahoma" w:eastAsia="Times New Roman" w:hAnsi="Tahoma" w:cs="Tahoma"/>
          <w:szCs w:val="20"/>
          <w:lang w:eastAsia="es-ES"/>
        </w:rPr>
      </w:pPr>
    </w:p>
    <w:p w:rsidR="00857D3E" w:rsidRPr="00857D3E" w:rsidRDefault="00857D3E" w:rsidP="00857D3E">
      <w:pPr>
        <w:spacing w:after="0" w:line="240" w:lineRule="auto"/>
        <w:jc w:val="both"/>
        <w:rPr>
          <w:rFonts w:ascii="Tahoma" w:eastAsia="Times New Roman" w:hAnsi="Tahoma" w:cs="Tahoma"/>
          <w:szCs w:val="20"/>
          <w:lang w:eastAsia="es-ES"/>
        </w:rPr>
      </w:pPr>
      <w:r w:rsidRPr="00857D3E">
        <w:rPr>
          <w:rFonts w:ascii="Tahoma" w:eastAsia="Times New Roman" w:hAnsi="Tahoma" w:cs="Tahoma"/>
          <w:b/>
          <w:bCs/>
          <w:szCs w:val="20"/>
          <w:lang w:eastAsia="es-ES"/>
        </w:rPr>
        <w:t xml:space="preserve">Segundo.- </w:t>
      </w:r>
      <w:r w:rsidRPr="00857D3E">
        <w:rPr>
          <w:rFonts w:ascii="Tahoma" w:eastAsia="Times New Roman" w:hAnsi="Tahoma" w:cs="Tahoma"/>
          <w:szCs w:val="20"/>
          <w:lang w:eastAsia="es-ES"/>
        </w:rPr>
        <w:t>Que se dé la debida difusión al informe Financiero de Origen y Aplicación de Recursos del Municipio, correspondiente al mes de Agosto del año 2020.</w:t>
      </w:r>
    </w:p>
    <w:p w:rsidR="00857D3E" w:rsidRPr="00857D3E" w:rsidRDefault="00857D3E" w:rsidP="00857D3E">
      <w:pPr>
        <w:spacing w:after="0" w:line="240" w:lineRule="auto"/>
        <w:jc w:val="both"/>
        <w:rPr>
          <w:rFonts w:ascii="Tahoma" w:eastAsia="Times New Roman" w:hAnsi="Tahoma" w:cs="Tahoma"/>
          <w:szCs w:val="20"/>
          <w:lang w:eastAsia="es-ES"/>
        </w:rPr>
      </w:pPr>
    </w:p>
    <w:p w:rsidR="00CB6924" w:rsidRPr="00857D3E" w:rsidRDefault="00857D3E" w:rsidP="00857D3E">
      <w:pPr>
        <w:jc w:val="both"/>
        <w:rPr>
          <w:rFonts w:ascii="Tahoma" w:eastAsia="Calibri" w:hAnsi="Tahoma" w:cs="Tahoma"/>
          <w:sz w:val="20"/>
          <w:szCs w:val="20"/>
          <w:lang w:val="es-MX"/>
        </w:rPr>
      </w:pPr>
      <w:r w:rsidRPr="00857D3E">
        <w:rPr>
          <w:rFonts w:ascii="Tahoma" w:eastAsia="Times New Roman" w:hAnsi="Tahoma" w:cs="Tahoma"/>
          <w:szCs w:val="20"/>
          <w:lang w:eastAsia="es-ES"/>
        </w:rPr>
        <w:t>Así lo acuerdan quienes firman al calce del presente Dictamen, en sesión de la Comisión de Hacienda Municipal y Patrimonio a los 17 días del mes de noviembre del año 2020.</w:t>
      </w:r>
    </w:p>
    <w:p w:rsidR="00283270" w:rsidRPr="00283270" w:rsidRDefault="00283270" w:rsidP="00283270">
      <w:pPr>
        <w:jc w:val="both"/>
        <w:rPr>
          <w:rFonts w:ascii="Tahoma" w:eastAsia="Calibri" w:hAnsi="Tahoma" w:cs="Tahoma"/>
          <w:sz w:val="20"/>
          <w:szCs w:val="20"/>
          <w:lang w:val="es-MX"/>
        </w:rPr>
      </w:pPr>
      <w:r w:rsidRPr="0027625F">
        <w:rPr>
          <w:noProof/>
          <w:lang w:eastAsia="es-ES"/>
        </w:rPr>
        <mc:AlternateContent>
          <mc:Choice Requires="wps">
            <w:drawing>
              <wp:anchor distT="0" distB="0" distL="114300" distR="114300" simplePos="0" relativeHeight="251721728" behindDoc="0" locked="0" layoutInCell="1" allowOverlap="1" wp14:anchorId="02A6B275" wp14:editId="5018EB13">
                <wp:simplePos x="0" y="0"/>
                <wp:positionH relativeFrom="column">
                  <wp:posOffset>-41910</wp:posOffset>
                </wp:positionH>
                <wp:positionV relativeFrom="paragraph">
                  <wp:posOffset>234315</wp:posOffset>
                </wp:positionV>
                <wp:extent cx="5819775" cy="523875"/>
                <wp:effectExtent l="0" t="0" r="28575" b="28575"/>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B73AC5B" id="Rectángulo 2" o:spid="_x0000_s1026" style="position:absolute;margin-left:-3.3pt;margin-top:18.45pt;width:458.2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" filled="f" strokecolor="windowText" strokeweight="1pt">
                <v:stroke dashstyle="dash"/>
                <v:path arrowok="t"/>
              </v:rect>
            </w:pict>
          </mc:Fallback>
        </mc:AlternateContent>
      </w:r>
    </w:p>
    <w:p w:rsidR="00BF5B72" w:rsidRPr="00857D3E" w:rsidRDefault="00BF5B72" w:rsidP="00BF5B72">
      <w:pPr>
        <w:jc w:val="both"/>
        <w:rPr>
          <w:rFonts w:ascii="Calibri" w:eastAsia="Calibri" w:hAnsi="Calibri" w:cs="Calibri"/>
          <w:b/>
        </w:rPr>
      </w:pPr>
      <w:r w:rsidRPr="00857D3E">
        <w:rPr>
          <w:rFonts w:ascii="Calibri" w:eastAsia="Calibri" w:hAnsi="Calibri" w:cs="Calibri"/>
          <w:b/>
          <w:lang w:val="es-MX"/>
        </w:rPr>
        <w:t xml:space="preserve">PUNTO </w:t>
      </w:r>
      <w:r w:rsidR="00CC43DC" w:rsidRPr="00857D3E">
        <w:rPr>
          <w:rFonts w:ascii="Calibri" w:eastAsia="Calibri" w:hAnsi="Calibri" w:cs="Calibri"/>
          <w:b/>
          <w:lang w:val="es-MX"/>
        </w:rPr>
        <w:t>9</w:t>
      </w:r>
      <w:r w:rsidRPr="00857D3E">
        <w:rPr>
          <w:rFonts w:ascii="Calibri" w:eastAsia="Calibri" w:hAnsi="Calibri" w:cs="Calibri"/>
          <w:b/>
          <w:lang w:val="es-MX"/>
        </w:rPr>
        <w:t xml:space="preserve"> DEL ORDEN DEL DÍA.- </w:t>
      </w:r>
      <w:r w:rsidR="00D8688E" w:rsidRPr="00857D3E">
        <w:rPr>
          <w:rFonts w:ascii="Calibri" w:eastAsia="Calibri" w:hAnsi="Calibri" w:cs="Calibri"/>
          <w:b/>
        </w:rPr>
        <w:t>PRESENTACIÓN DEL PROYECTO DE PRESUPUESTO DE INGRESOS DEL MUNICIPIO DE GENERAL ESCOBEDO CORRESPONDIENTE AL EJERCICIO FISCAL 2021</w:t>
      </w:r>
    </w:p>
    <w:p w:rsidR="00283270"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D8688E">
        <w:rPr>
          <w:rFonts w:ascii="Calibri" w:eastAsia="Calibri" w:hAnsi="Calibri" w:cs="Calibri"/>
          <w:lang w:val="es-MX"/>
        </w:rPr>
        <w:t>9</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D8688E" w:rsidRPr="00D8688E">
        <w:rPr>
          <w:rFonts w:ascii="Calibri" w:eastAsia="Calibri" w:hAnsi="Calibri" w:cs="Calibri"/>
          <w:lang w:val="es-MX"/>
        </w:rPr>
        <w:t>Presentación del proyecto de Presupuesto de Ingresos del Municipio de General Escobedo correspondiente al ejercicio fiscal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857D3E" w:rsidRPr="003411F8" w:rsidRDefault="007A0518" w:rsidP="003F37B2">
      <w:pPr>
        <w:jc w:val="both"/>
        <w:rPr>
          <w:rFonts w:ascii="Calibri" w:eastAsia="Calibri" w:hAnsi="Calibri" w:cs="Calibri"/>
          <w:lang w:val="es-MX"/>
        </w:rPr>
      </w:pPr>
      <w:r w:rsidRPr="003411F8">
        <w:rPr>
          <w:rFonts w:ascii="Calibri" w:eastAsia="Calibri" w:hAnsi="Calibri" w:cs="Calibri"/>
          <w:lang w:val="es-MX"/>
        </w:rPr>
        <w:t>El Ayuntamiento con 14</w:t>
      </w:r>
      <w:r w:rsidR="00BF5B72" w:rsidRPr="003411F8">
        <w:rPr>
          <w:rFonts w:ascii="Calibri" w:eastAsia="Calibri" w:hAnsi="Calibri" w:cs="Calibri"/>
          <w:lang w:val="es-MX"/>
        </w:rPr>
        <w:t xml:space="preserve">votos a favor, 1 en </w:t>
      </w:r>
      <w:r w:rsidR="00857D3E" w:rsidRPr="003411F8">
        <w:rPr>
          <w:rFonts w:ascii="Calibri" w:eastAsia="Calibri" w:hAnsi="Calibri" w:cs="Calibri"/>
          <w:lang w:val="es-MX"/>
        </w:rPr>
        <w:t>abstención</w:t>
      </w:r>
      <w:r w:rsidR="00BF5B72" w:rsidRPr="003411F8">
        <w:rPr>
          <w:rFonts w:ascii="Calibri" w:eastAsia="Calibri" w:hAnsi="Calibri" w:cs="Calibri"/>
          <w:lang w:val="es-MX"/>
        </w:rPr>
        <w:t xml:space="preserve"> de la regidora Carolina Maria Vazquez Juarez en votación económica emite el siguiente Acuerdo:</w:t>
      </w:r>
    </w:p>
    <w:p w:rsidR="00BF5B72" w:rsidRPr="003411F8" w:rsidRDefault="00BF5B72" w:rsidP="003F37B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12512" behindDoc="0" locked="0" layoutInCell="1" allowOverlap="1" wp14:anchorId="078C71DD" wp14:editId="31F8E68E">
                <wp:simplePos x="0" y="0"/>
                <wp:positionH relativeFrom="column">
                  <wp:posOffset>-51435</wp:posOffset>
                </wp:positionH>
                <wp:positionV relativeFrom="paragraph">
                  <wp:posOffset>258445</wp:posOffset>
                </wp:positionV>
                <wp:extent cx="5705475" cy="63817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5705475"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35pt;width:449.25pt;height:5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" filled="f" strokecolor="windowText" strokeweight="1pt"/>
            </w:pict>
          </mc:Fallback>
        </mc:AlternateContent>
      </w:r>
    </w:p>
    <w:p w:rsidR="00BF5B72" w:rsidRPr="003411F8" w:rsidRDefault="00BF5B72" w:rsidP="00BF5B7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mayoria  se aprueba la dispensa de su lectura de la </w:t>
      </w:r>
      <w:r w:rsidR="00D8688E" w:rsidRPr="003411F8">
        <w:rPr>
          <w:rFonts w:ascii="Calibri" w:eastAsia="Calibri" w:hAnsi="Calibri" w:cs="Calibri"/>
          <w:b/>
          <w:lang w:val="es-MX"/>
        </w:rPr>
        <w:t>Presentación del proyecto de Presupuesto de Ingresos del Municipio de General Escobedo correspondiente al ejercicio fiscal 2021.</w:t>
      </w:r>
    </w:p>
    <w:p w:rsidR="003F37B2" w:rsidRDefault="003F37B2" w:rsidP="00BF5B72">
      <w:pPr>
        <w:spacing w:after="0" w:line="240" w:lineRule="auto"/>
        <w:contextualSpacing/>
        <w:jc w:val="both"/>
        <w:rPr>
          <w:rFonts w:ascii="Calibri" w:eastAsia="Calibri" w:hAnsi="Calibri" w:cs="Calibri"/>
          <w:lang w:val="es-MX"/>
        </w:rPr>
      </w:pPr>
    </w:p>
    <w:p w:rsidR="00857D3E"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857D3E" w:rsidRPr="00D8688E" w:rsidRDefault="00857D3E" w:rsidP="00BF5B72">
      <w:pPr>
        <w:spacing w:after="0" w:line="240" w:lineRule="auto"/>
        <w:jc w:val="both"/>
        <w:rPr>
          <w:rFonts w:ascii="Calibri" w:eastAsia="Calibri" w:hAnsi="Calibri" w:cs="Calibri"/>
          <w:lang w:val="es-MX"/>
        </w:rPr>
      </w:pPr>
    </w:p>
    <w:p w:rsidR="007A0518" w:rsidRDefault="00857D3E" w:rsidP="00BF5B72">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menciona resulta que en comparación con el de este año 140 millones menos el asunto no es menor  </w:t>
      </w:r>
      <w:r w:rsidRPr="00857D3E">
        <w:rPr>
          <w:rFonts w:ascii="Calibri" w:eastAsia="Calibri" w:hAnsi="Calibri" w:cs="Calibri"/>
          <w:lang w:val="es-MX"/>
        </w:rPr>
        <w:t>podría dar más detalles</w:t>
      </w:r>
      <w:r>
        <w:rPr>
          <w:rFonts w:ascii="Calibri" w:eastAsia="Calibri" w:hAnsi="Calibri" w:cs="Calibri"/>
          <w:lang w:val="es-MX"/>
        </w:rPr>
        <w:t xml:space="preserve">  de que ingresos se verán afectados con la dismunucion. </w:t>
      </w: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r>
        <w:rPr>
          <w:rFonts w:ascii="Calibri" w:eastAsia="Calibri" w:hAnsi="Calibri" w:cs="Calibri"/>
          <w:lang w:val="es-MX"/>
        </w:rPr>
        <w:t>El Tesorero menciona en el tema del asunto de presupuesto de ingresos en el apartado de participaciones federales se ve mermado ahorita  el 3.5 % a la par con lo del estado eso nos dio la indicación el tesorero del estado, la gente ahorita esta batallando para pagar se presupuesta un bajon del 7% del próximo año.</w:t>
      </w: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857D3E" w:rsidRDefault="00857D3E" w:rsidP="00BF5B72">
      <w:pPr>
        <w:spacing w:after="0" w:line="240" w:lineRule="auto"/>
        <w:jc w:val="both"/>
        <w:rPr>
          <w:rFonts w:ascii="Calibri" w:eastAsia="Calibri" w:hAnsi="Calibri" w:cs="Calibri"/>
          <w:lang w:val="es-MX"/>
        </w:rPr>
      </w:pPr>
    </w:p>
    <w:p w:rsidR="00BF5B72" w:rsidRDefault="00857D3E" w:rsidP="00BF5B72">
      <w:pPr>
        <w:spacing w:after="0" w:line="240" w:lineRule="auto"/>
        <w:jc w:val="both"/>
        <w:rPr>
          <w:rFonts w:ascii="Calibri" w:eastAsia="Calibri" w:hAnsi="Calibri" w:cs="Calibri"/>
          <w:lang w:val="es-MX"/>
        </w:rPr>
      </w:pPr>
      <w:r>
        <w:rPr>
          <w:rFonts w:ascii="Calibri" w:eastAsia="Calibri" w:hAnsi="Calibri" w:cs="Calibri"/>
          <w:lang w:val="es-MX"/>
        </w:rPr>
        <w:t>El Ayuntamiento con 14</w:t>
      </w:r>
      <w:r w:rsidR="00BF5B72" w:rsidRPr="00E67165">
        <w:rPr>
          <w:rFonts w:ascii="Calibri" w:eastAsia="Calibri" w:hAnsi="Calibri" w:cs="Calibri"/>
          <w:lang w:val="es-MX"/>
        </w:rPr>
        <w:t xml:space="preserve"> votos a favor, 1 en </w:t>
      </w:r>
      <w:r w:rsidR="00C45C9E">
        <w:rPr>
          <w:rFonts w:ascii="Calibri" w:eastAsia="Calibri" w:hAnsi="Calibri" w:cs="Calibri"/>
          <w:lang w:val="es-MX"/>
        </w:rPr>
        <w:t>abstención</w:t>
      </w:r>
      <w:r w:rsidR="00BF5B72" w:rsidRPr="00E67165">
        <w:rPr>
          <w:rFonts w:ascii="Calibri" w:eastAsia="Calibri" w:hAnsi="Calibri" w:cs="Calibri"/>
          <w:lang w:val="es-MX"/>
        </w:rPr>
        <w:t xml:space="preserve"> de la regidora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3536" behindDoc="0" locked="0" layoutInCell="1" allowOverlap="1" wp14:anchorId="1424536F" wp14:editId="50A1881D">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D760600"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Pr>
          <w:rFonts w:ascii="Calibri" w:eastAsia="Calibri" w:hAnsi="Calibri" w:cs="Calibri"/>
          <w:b/>
          <w:lang w:val="es-MX"/>
        </w:rPr>
        <w:t xml:space="preserve"> la </w:t>
      </w:r>
      <w:r w:rsidRPr="00364EA9">
        <w:rPr>
          <w:rFonts w:ascii="Calibri" w:eastAsia="Calibri" w:hAnsi="Calibri" w:cs="Calibri"/>
          <w:b/>
        </w:rPr>
        <w:t xml:space="preserve"> </w:t>
      </w:r>
      <w:r w:rsidR="00D8688E" w:rsidRPr="00D8688E">
        <w:rPr>
          <w:rFonts w:ascii="Calibri" w:eastAsia="Calibri" w:hAnsi="Calibri" w:cs="Calibri"/>
          <w:b/>
          <w:bCs/>
        </w:rPr>
        <w:t>Presentación del proyecto de Presupuesto de Ingresos del Municipio de General Escobedo correspondiente al ejercicio fiscal 2021</w:t>
      </w:r>
      <w:r w:rsidR="00D8688E">
        <w:rPr>
          <w:rFonts w:ascii="Calibri" w:eastAsia="Calibri" w:hAnsi="Calibri" w:cs="Calibri"/>
          <w:b/>
          <w:bCs/>
        </w:rPr>
        <w:t>.</w:t>
      </w:r>
    </w:p>
    <w:p w:rsidR="00BF5B72" w:rsidRPr="00BF5B72" w:rsidRDefault="003411F8"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(ARAE-320</w:t>
      </w:r>
      <w:r w:rsidR="00BF5B72">
        <w:rPr>
          <w:rFonts w:ascii="Calibri" w:eastAsia="Calibri" w:hAnsi="Calibri" w:cs="Calibri"/>
          <w:b/>
          <w:lang w:val="es-MX"/>
        </w:rPr>
        <w:t>/2020</w:t>
      </w:r>
      <w:r w:rsidR="00BF5B72" w:rsidRPr="00EB2B07">
        <w:rPr>
          <w:rFonts w:ascii="Calibri" w:eastAsia="Calibri" w:hAnsi="Calibri" w:cs="Calibri"/>
          <w:b/>
          <w:lang w:val="es-MX"/>
        </w:rPr>
        <w:t>)………………………</w:t>
      </w:r>
      <w:r w:rsidR="00BF5B72">
        <w:rPr>
          <w:rFonts w:ascii="Calibri" w:eastAsia="Calibri" w:hAnsi="Calibri" w:cs="Calibri"/>
          <w:b/>
          <w:lang w:val="es-MX"/>
        </w:rPr>
        <w:t>………………………………………………………………………………………</w:t>
      </w:r>
      <w:r w:rsidR="00BF5B72" w:rsidRPr="00EB2B07">
        <w:rPr>
          <w:rFonts w:ascii="Calibri" w:eastAsia="Calibri" w:hAnsi="Calibri" w:cs="Calibri"/>
          <w:b/>
          <w:lang w:val="es-MX"/>
        </w:rPr>
        <w:t>..........</w:t>
      </w:r>
    </w:p>
    <w:p w:rsidR="00BF5B72" w:rsidRPr="006109C6" w:rsidRDefault="00BF5B72" w:rsidP="00BF5B72">
      <w:pPr>
        <w:spacing w:after="0" w:line="240" w:lineRule="auto"/>
        <w:contextualSpacing/>
        <w:jc w:val="both"/>
        <w:rPr>
          <w:rFonts w:ascii="Calibri" w:eastAsia="Calibri" w:hAnsi="Calibri" w:cs="Calibri"/>
        </w:rPr>
      </w:pPr>
    </w:p>
    <w:p w:rsidR="00A7424A" w:rsidRDefault="00A7424A" w:rsidP="00BF5B72">
      <w:pPr>
        <w:spacing w:after="160" w:line="259" w:lineRule="auto"/>
        <w:jc w:val="both"/>
        <w:rPr>
          <w:rFonts w:ascii="Arial" w:eastAsia="Calibri" w:hAnsi="Arial" w:cs="Arial"/>
          <w:sz w:val="16"/>
          <w:szCs w:val="16"/>
          <w:lang w:val="es-MX"/>
        </w:rPr>
      </w:pPr>
    </w:p>
    <w:p w:rsidR="003411F8" w:rsidRPr="003411F8" w:rsidRDefault="003411F8" w:rsidP="003411F8">
      <w:pPr>
        <w:spacing w:after="0" w:line="240" w:lineRule="auto"/>
        <w:rPr>
          <w:rFonts w:eastAsia="Times New Roman" w:cs="Times New Roman"/>
          <w:b/>
          <w:sz w:val="24"/>
          <w:lang w:val="es-MX"/>
        </w:rPr>
      </w:pPr>
      <w:r w:rsidRPr="003411F8">
        <w:rPr>
          <w:rFonts w:eastAsia="Times New Roman" w:cs="Times New Roman"/>
          <w:b/>
          <w:sz w:val="24"/>
          <w:lang w:val="es-MX"/>
        </w:rPr>
        <w:t>CC. Integrantes del Pleno del Republicano Ayuntamiento</w:t>
      </w:r>
    </w:p>
    <w:p w:rsidR="003411F8" w:rsidRPr="003411F8" w:rsidRDefault="003411F8" w:rsidP="003411F8">
      <w:pPr>
        <w:spacing w:after="0" w:line="240" w:lineRule="auto"/>
        <w:rPr>
          <w:rFonts w:eastAsia="Times New Roman" w:cs="Times New Roman"/>
          <w:b/>
          <w:sz w:val="24"/>
          <w:lang w:val="es-MX"/>
        </w:rPr>
      </w:pPr>
      <w:r w:rsidRPr="003411F8">
        <w:rPr>
          <w:rFonts w:eastAsia="Times New Roman" w:cs="Times New Roman"/>
          <w:b/>
          <w:sz w:val="24"/>
          <w:lang w:val="es-MX"/>
        </w:rPr>
        <w:t>del Municipio de General Escobedo, Nuevo León.</w:t>
      </w:r>
    </w:p>
    <w:p w:rsidR="003411F8" w:rsidRPr="003411F8" w:rsidRDefault="003411F8" w:rsidP="003411F8">
      <w:pPr>
        <w:spacing w:after="0" w:line="240" w:lineRule="auto"/>
        <w:rPr>
          <w:rFonts w:eastAsia="Times New Roman" w:cs="Times New Roman"/>
          <w:b/>
          <w:sz w:val="24"/>
          <w:lang w:val="es-MX"/>
        </w:rPr>
      </w:pPr>
      <w:r w:rsidRPr="003411F8">
        <w:rPr>
          <w:rFonts w:eastAsia="Times New Roman" w:cs="Times New Roman"/>
          <w:b/>
          <w:sz w:val="24"/>
          <w:lang w:val="es-MX"/>
        </w:rPr>
        <w:t>Presente. -</w:t>
      </w:r>
    </w:p>
    <w:p w:rsidR="003411F8" w:rsidRPr="003411F8" w:rsidRDefault="003411F8" w:rsidP="003411F8">
      <w:pPr>
        <w:spacing w:after="0" w:line="240" w:lineRule="auto"/>
        <w:rPr>
          <w:rFonts w:eastAsia="Times New Roman" w:cs="Times New Roman"/>
          <w:sz w:val="24"/>
          <w:lang w:val="es-MX"/>
        </w:rPr>
      </w:pP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 xml:space="preserve">Atendiendo la convocatoria correspondiente de la Comisión de Hacienda Municipal y Patrimonio, los integrantes de la misma, en Sesión de Comisión de fecha  17 de noviembre del año en curso,  acordaron con fundamento a lo establecido por el inciso b) fracción III del artículo 33 de la Ley de Gobierno Municipal del Estado de Nuevo León y los artículos 79, 82 y 85 fracción V del Reglamento Interior del  Republicano Ayuntamiento del Municipio de General Escobedo Nuevo León, presentar al pleno del Honorable  Ayuntamiento el </w:t>
      </w:r>
      <w:r w:rsidRPr="003411F8">
        <w:rPr>
          <w:rFonts w:eastAsia="Times New Roman" w:cs="Times New Roman"/>
          <w:b/>
          <w:sz w:val="24"/>
          <w:lang w:val="es-MX"/>
        </w:rPr>
        <w:t>“PROYECTO DE PRESUPUESTO DE INGRESOS PARA EL  EJERCICIO FISCAL 2021”</w:t>
      </w:r>
      <w:r w:rsidRPr="003411F8">
        <w:rPr>
          <w:rFonts w:eastAsia="Times New Roman" w:cs="Times New Roman"/>
          <w:sz w:val="24"/>
          <w:lang w:val="es-MX"/>
        </w:rPr>
        <w:t>, mismo que fue preparado por el C. Secretario de Administración, Finanzas y Tesorero Municipal bajo los siguientes antecedentes:</w:t>
      </w:r>
    </w:p>
    <w:p w:rsidR="003411F8" w:rsidRPr="003411F8" w:rsidRDefault="003411F8" w:rsidP="003411F8">
      <w:pPr>
        <w:jc w:val="center"/>
        <w:rPr>
          <w:rFonts w:eastAsia="Times New Roman" w:cs="Times New Roman"/>
          <w:b/>
          <w:sz w:val="24"/>
          <w:lang w:val="es-MX"/>
        </w:rPr>
      </w:pPr>
      <w:r w:rsidRPr="003411F8">
        <w:rPr>
          <w:rFonts w:eastAsia="Times New Roman" w:cs="Times New Roman"/>
          <w:b/>
          <w:sz w:val="24"/>
          <w:lang w:val="es-MX"/>
        </w:rPr>
        <w:t>ANTECEDENTES</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 xml:space="preserve">El Secretario de Administración, Finanzas y Tesorero Municipal, llevo a cabo la reunión con los integrantes de la Comisión de Hacienda Municipal y Patrimonio, a fin de presentar y analizar en conjunto el </w:t>
      </w:r>
      <w:r w:rsidRPr="003411F8">
        <w:rPr>
          <w:rFonts w:eastAsia="Times New Roman" w:cs="Times New Roman"/>
          <w:b/>
          <w:bCs/>
          <w:sz w:val="24"/>
          <w:lang w:val="es-MX"/>
        </w:rPr>
        <w:t>PROYECTO DE PRESUPUESTO DE INGRESOS</w:t>
      </w:r>
      <w:r w:rsidRPr="003411F8">
        <w:rPr>
          <w:rFonts w:eastAsia="Times New Roman" w:cs="Times New Roman"/>
          <w:sz w:val="24"/>
          <w:lang w:val="es-MX"/>
        </w:rPr>
        <w:t xml:space="preserve"> para el </w:t>
      </w:r>
      <w:r w:rsidRPr="003411F8">
        <w:rPr>
          <w:rFonts w:eastAsia="Times New Roman" w:cs="Times New Roman"/>
          <w:b/>
          <w:sz w:val="24"/>
          <w:lang w:val="es-MX"/>
        </w:rPr>
        <w:t>Ejercicio Fiscal 2021</w:t>
      </w:r>
      <w:r w:rsidRPr="003411F8">
        <w:rPr>
          <w:rFonts w:eastAsia="Times New Roman" w:cs="Times New Roman"/>
          <w:sz w:val="24"/>
          <w:lang w:val="es-MX"/>
        </w:rPr>
        <w:t>.</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 xml:space="preserve">El </w:t>
      </w:r>
      <w:r w:rsidRPr="003411F8">
        <w:rPr>
          <w:rFonts w:eastAsia="Times New Roman" w:cs="Times New Roman"/>
          <w:b/>
          <w:bCs/>
          <w:sz w:val="24"/>
          <w:lang w:val="es-MX"/>
        </w:rPr>
        <w:t>Proyecto de presupuesto de ingresos para el 2021</w:t>
      </w:r>
      <w:r w:rsidRPr="003411F8">
        <w:rPr>
          <w:rFonts w:eastAsia="Times New Roman" w:cs="Times New Roman"/>
          <w:sz w:val="24"/>
          <w:lang w:val="es-MX"/>
        </w:rPr>
        <w:t>, se presenta en un contexto de incertidumbre financiera, debido al ritmo actual de la economía, que se encuentra sujeto a la evolución de la pandemia de Covid 19.</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El panorama económico del presente ejercicio enfrenta un complicado acto de equilibrio en el presupuesto para el próximo ejercicio 2021, que es revivir una economía previamente afectada por el Covid 19.</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Derivado de lo anterior y analizando el entorno económico Nacional, el Ejecutivo señala que se prevé una tasa de crecimiento del PIB superior, que difiere de las proyecciones elaboradas por la SHCP en abril de 2020.</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Ante dicho entorno, las Entidades Federativas y Municipios perciben la necesidad de ajustarse a la proyección Nacional, por lo que se presenta las estimaciones y posibles escenarios de las finanzas públicas del Municipio de General Escobedo, Nuevo León.</w:t>
      </w:r>
    </w:p>
    <w:p w:rsidR="003411F8" w:rsidRPr="003411F8" w:rsidRDefault="003411F8" w:rsidP="003411F8">
      <w:pPr>
        <w:ind w:firstLine="708"/>
        <w:jc w:val="both"/>
        <w:rPr>
          <w:rFonts w:eastAsia="Times New Roman" w:cs="Times New Roman"/>
          <w:sz w:val="24"/>
          <w:lang w:val="es-MX"/>
        </w:rPr>
      </w:pPr>
      <w:r w:rsidRPr="003411F8">
        <w:rPr>
          <w:rFonts w:eastAsia="Times New Roman" w:cs="Times New Roman"/>
          <w:sz w:val="24"/>
          <w:lang w:val="es-MX"/>
        </w:rPr>
        <w:t>En el presente proyecto se contemplan los rubros, que, de conformidad con la legislación aplicable, representan las fuentes de ingresos para el ejercicio fiscal 2021, siendo estos los: Impuestos, Derechos, Productos, Aprovechamientos, Participaciones Federales, Aportaciones Federales y Aportaciones Estatales.</w:t>
      </w:r>
    </w:p>
    <w:p w:rsidR="003411F8" w:rsidRPr="003411F8" w:rsidRDefault="003411F8" w:rsidP="003411F8">
      <w:pPr>
        <w:jc w:val="center"/>
        <w:rPr>
          <w:rFonts w:eastAsia="Times New Roman" w:cs="Times New Roman"/>
          <w:b/>
          <w:sz w:val="24"/>
          <w:lang w:val="es-MX"/>
        </w:rPr>
      </w:pPr>
      <w:r w:rsidRPr="003411F8">
        <w:rPr>
          <w:rFonts w:eastAsia="Times New Roman" w:cs="Times New Roman"/>
          <w:b/>
          <w:sz w:val="24"/>
          <w:lang w:val="es-MX"/>
        </w:rPr>
        <w:t>CONSIDERANDOS</w:t>
      </w:r>
    </w:p>
    <w:p w:rsidR="003411F8" w:rsidRPr="003411F8" w:rsidRDefault="003411F8" w:rsidP="003411F8">
      <w:pPr>
        <w:jc w:val="both"/>
        <w:rPr>
          <w:rFonts w:eastAsia="Times New Roman" w:cs="Times New Roman"/>
          <w:sz w:val="24"/>
          <w:lang w:val="es-MX"/>
        </w:rPr>
      </w:pPr>
      <w:r w:rsidRPr="003411F8">
        <w:rPr>
          <w:rFonts w:eastAsia="Times New Roman" w:cs="Times New Roman"/>
          <w:b/>
          <w:sz w:val="24"/>
          <w:lang w:val="es-MX"/>
        </w:rPr>
        <w:t>PRIMERO.-</w:t>
      </w:r>
      <w:r w:rsidRPr="003411F8">
        <w:rPr>
          <w:rFonts w:eastAsia="Times New Roman" w:cs="Times New Roman"/>
          <w:sz w:val="24"/>
          <w:lang w:val="es-MX"/>
        </w:rPr>
        <w:t xml:space="preserve"> Que el artículo 128 de la Constitución Política del Estado de Nuevo León,  establece que los Ayuntamientos, en los primeros días del mes de  cada año, presentaran al Congreso sus proyectos de Presupuestos de Ingresos para que, con su aprobación se pongan en vigor durante el año siguiente.</w:t>
      </w:r>
    </w:p>
    <w:p w:rsidR="003411F8" w:rsidRPr="003411F8" w:rsidRDefault="003411F8" w:rsidP="003411F8">
      <w:pPr>
        <w:jc w:val="both"/>
        <w:rPr>
          <w:rFonts w:eastAsia="Times New Roman" w:cs="Times New Roman"/>
          <w:sz w:val="24"/>
          <w:lang w:val="es-MX"/>
        </w:rPr>
      </w:pPr>
      <w:r w:rsidRPr="003411F8">
        <w:rPr>
          <w:rFonts w:eastAsia="Times New Roman" w:cs="Times New Roman"/>
          <w:b/>
          <w:sz w:val="24"/>
          <w:lang w:val="es-MX"/>
        </w:rPr>
        <w:t>SEGUNDO.-</w:t>
      </w:r>
      <w:r w:rsidRPr="003411F8">
        <w:rPr>
          <w:rFonts w:eastAsia="Times New Roman" w:cs="Times New Roman"/>
          <w:sz w:val="24"/>
          <w:lang w:val="es-MX"/>
        </w:rPr>
        <w:t xml:space="preserve"> 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rsidR="003411F8" w:rsidRPr="003411F8" w:rsidRDefault="003411F8" w:rsidP="003411F8">
      <w:pPr>
        <w:jc w:val="both"/>
        <w:rPr>
          <w:rFonts w:eastAsia="Times New Roman" w:cs="Times New Roman"/>
          <w:sz w:val="24"/>
          <w:lang w:val="es-MX"/>
        </w:rPr>
      </w:pPr>
      <w:r w:rsidRPr="003411F8">
        <w:rPr>
          <w:rFonts w:eastAsia="Times New Roman" w:cs="Times New Roman"/>
          <w:b/>
          <w:sz w:val="24"/>
          <w:lang w:val="es-MX"/>
        </w:rPr>
        <w:t>TERCERO.-</w:t>
      </w:r>
      <w:r w:rsidRPr="003411F8">
        <w:rPr>
          <w:rFonts w:eastAsia="Times New Roman" w:cs="Times New Roman"/>
          <w:sz w:val="24"/>
          <w:lang w:val="es-MX"/>
        </w:rPr>
        <w:t xml:space="preserve">  Que el artículo 175 de la citada Ley, establece que los Ayuntamientos, deberán someter anualmente, al Congreso del Estado, para su examen y aprobación, su proyecto de Presupuesto de Ingresos, a más tardar el 30 de noviembre.</w:t>
      </w:r>
    </w:p>
    <w:p w:rsidR="003411F8" w:rsidRPr="003411F8" w:rsidRDefault="003411F8" w:rsidP="003411F8">
      <w:pPr>
        <w:contextualSpacing/>
        <w:jc w:val="both"/>
        <w:rPr>
          <w:rFonts w:eastAsia="Times New Roman" w:cs="Times New Roman"/>
          <w:sz w:val="24"/>
          <w:lang w:val="es-MX"/>
        </w:rPr>
      </w:pPr>
      <w:r w:rsidRPr="003411F8">
        <w:rPr>
          <w:rFonts w:eastAsia="Times New Roman" w:cs="Times New Roman"/>
          <w:b/>
          <w:sz w:val="24"/>
          <w:lang w:val="es-MX"/>
        </w:rPr>
        <w:t>CUARTO.-</w:t>
      </w:r>
      <w:r w:rsidRPr="003411F8">
        <w:rPr>
          <w:rFonts w:eastAsia="Times New Roman" w:cs="Times New Roman"/>
          <w:sz w:val="24"/>
          <w:lang w:val="es-MX"/>
        </w:rPr>
        <w:t xml:space="preserve"> Que el </w:t>
      </w:r>
      <w:r w:rsidRPr="003411F8">
        <w:rPr>
          <w:rFonts w:eastAsia="Times New Roman" w:cs="Times New Roman"/>
          <w:b/>
          <w:bCs/>
          <w:sz w:val="24"/>
          <w:lang w:val="es-MX"/>
        </w:rPr>
        <w:t>PROYECTO DE PRESUPUESTO DE INGRESOS para el Ejercicio Fiscal 2021</w:t>
      </w:r>
      <w:r w:rsidRPr="003411F8">
        <w:rPr>
          <w:rFonts w:eastAsia="Times New Roman" w:cs="Times New Roman"/>
          <w:sz w:val="24"/>
          <w:lang w:val="es-MX"/>
        </w:rPr>
        <w:t xml:space="preserve"> que es presentado mediante el presente dictamen, fue preparado por el Secretario de Administración, Finanzas y Tesorero Municipal, con base en  lo señalado por el artículo 23, apartado b, fracción I de las obligaciones de carácter financiero, del Reglamento Interior de la Administración Pública Municipal del Municipio de General Escobedo, Nuevo León, donde se  establece la obligación del funcionario,  el elaborar los  proyectos de Presupuesto de Ingresos.</w:t>
      </w:r>
    </w:p>
    <w:p w:rsidR="003411F8" w:rsidRPr="003411F8" w:rsidRDefault="003411F8" w:rsidP="003411F8">
      <w:pPr>
        <w:contextualSpacing/>
        <w:jc w:val="both"/>
        <w:rPr>
          <w:rFonts w:eastAsia="Times New Roman" w:cs="Times New Roman"/>
          <w:sz w:val="24"/>
          <w:lang w:val="es-MX"/>
        </w:rPr>
      </w:pPr>
    </w:p>
    <w:p w:rsidR="003411F8" w:rsidRPr="003411F8" w:rsidRDefault="003411F8" w:rsidP="003411F8">
      <w:pPr>
        <w:contextualSpacing/>
        <w:jc w:val="both"/>
        <w:rPr>
          <w:rFonts w:eastAsia="Times New Roman" w:cs="Calibri"/>
          <w:sz w:val="24"/>
          <w:szCs w:val="24"/>
          <w:lang w:val="es-MX"/>
        </w:rPr>
      </w:pPr>
      <w:r w:rsidRPr="003411F8">
        <w:rPr>
          <w:rFonts w:eastAsia="Times New Roman" w:cs="Times New Roman"/>
          <w:b/>
          <w:sz w:val="24"/>
          <w:lang w:val="es-MX"/>
        </w:rPr>
        <w:t>QUINTO.</w:t>
      </w:r>
      <w:r w:rsidRPr="003411F8">
        <w:rPr>
          <w:rFonts w:eastAsia="Times New Roman" w:cs="Times New Roman"/>
          <w:sz w:val="24"/>
          <w:lang w:val="es-MX"/>
        </w:rPr>
        <w:t>- Que con fundamento en los artículos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el</w:t>
      </w:r>
      <w:r w:rsidRPr="003411F8">
        <w:rPr>
          <w:rFonts w:eastAsia="Times New Roman" w:cs="Calibri"/>
          <w:sz w:val="24"/>
          <w:szCs w:val="24"/>
          <w:lang w:val="es-MX"/>
        </w:rPr>
        <w:t xml:space="preserve"> </w:t>
      </w:r>
      <w:r w:rsidRPr="003411F8">
        <w:rPr>
          <w:rFonts w:eastAsia="Times New Roman" w:cs="Times New Roman"/>
          <w:b/>
          <w:bCs/>
          <w:sz w:val="24"/>
          <w:lang w:val="es-MX"/>
        </w:rPr>
        <w:t xml:space="preserve">PROYECTO DE PRESUPUESTO DE INGRESOS para el Ejercicio Fiscal 2021, </w:t>
      </w:r>
      <w:r w:rsidRPr="003411F8">
        <w:rPr>
          <w:rFonts w:eastAsia="Times New Roman" w:cs="Times New Roman"/>
          <w:sz w:val="24"/>
          <w:lang w:val="es-MX"/>
        </w:rPr>
        <w:t>se</w:t>
      </w:r>
      <w:r w:rsidRPr="003411F8">
        <w:rPr>
          <w:rFonts w:eastAsia="Times New Roman" w:cs="Calibri"/>
          <w:sz w:val="24"/>
          <w:szCs w:val="24"/>
          <w:lang w:val="es-MX"/>
        </w:rPr>
        <w:t xml:space="preserve"> presenta en el formato establecido por la Norma emitida por el CONAC que refiere a  armonizar la presentación de la información adicional a la iniciativa de la Ley de Ingresos.</w:t>
      </w:r>
    </w:p>
    <w:p w:rsidR="003411F8" w:rsidRPr="003411F8" w:rsidRDefault="003411F8" w:rsidP="003411F8">
      <w:pPr>
        <w:jc w:val="center"/>
        <w:rPr>
          <w:rFonts w:eastAsia="Times New Roman" w:cs="Times New Roman"/>
          <w:sz w:val="24"/>
          <w:lang w:val="es-ES_tradnl"/>
        </w:rPr>
      </w:pPr>
      <w:r>
        <w:rPr>
          <w:rFonts w:eastAsia="Times New Roman" w:cs="Times New Roman"/>
          <w:noProof/>
          <w:lang w:eastAsia="es-ES"/>
        </w:rPr>
        <w:drawing>
          <wp:inline distT="0" distB="0" distL="0" distR="0">
            <wp:extent cx="5133975" cy="82010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8201025"/>
                    </a:xfrm>
                    <a:prstGeom prst="rect">
                      <a:avLst/>
                    </a:prstGeom>
                    <a:noFill/>
                    <a:ln>
                      <a:noFill/>
                    </a:ln>
                  </pic:spPr>
                </pic:pic>
              </a:graphicData>
            </a:graphic>
          </wp:inline>
        </w:drawing>
      </w:r>
    </w:p>
    <w:p w:rsidR="003411F8" w:rsidRPr="003411F8" w:rsidRDefault="003411F8" w:rsidP="003411F8">
      <w:pPr>
        <w:jc w:val="center"/>
        <w:rPr>
          <w:rFonts w:eastAsia="Times New Roman" w:cs="Times New Roman"/>
          <w:sz w:val="24"/>
          <w:lang w:val="es-MX"/>
        </w:rPr>
      </w:pPr>
      <w:r>
        <w:rPr>
          <w:rFonts w:eastAsia="Times New Roman" w:cs="Times New Roman"/>
          <w:noProof/>
          <w:lang w:eastAsia="es-ES"/>
        </w:rPr>
        <w:drawing>
          <wp:inline distT="0" distB="0" distL="0" distR="0">
            <wp:extent cx="5133975" cy="37909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3790950"/>
                    </a:xfrm>
                    <a:prstGeom prst="rect">
                      <a:avLst/>
                    </a:prstGeom>
                    <a:noFill/>
                    <a:ln>
                      <a:noFill/>
                    </a:ln>
                  </pic:spPr>
                </pic:pic>
              </a:graphicData>
            </a:graphic>
          </wp:inline>
        </w:drawing>
      </w:r>
    </w:p>
    <w:p w:rsidR="003411F8" w:rsidRPr="003411F8" w:rsidRDefault="003411F8" w:rsidP="003411F8">
      <w:pPr>
        <w:jc w:val="both"/>
        <w:rPr>
          <w:rFonts w:eastAsia="Times New Roman" w:cs="Times New Roman"/>
          <w:sz w:val="24"/>
          <w:lang w:val="es-MX"/>
        </w:rPr>
      </w:pPr>
      <w:r w:rsidRPr="003411F8">
        <w:rPr>
          <w:rFonts w:eastAsia="Times New Roman" w:cs="Times New Roman"/>
          <w:sz w:val="24"/>
          <w:lang w:val="es-MX"/>
        </w:rPr>
        <w:tab/>
        <w:t>Por lo anteriormente expuesto, y con fundamento en lo establecido por el inciso b) fracción III, del Articulo 33 de la Ley de Gobierno Municipal del Estado de Nuevo León y los artículos 79, 82 y 85 fracción V del Reglamento Interior del R. Ayuntamiento, se presenta por  los integrantes de la Comisión de Hacienda Municipal y Patrimonio a consideración del Pleno del Republicano  Ayuntamiento,  lo siguiente:</w:t>
      </w:r>
    </w:p>
    <w:p w:rsidR="003411F8" w:rsidRPr="003411F8" w:rsidRDefault="003411F8" w:rsidP="003411F8">
      <w:pPr>
        <w:jc w:val="center"/>
        <w:rPr>
          <w:rFonts w:eastAsia="Times New Roman" w:cs="Times New Roman"/>
          <w:b/>
          <w:sz w:val="24"/>
          <w:lang w:val="es-MX"/>
        </w:rPr>
      </w:pPr>
      <w:r w:rsidRPr="003411F8">
        <w:rPr>
          <w:rFonts w:eastAsia="Times New Roman" w:cs="Times New Roman"/>
          <w:b/>
          <w:sz w:val="24"/>
          <w:lang w:val="es-MX"/>
        </w:rPr>
        <w:t>RESOLUTIVOS</w:t>
      </w:r>
    </w:p>
    <w:p w:rsidR="003411F8" w:rsidRPr="003411F8" w:rsidRDefault="003411F8" w:rsidP="003411F8">
      <w:pPr>
        <w:jc w:val="both"/>
        <w:rPr>
          <w:rFonts w:eastAsia="Times New Roman" w:cs="Times New Roman"/>
          <w:b/>
          <w:sz w:val="24"/>
          <w:lang w:val="es-MX"/>
        </w:rPr>
      </w:pPr>
      <w:r w:rsidRPr="003411F8">
        <w:rPr>
          <w:rFonts w:eastAsia="Times New Roman" w:cs="Times New Roman"/>
          <w:b/>
          <w:sz w:val="24"/>
          <w:lang w:val="es-MX"/>
        </w:rPr>
        <w:t>PRIMERO.-</w:t>
      </w:r>
      <w:r w:rsidRPr="003411F8">
        <w:rPr>
          <w:rFonts w:eastAsia="Times New Roman" w:cs="Times New Roman"/>
          <w:sz w:val="24"/>
          <w:lang w:val="es-MX"/>
        </w:rPr>
        <w:t xml:space="preserve"> Se aprueba el </w:t>
      </w:r>
      <w:r w:rsidRPr="003411F8">
        <w:rPr>
          <w:rFonts w:eastAsia="Times New Roman" w:cs="Times New Roman"/>
          <w:b/>
          <w:bCs/>
          <w:sz w:val="24"/>
          <w:lang w:val="es-MX"/>
        </w:rPr>
        <w:t>Proyecto de Presupuesto de Ingresos</w:t>
      </w:r>
      <w:r w:rsidRPr="003411F8">
        <w:rPr>
          <w:rFonts w:eastAsia="Times New Roman" w:cs="Times New Roman"/>
          <w:sz w:val="24"/>
          <w:lang w:val="es-MX"/>
        </w:rPr>
        <w:t xml:space="preserve"> Municipales, contemplados para el </w:t>
      </w:r>
      <w:r w:rsidRPr="003411F8">
        <w:rPr>
          <w:rFonts w:eastAsia="Times New Roman" w:cs="Times New Roman"/>
          <w:b/>
          <w:bCs/>
          <w:sz w:val="24"/>
          <w:lang w:val="es-MX"/>
        </w:rPr>
        <w:t>Ejercicio fiscal 2021</w:t>
      </w:r>
      <w:r w:rsidRPr="003411F8">
        <w:rPr>
          <w:rFonts w:eastAsia="Times New Roman" w:cs="Times New Roman"/>
          <w:sz w:val="24"/>
          <w:lang w:val="es-MX"/>
        </w:rPr>
        <w:t>, bajo los siguientes términos:</w:t>
      </w:r>
    </w:p>
    <w:p w:rsidR="003411F8" w:rsidRPr="003411F8" w:rsidRDefault="003411F8" w:rsidP="003411F8">
      <w:pPr>
        <w:jc w:val="both"/>
        <w:rPr>
          <w:rFonts w:eastAsia="Times New Roman" w:cs="Times New Roman"/>
          <w:b/>
          <w:sz w:val="24"/>
          <w:szCs w:val="24"/>
          <w:lang w:val="es-MX"/>
        </w:rPr>
      </w:pPr>
      <w:r>
        <w:rPr>
          <w:rFonts w:eastAsia="Times New Roman" w:cs="Times New Roman"/>
          <w:noProof/>
          <w:lang w:eastAsia="es-ES"/>
        </w:rPr>
        <w:drawing>
          <wp:anchor distT="0" distB="0" distL="114300" distR="114300" simplePos="0" relativeHeight="251727872" behindDoc="0" locked="0" layoutInCell="1" allowOverlap="1">
            <wp:simplePos x="0" y="0"/>
            <wp:positionH relativeFrom="column">
              <wp:posOffset>40005</wp:posOffset>
            </wp:positionH>
            <wp:positionV relativeFrom="paragraph">
              <wp:posOffset>6985</wp:posOffset>
            </wp:positionV>
            <wp:extent cx="5494020" cy="2374900"/>
            <wp:effectExtent l="0" t="0" r="0" b="635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02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1F8" w:rsidRPr="003411F8" w:rsidRDefault="003411F8" w:rsidP="003411F8">
      <w:pPr>
        <w:jc w:val="both"/>
        <w:rPr>
          <w:rFonts w:eastAsia="Times New Roman" w:cs="Times New Roman"/>
          <w:b/>
          <w:sz w:val="24"/>
          <w:szCs w:val="24"/>
          <w:lang w:val="es-MX"/>
        </w:rPr>
      </w:pPr>
    </w:p>
    <w:p w:rsidR="003411F8" w:rsidRPr="003411F8" w:rsidRDefault="003411F8" w:rsidP="003411F8">
      <w:pPr>
        <w:jc w:val="both"/>
        <w:rPr>
          <w:rFonts w:eastAsia="Times New Roman" w:cs="Times New Roman"/>
          <w:b/>
          <w:sz w:val="24"/>
          <w:szCs w:val="24"/>
          <w:lang w:val="es-MX"/>
        </w:rPr>
      </w:pPr>
    </w:p>
    <w:p w:rsidR="003411F8" w:rsidRPr="003411F8" w:rsidRDefault="003411F8" w:rsidP="003411F8">
      <w:pPr>
        <w:jc w:val="both"/>
        <w:rPr>
          <w:rFonts w:eastAsia="Times New Roman" w:cs="Times New Roman"/>
          <w:b/>
          <w:sz w:val="24"/>
          <w:szCs w:val="24"/>
          <w:lang w:val="es-MX"/>
        </w:rPr>
      </w:pPr>
    </w:p>
    <w:p w:rsidR="003411F8" w:rsidRDefault="003411F8" w:rsidP="003411F8">
      <w:pPr>
        <w:jc w:val="both"/>
        <w:rPr>
          <w:rFonts w:eastAsia="Times New Roman" w:cs="Times New Roman"/>
          <w:b/>
          <w:sz w:val="24"/>
          <w:szCs w:val="24"/>
          <w:lang w:val="es-MX"/>
        </w:rPr>
      </w:pPr>
    </w:p>
    <w:p w:rsidR="003411F8" w:rsidRDefault="003411F8" w:rsidP="003411F8">
      <w:pPr>
        <w:jc w:val="both"/>
        <w:rPr>
          <w:rFonts w:eastAsia="Times New Roman" w:cs="Times New Roman"/>
          <w:b/>
          <w:sz w:val="24"/>
          <w:szCs w:val="24"/>
          <w:lang w:val="es-MX"/>
        </w:rPr>
      </w:pPr>
    </w:p>
    <w:p w:rsidR="003411F8" w:rsidRDefault="003411F8" w:rsidP="003411F8">
      <w:pPr>
        <w:jc w:val="both"/>
        <w:rPr>
          <w:rFonts w:eastAsia="Times New Roman" w:cs="Times New Roman"/>
          <w:b/>
          <w:sz w:val="24"/>
          <w:szCs w:val="24"/>
          <w:lang w:val="es-MX"/>
        </w:rPr>
      </w:pPr>
    </w:p>
    <w:p w:rsidR="003411F8" w:rsidRDefault="003411F8" w:rsidP="003411F8">
      <w:pPr>
        <w:jc w:val="both"/>
        <w:rPr>
          <w:rFonts w:eastAsia="Times New Roman" w:cs="Times New Roman"/>
          <w:b/>
          <w:sz w:val="24"/>
          <w:szCs w:val="24"/>
          <w:lang w:val="es-MX"/>
        </w:rPr>
      </w:pPr>
    </w:p>
    <w:p w:rsidR="003411F8" w:rsidRPr="003411F8" w:rsidRDefault="003411F8" w:rsidP="003411F8">
      <w:pPr>
        <w:jc w:val="both"/>
        <w:rPr>
          <w:rFonts w:eastAsia="Times New Roman" w:cs="Times New Roman"/>
          <w:sz w:val="24"/>
          <w:szCs w:val="24"/>
          <w:lang w:val="es-MX"/>
        </w:rPr>
      </w:pPr>
      <w:r w:rsidRPr="003411F8">
        <w:rPr>
          <w:rFonts w:eastAsia="Times New Roman" w:cs="Times New Roman"/>
          <w:b/>
          <w:sz w:val="24"/>
          <w:szCs w:val="24"/>
          <w:lang w:val="es-MX"/>
        </w:rPr>
        <w:t>SEGUNDO. -</w:t>
      </w:r>
      <w:r w:rsidRPr="003411F8">
        <w:rPr>
          <w:rFonts w:eastAsia="Times New Roman" w:cs="Times New Roman"/>
          <w:sz w:val="24"/>
          <w:szCs w:val="24"/>
          <w:lang w:val="es-MX"/>
        </w:rPr>
        <w:t xml:space="preserve"> Se apruebe enviar al H. Congreso del Estado, el presente </w:t>
      </w:r>
      <w:r w:rsidRPr="003411F8">
        <w:rPr>
          <w:rFonts w:eastAsia="Times New Roman" w:cs="Times New Roman"/>
          <w:b/>
          <w:bCs/>
          <w:sz w:val="24"/>
          <w:szCs w:val="24"/>
          <w:lang w:val="es-MX"/>
        </w:rPr>
        <w:t>PROYECTO DE PRESUPUESTO DE INGRESOS PARA EL EJERCICIO FISCAL 2021</w:t>
      </w:r>
      <w:r w:rsidRPr="003411F8">
        <w:rPr>
          <w:rFonts w:eastAsia="Times New Roman" w:cs="Times New Roman"/>
          <w:sz w:val="24"/>
          <w:szCs w:val="24"/>
          <w:lang w:val="es-MX"/>
        </w:rPr>
        <w:t>, para su análisis y en su caso aprobación.</w:t>
      </w:r>
    </w:p>
    <w:p w:rsidR="003411F8" w:rsidRPr="003411F8" w:rsidRDefault="003411F8" w:rsidP="003411F8">
      <w:pPr>
        <w:jc w:val="both"/>
        <w:rPr>
          <w:rFonts w:eastAsia="Times New Roman" w:cs="Times New Roman"/>
          <w:sz w:val="24"/>
          <w:szCs w:val="24"/>
          <w:lang w:val="es-MX"/>
        </w:rPr>
      </w:pPr>
      <w:r w:rsidRPr="003411F8">
        <w:rPr>
          <w:rFonts w:eastAsia="Times New Roman" w:cs="Times New Roman"/>
          <w:b/>
          <w:sz w:val="24"/>
          <w:szCs w:val="24"/>
          <w:lang w:val="es-MX"/>
        </w:rPr>
        <w:t>TERCERO.-</w:t>
      </w:r>
      <w:r w:rsidRPr="003411F8">
        <w:rPr>
          <w:rFonts w:eastAsia="Times New Roman" w:cs="Times New Roman"/>
          <w:sz w:val="24"/>
          <w:szCs w:val="24"/>
          <w:lang w:val="es-MX"/>
        </w:rPr>
        <w:t xml:space="preserve"> Se turne el presente para su publicación en la Gaceta Municipal, para que una vez aprobado por el H. Congreso del Estado, sea publicado en el Periódico Oficial del Estado.</w:t>
      </w:r>
    </w:p>
    <w:p w:rsidR="003411F8" w:rsidRPr="003411F8" w:rsidRDefault="003411F8" w:rsidP="003411F8">
      <w:pPr>
        <w:jc w:val="both"/>
        <w:rPr>
          <w:rFonts w:eastAsia="Times New Roman" w:cs="Times New Roman"/>
          <w:sz w:val="24"/>
          <w:szCs w:val="24"/>
          <w:lang w:val="es-MX"/>
        </w:rPr>
      </w:pPr>
      <w:r w:rsidRPr="003411F8">
        <w:rPr>
          <w:rFonts w:eastAsia="Times New Roman" w:cs="Times New Roman"/>
          <w:sz w:val="24"/>
          <w:szCs w:val="24"/>
          <w:lang w:val="es-MX"/>
        </w:rPr>
        <w:t xml:space="preserve">Así lo acuerdan quienes firman al calce del presente Dictamen, en sesión de la Comisión de Hacienda municipal y Patrimonio a los 17 días del mes de noviembre del año 2020. </w:t>
      </w:r>
    </w:p>
    <w:p w:rsidR="00D8688E" w:rsidRDefault="00D8688E" w:rsidP="00BF5B72">
      <w:pPr>
        <w:spacing w:after="160" w:line="259" w:lineRule="auto"/>
        <w:jc w:val="both"/>
        <w:rPr>
          <w:rFonts w:ascii="Arial" w:eastAsia="Calibri" w:hAnsi="Arial" w:cs="Arial"/>
          <w:sz w:val="16"/>
          <w:szCs w:val="16"/>
          <w:lang w:val="es-MX"/>
        </w:rPr>
      </w:pPr>
    </w:p>
    <w:p w:rsidR="00D8688E" w:rsidRDefault="00D8688E" w:rsidP="00BF5B72">
      <w:pPr>
        <w:spacing w:after="160" w:line="259" w:lineRule="auto"/>
        <w:jc w:val="both"/>
        <w:rPr>
          <w:rFonts w:ascii="Arial" w:eastAsia="Calibri" w:hAnsi="Arial" w:cs="Arial"/>
          <w:sz w:val="16"/>
          <w:szCs w:val="16"/>
          <w:lang w:val="es-MX"/>
        </w:rPr>
      </w:pPr>
    </w:p>
    <w:p w:rsidR="000854C2" w:rsidRPr="003411F8" w:rsidRDefault="00857D3E" w:rsidP="000854C2">
      <w:pPr>
        <w:jc w:val="both"/>
        <w:rPr>
          <w:rFonts w:ascii="Calibri" w:eastAsia="Calibri" w:hAnsi="Calibri" w:cs="Calibri"/>
          <w:b/>
        </w:rPr>
      </w:pPr>
      <w:r w:rsidRPr="003411F8">
        <w:rPr>
          <w:noProof/>
          <w:lang w:eastAsia="es-ES"/>
        </w:rPr>
        <mc:AlternateContent>
          <mc:Choice Requires="wps">
            <w:drawing>
              <wp:anchor distT="0" distB="0" distL="114300" distR="114300" simplePos="0" relativeHeight="251725824" behindDoc="0" locked="0" layoutInCell="1" allowOverlap="1" wp14:anchorId="3129ADB7" wp14:editId="26FA07A5">
                <wp:simplePos x="0" y="0"/>
                <wp:positionH relativeFrom="column">
                  <wp:posOffset>-51435</wp:posOffset>
                </wp:positionH>
                <wp:positionV relativeFrom="paragraph">
                  <wp:posOffset>-14605</wp:posOffset>
                </wp:positionV>
                <wp:extent cx="5819775" cy="666750"/>
                <wp:effectExtent l="0" t="0" r="28575" b="19050"/>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1.15pt;width:458.25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" filled="f" strokecolor="windowText" strokeweight="1pt">
                <v:stroke dashstyle="dash"/>
                <v:path arrowok="t"/>
              </v:rect>
            </w:pict>
          </mc:Fallback>
        </mc:AlternateContent>
      </w:r>
      <w:r w:rsidR="000854C2" w:rsidRPr="003411F8">
        <w:rPr>
          <w:rFonts w:ascii="Calibri" w:eastAsia="Calibri" w:hAnsi="Calibri" w:cs="Calibri"/>
          <w:b/>
          <w:lang w:val="es-MX"/>
        </w:rPr>
        <w:t xml:space="preserve">PUNTO 10 DEL ORDEN DEL DÍA.- </w:t>
      </w:r>
      <w:r w:rsidR="00D8688E" w:rsidRPr="003411F8">
        <w:rPr>
          <w:rFonts w:ascii="Calibri" w:eastAsia="Calibri" w:hAnsi="Calibri" w:cs="Calibri"/>
          <w:b/>
        </w:rPr>
        <w:t>PRESENTACIÓN DE LA PROPUESTA DEL REGLAMENTO PARA LA ATENCIÓN DE LAS PERSONAS ADULTAS MAYORES EN EL MUNICIPIO DE GENERAL ESCOBEDO, NUEVO LEÓN.</w:t>
      </w:r>
    </w:p>
    <w:p w:rsidR="000854C2" w:rsidRDefault="000854C2" w:rsidP="000854C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8688E">
        <w:rPr>
          <w:rFonts w:ascii="Calibri" w:eastAsia="Calibri" w:hAnsi="Calibri" w:cs="Calibri"/>
          <w:lang w:val="es-MX"/>
        </w:rPr>
        <w:t>ente: pasando al punto número  10</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D8688E" w:rsidRPr="00D8688E">
        <w:rPr>
          <w:rFonts w:ascii="Calibri" w:eastAsia="Calibri" w:hAnsi="Calibri" w:cs="Calibri"/>
          <w:lang w:val="es-MX"/>
        </w:rPr>
        <w:t xml:space="preserve">Presentación de la propuesta del Reglamento para la Atención de las Personas Adultas Mayores en el Municipio </w:t>
      </w:r>
      <w:r w:rsidR="00D8688E">
        <w:rPr>
          <w:rFonts w:ascii="Calibri" w:eastAsia="Calibri" w:hAnsi="Calibri" w:cs="Calibri"/>
          <w:lang w:val="es-MX"/>
        </w:rPr>
        <w:t>de General Escobedo, Nuevo León</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0854C2" w:rsidRPr="003411F8" w:rsidRDefault="007A0518" w:rsidP="000854C2">
      <w:pPr>
        <w:jc w:val="both"/>
        <w:rPr>
          <w:rFonts w:ascii="Calibri" w:eastAsia="Calibri" w:hAnsi="Calibri" w:cs="Calibri"/>
          <w:lang w:val="es-MX"/>
        </w:rPr>
      </w:pPr>
      <w:r w:rsidRPr="003411F8">
        <w:rPr>
          <w:rFonts w:ascii="Calibri" w:eastAsia="Calibri" w:hAnsi="Calibri" w:cs="Calibri"/>
          <w:lang w:val="es-MX"/>
        </w:rPr>
        <w:t xml:space="preserve">El Ayuntamiento </w:t>
      </w:r>
      <w:r w:rsidR="000854C2" w:rsidRPr="003411F8">
        <w:rPr>
          <w:rFonts w:ascii="Calibri" w:eastAsia="Calibri" w:hAnsi="Calibri" w:cs="Calibri"/>
          <w:lang w:val="es-MX"/>
        </w:rPr>
        <w:t>en votación económica emite el siguiente Acuerdo:</w:t>
      </w:r>
      <w:r w:rsidR="000854C2" w:rsidRPr="003411F8">
        <w:rPr>
          <w:rFonts w:ascii="Calibri" w:eastAsia="Calibri" w:hAnsi="Calibri" w:cs="Calibri"/>
          <w:b/>
          <w:noProof/>
          <w:lang w:eastAsia="es-ES"/>
        </w:rPr>
        <mc:AlternateContent>
          <mc:Choice Requires="wps">
            <w:drawing>
              <wp:anchor distT="0" distB="0" distL="114300" distR="114300" simplePos="0" relativeHeight="251723776" behindDoc="0" locked="0" layoutInCell="1" allowOverlap="1" wp14:anchorId="4654AF54" wp14:editId="39D7048E">
                <wp:simplePos x="0" y="0"/>
                <wp:positionH relativeFrom="column">
                  <wp:posOffset>-51435</wp:posOffset>
                </wp:positionH>
                <wp:positionV relativeFrom="paragraph">
                  <wp:posOffset>260985</wp:posOffset>
                </wp:positionV>
                <wp:extent cx="5705475" cy="590550"/>
                <wp:effectExtent l="0" t="0" r="28575" b="19050"/>
                <wp:wrapNone/>
                <wp:docPr id="4" name="14 Rectángulo"/>
                <wp:cNvGraphicFramePr/>
                <a:graphic xmlns:a="http://schemas.openxmlformats.org/drawingml/2006/main">
                  <a:graphicData uri="http://schemas.microsoft.com/office/word/2010/wordprocessingShape">
                    <wps:wsp>
                      <wps:cNvSpPr/>
                      <wps:spPr>
                        <a:xfrm>
                          <a:off x="0" y="0"/>
                          <a:ext cx="5705475"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55pt;width:449.25pt;height:4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" filled="f" strokecolor="windowText" strokeweight="1pt"/>
            </w:pict>
          </mc:Fallback>
        </mc:AlternateContent>
      </w:r>
    </w:p>
    <w:p w:rsidR="00D8688E" w:rsidRPr="003411F8" w:rsidRDefault="000854C2" w:rsidP="000854C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3411F8" w:rsidRPr="003411F8">
        <w:rPr>
          <w:rFonts w:ascii="Calibri" w:eastAsia="Calibri" w:hAnsi="Calibri" w:cs="Calibri"/>
          <w:b/>
          <w:lang w:val="es-MX"/>
        </w:rPr>
        <w:t>Unanimidad</w:t>
      </w:r>
      <w:r w:rsidR="00D8688E" w:rsidRPr="003411F8">
        <w:rPr>
          <w:rFonts w:ascii="Calibri" w:eastAsia="Calibri" w:hAnsi="Calibri" w:cs="Calibri"/>
          <w:b/>
          <w:lang w:val="es-MX"/>
        </w:rPr>
        <w:t xml:space="preserve"> se</w:t>
      </w:r>
      <w:r w:rsidRPr="003411F8">
        <w:rPr>
          <w:rFonts w:ascii="Calibri" w:eastAsia="Calibri" w:hAnsi="Calibri" w:cs="Calibri"/>
          <w:b/>
          <w:lang w:val="es-MX"/>
        </w:rPr>
        <w:t xml:space="preserve"> aprueba la dispensa de su lectura de la </w:t>
      </w:r>
      <w:r w:rsidR="00D8688E" w:rsidRPr="003411F8">
        <w:rPr>
          <w:rFonts w:ascii="Calibri" w:eastAsia="Calibri" w:hAnsi="Calibri" w:cs="Calibri"/>
          <w:b/>
          <w:lang w:val="es-MX"/>
        </w:rPr>
        <w:t>Presentación de la propuesta del Reglamento para la Atención de las Personas Adultas Mayores en el Municipio de General Escobedo, Nuevo León.</w:t>
      </w:r>
    </w:p>
    <w:p w:rsidR="000854C2" w:rsidRDefault="000854C2" w:rsidP="000854C2">
      <w:pPr>
        <w:spacing w:after="0" w:line="240" w:lineRule="auto"/>
        <w:contextualSpacing/>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3411F8" w:rsidRDefault="003411F8" w:rsidP="000854C2">
      <w:pPr>
        <w:spacing w:after="0" w:line="240" w:lineRule="auto"/>
        <w:jc w:val="both"/>
        <w:rPr>
          <w:rFonts w:ascii="Calibri" w:eastAsia="Calibri" w:hAnsi="Calibri" w:cs="Calibri"/>
          <w:lang w:val="es-MX"/>
        </w:rPr>
      </w:pPr>
    </w:p>
    <w:p w:rsidR="003411F8" w:rsidRPr="003411F8" w:rsidRDefault="003411F8" w:rsidP="003411F8">
      <w:pPr>
        <w:jc w:val="both"/>
        <w:rPr>
          <w:rFonts w:ascii="Calibri" w:eastAsia="Calibri" w:hAnsi="Calibri" w:cs="Calibri"/>
          <w:lang w:val="es-MX"/>
        </w:rPr>
      </w:pPr>
      <w:r w:rsidRPr="003411F8">
        <w:rPr>
          <w:rFonts w:ascii="Calibri" w:eastAsia="Calibri" w:hAnsi="Calibri" w:cs="Calibri"/>
          <w:lang w:val="es-MX"/>
        </w:rPr>
        <w:t>El Ayuntamiento en votación económica emite el siguiente Acuerdo:</w:t>
      </w:r>
      <w:r w:rsidRPr="003411F8">
        <w:rPr>
          <w:rFonts w:ascii="Calibri" w:eastAsia="Calibri" w:hAnsi="Calibri" w:cs="Calibri"/>
          <w:b/>
          <w:noProof/>
          <w:lang w:eastAsia="es-ES"/>
        </w:rPr>
        <mc:AlternateContent>
          <mc:Choice Requires="wps">
            <w:drawing>
              <wp:anchor distT="0" distB="0" distL="114300" distR="114300" simplePos="0" relativeHeight="251729920" behindDoc="0" locked="0" layoutInCell="1" allowOverlap="1" wp14:anchorId="53F51E7F" wp14:editId="7D9FC8CC">
                <wp:simplePos x="0" y="0"/>
                <wp:positionH relativeFrom="column">
                  <wp:posOffset>-51435</wp:posOffset>
                </wp:positionH>
                <wp:positionV relativeFrom="paragraph">
                  <wp:posOffset>260985</wp:posOffset>
                </wp:positionV>
                <wp:extent cx="5705475" cy="590550"/>
                <wp:effectExtent l="0" t="0" r="28575" b="19050"/>
                <wp:wrapNone/>
                <wp:docPr id="31" name="14 Rectángulo"/>
                <wp:cNvGraphicFramePr/>
                <a:graphic xmlns:a="http://schemas.openxmlformats.org/drawingml/2006/main">
                  <a:graphicData uri="http://schemas.microsoft.com/office/word/2010/wordprocessingShape">
                    <wps:wsp>
                      <wps:cNvSpPr/>
                      <wps:spPr>
                        <a:xfrm>
                          <a:off x="0" y="0"/>
                          <a:ext cx="5705475"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55pt;width:449.25pt;height:4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" filled="f" strokecolor="windowText" strokeweight="1pt"/>
            </w:pict>
          </mc:Fallback>
        </mc:AlternateContent>
      </w:r>
    </w:p>
    <w:p w:rsidR="003411F8" w:rsidRPr="003411F8" w:rsidRDefault="003411F8" w:rsidP="003411F8">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UNICO. - Por Unanimidad se aprueba la Presentación de la propuesta del Reglamento para la Atención de las Personas Adultas Mayores en el Municipio de General Escobedo, Nuevo León.</w:t>
      </w:r>
    </w:p>
    <w:p w:rsidR="003411F8" w:rsidRDefault="003411F8"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3411F8" w:rsidRPr="0027625F" w:rsidRDefault="003411F8" w:rsidP="000854C2">
      <w:pPr>
        <w:spacing w:after="0" w:line="240" w:lineRule="auto"/>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p>
    <w:p w:rsidR="000854C2" w:rsidRPr="00DE4F6C" w:rsidRDefault="000854C2" w:rsidP="000854C2">
      <w:pPr>
        <w:spacing w:after="0" w:line="240" w:lineRule="auto"/>
        <w:rPr>
          <w:rFonts w:ascii="Calibri" w:eastAsia="Times New Roman" w:hAnsi="Calibri" w:cs="Calibri"/>
          <w:b/>
          <w:lang w:eastAsia="es-ES"/>
        </w:rPr>
      </w:pPr>
      <w:r w:rsidRPr="00DE4F6C">
        <w:rPr>
          <w:rFonts w:ascii="Calibri" w:eastAsia="Times New Roman" w:hAnsi="Calibri" w:cs="Calibri"/>
          <w:b/>
          <w:lang w:eastAsia="es-ES"/>
        </w:rPr>
        <w:t>CC. Integrantes del Pleno del R. Ayuntamiento</w:t>
      </w:r>
    </w:p>
    <w:p w:rsidR="000854C2" w:rsidRPr="00DE4F6C" w:rsidRDefault="000854C2" w:rsidP="000854C2">
      <w:pPr>
        <w:spacing w:after="0" w:line="240" w:lineRule="auto"/>
        <w:rPr>
          <w:rFonts w:ascii="Calibri" w:eastAsia="Times New Roman" w:hAnsi="Calibri" w:cs="Calibri"/>
          <w:b/>
          <w:lang w:eastAsia="es-ES"/>
        </w:rPr>
      </w:pPr>
      <w:r w:rsidRPr="00DE4F6C">
        <w:rPr>
          <w:rFonts w:ascii="Calibri" w:eastAsia="Times New Roman" w:hAnsi="Calibri" w:cs="Calibri"/>
          <w:b/>
          <w:lang w:eastAsia="es-ES"/>
        </w:rPr>
        <w:t>de General Escobedo, Nuevo León.</w:t>
      </w:r>
    </w:p>
    <w:p w:rsidR="000854C2" w:rsidRPr="00DE4F6C" w:rsidRDefault="000854C2" w:rsidP="000854C2">
      <w:pPr>
        <w:tabs>
          <w:tab w:val="left" w:pos="2925"/>
        </w:tabs>
        <w:spacing w:after="0" w:line="240" w:lineRule="auto"/>
        <w:rPr>
          <w:rFonts w:ascii="Calibri" w:eastAsia="Times New Roman" w:hAnsi="Calibri" w:cs="Calibri"/>
          <w:b/>
          <w:lang w:eastAsia="es-ES"/>
        </w:rPr>
      </w:pPr>
      <w:r w:rsidRPr="00DE4F6C">
        <w:rPr>
          <w:rFonts w:ascii="Calibri" w:eastAsia="Times New Roman" w:hAnsi="Calibri" w:cs="Calibri"/>
          <w:b/>
          <w:lang w:eastAsia="es-ES"/>
        </w:rPr>
        <w:t>Presentes.-</w:t>
      </w:r>
      <w:r w:rsidRPr="00DE4F6C">
        <w:rPr>
          <w:rFonts w:ascii="Calibri" w:eastAsia="Times New Roman" w:hAnsi="Calibri" w:cs="Calibri"/>
          <w:b/>
          <w:lang w:eastAsia="es-ES"/>
        </w:rPr>
        <w:tab/>
      </w:r>
    </w:p>
    <w:p w:rsidR="000854C2" w:rsidRDefault="000854C2" w:rsidP="000854C2">
      <w:pPr>
        <w:spacing w:after="0" w:line="240" w:lineRule="auto"/>
        <w:jc w:val="both"/>
        <w:rPr>
          <w:rFonts w:ascii="Calibri" w:eastAsia="Times New Roman" w:hAnsi="Calibri" w:cs="Calibri"/>
          <w:lang w:eastAsia="es-ES"/>
        </w:rPr>
      </w:pPr>
    </w:p>
    <w:p w:rsidR="003411F8" w:rsidRDefault="003411F8" w:rsidP="000854C2">
      <w:pPr>
        <w:spacing w:after="0" w:line="240" w:lineRule="auto"/>
        <w:jc w:val="both"/>
        <w:rPr>
          <w:rFonts w:ascii="Calibri" w:eastAsia="Times New Roman" w:hAnsi="Calibri" w:cs="Calibri"/>
          <w:lang w:eastAsia="es-ES"/>
        </w:rPr>
      </w:pPr>
    </w:p>
    <w:p w:rsidR="003411F8" w:rsidRDefault="003411F8" w:rsidP="000854C2">
      <w:pPr>
        <w:spacing w:after="0" w:line="240" w:lineRule="auto"/>
        <w:jc w:val="both"/>
        <w:rPr>
          <w:rFonts w:ascii="Calibri" w:eastAsia="Times New Roman" w:hAnsi="Calibri" w:cs="Calibri"/>
          <w:lang w:eastAsia="es-ES"/>
        </w:rPr>
      </w:pPr>
    </w:p>
    <w:p w:rsidR="003411F8" w:rsidRDefault="003411F8" w:rsidP="000854C2">
      <w:pPr>
        <w:spacing w:after="0" w:line="240" w:lineRule="auto"/>
        <w:jc w:val="both"/>
        <w:rPr>
          <w:rFonts w:ascii="Calibri" w:eastAsia="Times New Roman" w:hAnsi="Calibri" w:cs="Calibri"/>
          <w:lang w:eastAsia="es-ES"/>
        </w:rPr>
      </w:pPr>
    </w:p>
    <w:p w:rsidR="003411F8" w:rsidRDefault="003411F8" w:rsidP="000854C2">
      <w:pPr>
        <w:spacing w:after="0" w:line="240" w:lineRule="auto"/>
        <w:jc w:val="both"/>
        <w:rPr>
          <w:rFonts w:ascii="Calibri" w:eastAsia="Times New Roman" w:hAnsi="Calibri" w:cs="Calibri"/>
          <w:lang w:eastAsia="es-ES"/>
        </w:rPr>
      </w:pPr>
    </w:p>
    <w:p w:rsidR="003411F8" w:rsidRPr="00DE4F6C" w:rsidRDefault="003411F8" w:rsidP="000854C2">
      <w:pPr>
        <w:spacing w:after="0" w:line="240" w:lineRule="auto"/>
        <w:jc w:val="both"/>
        <w:rPr>
          <w:rFonts w:ascii="Calibri" w:eastAsia="Times New Roman" w:hAnsi="Calibri" w:cs="Calibri"/>
          <w:lang w:eastAsia="es-ES"/>
        </w:rPr>
      </w:pPr>
    </w:p>
    <w:p w:rsidR="000854C2" w:rsidRPr="00DE4F6C" w:rsidRDefault="000854C2" w:rsidP="000854C2">
      <w:pPr>
        <w:spacing w:after="0" w:line="240" w:lineRule="auto"/>
        <w:ind w:firstLine="708"/>
        <w:jc w:val="both"/>
        <w:rPr>
          <w:rFonts w:ascii="Calibri" w:eastAsia="Times New Roman" w:hAnsi="Calibri" w:cs="Calibri"/>
          <w:lang w:eastAsia="es-ES"/>
        </w:rPr>
      </w:pPr>
      <w:r w:rsidRPr="00DE4F6C">
        <w:rPr>
          <w:rFonts w:ascii="Calibri" w:eastAsia="Times New Roman" w:hAnsi="Calibri" w:cs="Calibri"/>
          <w:lang w:eastAsia="es-ES"/>
        </w:rPr>
        <w:t>Atendiendo la convocatoria correspondiente de la Comisión de Reglamentación y Mejora Regul</w:t>
      </w:r>
      <w:r>
        <w:rPr>
          <w:rFonts w:ascii="Calibri" w:eastAsia="Times New Roman" w:hAnsi="Calibri" w:cs="Calibri"/>
          <w:lang w:eastAsia="es-ES"/>
        </w:rPr>
        <w:t xml:space="preserve">atoria, </w:t>
      </w:r>
      <w:r w:rsidRPr="00DE4F6C">
        <w:rPr>
          <w:rFonts w:ascii="Calibri" w:eastAsia="Times New Roman" w:hAnsi="Calibri" w:cs="Calibri"/>
          <w:lang w:eastAsia="es-ES"/>
        </w:rPr>
        <w:t xml:space="preserve">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w:t>
      </w:r>
      <w:r>
        <w:rPr>
          <w:rFonts w:ascii="Calibri" w:eastAsia="Times New Roman" w:hAnsi="Calibri" w:cs="Calibri"/>
          <w:lang w:eastAsia="es-ES"/>
        </w:rPr>
        <w:t xml:space="preserve">al </w:t>
      </w:r>
      <w:r w:rsidRPr="00DE4F6C">
        <w:rPr>
          <w:rFonts w:ascii="Calibri" w:eastAsia="Times New Roman" w:hAnsi="Calibri" w:cs="Calibri"/>
          <w:b/>
          <w:lang w:eastAsia="es-ES"/>
        </w:rPr>
        <w:t>“</w:t>
      </w:r>
      <w:r w:rsidRPr="00DF1699">
        <w:rPr>
          <w:rFonts w:ascii="Calibri" w:eastAsia="Times New Roman" w:hAnsi="Calibri" w:cs="Calibri"/>
          <w:b/>
          <w:lang w:eastAsia="es-ES"/>
        </w:rPr>
        <w:t xml:space="preserve">REGLAMENTO PARA LA ATENCIÓN INTEGRAL DE LAS PERSONAS ADULTAS MAYORES EN EL MUNICIPIO </w:t>
      </w:r>
      <w:r>
        <w:rPr>
          <w:rFonts w:ascii="Calibri" w:eastAsia="Times New Roman" w:hAnsi="Calibri" w:cs="Calibri"/>
          <w:b/>
          <w:lang w:eastAsia="es-ES"/>
        </w:rPr>
        <w:t>DE GENERAL ESCOBEDO, NUEVO LEON</w:t>
      </w:r>
      <w:r w:rsidRPr="00DE4F6C">
        <w:rPr>
          <w:rFonts w:ascii="Calibri" w:eastAsia="Times New Roman" w:hAnsi="Calibri" w:cs="Calibri"/>
          <w:b/>
          <w:lang w:eastAsia="es-ES"/>
        </w:rPr>
        <w:t>”</w:t>
      </w:r>
      <w:r w:rsidRPr="00DE4F6C">
        <w:rPr>
          <w:rFonts w:ascii="Calibri" w:eastAsia="Times New Roman" w:hAnsi="Calibri" w:cs="Calibri"/>
          <w:lang w:eastAsia="es-ES"/>
        </w:rPr>
        <w:t>, bajo los siguientes:</w:t>
      </w:r>
    </w:p>
    <w:p w:rsidR="000854C2" w:rsidRPr="00DE4F6C" w:rsidRDefault="000854C2" w:rsidP="000854C2">
      <w:pPr>
        <w:spacing w:after="0" w:line="240" w:lineRule="auto"/>
        <w:jc w:val="center"/>
        <w:rPr>
          <w:rFonts w:ascii="Calibri" w:eastAsia="Times New Roman" w:hAnsi="Calibri" w:cs="Calibri"/>
          <w:b/>
          <w:lang w:eastAsia="es-ES"/>
        </w:rPr>
      </w:pPr>
    </w:p>
    <w:p w:rsidR="000854C2" w:rsidRDefault="000854C2" w:rsidP="000854C2">
      <w:pPr>
        <w:spacing w:after="0" w:line="240" w:lineRule="auto"/>
        <w:jc w:val="center"/>
        <w:rPr>
          <w:rFonts w:ascii="Calibri" w:eastAsia="Times New Roman" w:hAnsi="Calibri" w:cs="Calibri"/>
          <w:b/>
          <w:lang w:eastAsia="es-ES"/>
        </w:rPr>
      </w:pPr>
      <w:r>
        <w:rPr>
          <w:rFonts w:ascii="Calibri" w:eastAsia="Times New Roman" w:hAnsi="Calibri" w:cs="Calibri"/>
          <w:b/>
          <w:lang w:eastAsia="es-ES"/>
        </w:rPr>
        <w:t>ANTECEDENTES</w:t>
      </w:r>
    </w:p>
    <w:p w:rsidR="000854C2" w:rsidRDefault="000854C2" w:rsidP="000854C2">
      <w:pPr>
        <w:spacing w:after="0" w:line="240" w:lineRule="auto"/>
        <w:jc w:val="both"/>
        <w:rPr>
          <w:rFonts w:ascii="Calibri" w:eastAsia="Times New Roman" w:hAnsi="Calibri" w:cs="Calibri"/>
          <w:highlight w:val="yellow"/>
          <w:lang w:eastAsia="es-ES"/>
        </w:rPr>
      </w:pPr>
    </w:p>
    <w:p w:rsidR="00D8688E" w:rsidRDefault="000854C2" w:rsidP="003411F8">
      <w:pPr>
        <w:spacing w:after="0" w:line="240" w:lineRule="auto"/>
        <w:ind w:firstLine="708"/>
        <w:jc w:val="both"/>
        <w:rPr>
          <w:rFonts w:ascii="Calibri" w:eastAsia="Times New Roman" w:hAnsi="Calibri" w:cs="Calibri"/>
          <w:lang w:eastAsia="es-ES"/>
        </w:rPr>
      </w:pPr>
      <w:r w:rsidRPr="00BE187A">
        <w:rPr>
          <w:rFonts w:ascii="Calibri" w:eastAsia="Times New Roman" w:hAnsi="Calibri" w:cs="Calibri"/>
          <w:lang w:eastAsia="es-ES"/>
        </w:rPr>
        <w:t>El Plan Municipal de Desarrollo de General Escobedo, en su Eje I, “Escobedo Ciudad Sensible para las Familias” contempla en sus estrategias líneas de acción encaminadas a integrar a los Adultos Mayores a la vida familiar y comunitaria con acciones que reconozcan su participación en el desarrollo y sus capacidades para el emprendimiento productivo con beneficios que mejoren su calidad de vida mediante la protección de la salud, la act</w:t>
      </w:r>
      <w:r w:rsidR="003411F8">
        <w:rPr>
          <w:rFonts w:ascii="Calibri" w:eastAsia="Times New Roman" w:hAnsi="Calibri" w:cs="Calibri"/>
          <w:lang w:eastAsia="es-ES"/>
        </w:rPr>
        <w:t>ivación física y la recreación.</w:t>
      </w:r>
    </w:p>
    <w:p w:rsidR="00D8688E" w:rsidRDefault="00D8688E" w:rsidP="000854C2">
      <w:pPr>
        <w:spacing w:after="0" w:line="240" w:lineRule="auto"/>
        <w:ind w:firstLine="708"/>
        <w:jc w:val="both"/>
        <w:rPr>
          <w:rFonts w:ascii="Calibri" w:eastAsia="Times New Roman" w:hAnsi="Calibri" w:cs="Calibri"/>
          <w:lang w:eastAsia="es-ES"/>
        </w:rPr>
      </w:pPr>
    </w:p>
    <w:p w:rsidR="000854C2" w:rsidRPr="00BE187A" w:rsidRDefault="000854C2" w:rsidP="000854C2">
      <w:pPr>
        <w:spacing w:after="0" w:line="240" w:lineRule="auto"/>
        <w:ind w:firstLine="708"/>
        <w:jc w:val="both"/>
        <w:rPr>
          <w:rFonts w:ascii="Calibri" w:eastAsia="Times New Roman" w:hAnsi="Calibri" w:cs="Calibri"/>
          <w:lang w:eastAsia="es-ES"/>
        </w:rPr>
      </w:pPr>
      <w:r w:rsidRPr="00BE187A">
        <w:rPr>
          <w:rFonts w:ascii="Calibri" w:eastAsia="Times New Roman" w:hAnsi="Calibri" w:cs="Calibri"/>
          <w:lang w:eastAsia="es-ES"/>
        </w:rPr>
        <w:t xml:space="preserve">El Programa Estatal Gerontológico 2019-2025, en su objetivo 7, contempla desarrollar y/o fortalecer las políticas públicas enfocadas al envejecimiento activo y saludable mediante la coordinación interinstitucional y acciones transversales que promuevan el desarrollo integral de las Personas Adultas Mayores con un enfoque de derechos humanos y perspectiva de género. </w:t>
      </w:r>
    </w:p>
    <w:p w:rsidR="000854C2" w:rsidRPr="00BE187A" w:rsidRDefault="000854C2" w:rsidP="000854C2">
      <w:pPr>
        <w:spacing w:after="0" w:line="240" w:lineRule="auto"/>
        <w:ind w:firstLine="708"/>
        <w:jc w:val="both"/>
        <w:rPr>
          <w:rFonts w:ascii="Calibri" w:eastAsia="Times New Roman" w:hAnsi="Calibri" w:cs="Calibri"/>
          <w:lang w:eastAsia="es-ES"/>
        </w:rPr>
      </w:pPr>
    </w:p>
    <w:p w:rsidR="000854C2" w:rsidRPr="00BE187A" w:rsidRDefault="000854C2" w:rsidP="000854C2">
      <w:pPr>
        <w:spacing w:after="0" w:line="240" w:lineRule="auto"/>
        <w:ind w:firstLine="708"/>
        <w:jc w:val="both"/>
        <w:rPr>
          <w:rFonts w:ascii="Calibri" w:eastAsia="Times New Roman" w:hAnsi="Calibri" w:cs="Calibri"/>
          <w:lang w:eastAsia="es-ES"/>
        </w:rPr>
      </w:pPr>
      <w:r w:rsidRPr="00BE187A">
        <w:rPr>
          <w:rFonts w:ascii="Calibri" w:eastAsia="Times New Roman" w:hAnsi="Calibri" w:cs="Calibri"/>
          <w:lang w:eastAsia="es-ES"/>
        </w:rPr>
        <w:t xml:space="preserve"> Por otro lado, los Objetivos de Desarrollo Sostenible de la plataforma ONU-Habitat de las Naciones Unidas establecen también como una prioridad la erradicación de la pobreza (Objetivo 1); asegurar vidas saludables y bienestar en todas las edades (Objetivo 3); promover la igualdad de género (Objetivo 5); empleos productivos y trabajo decente para todos (Objetivo 8); reducir las inequidades entre y dentro de los países (Objetivo 10); así como el crear ciudades y comunidades sostenibles (Objetivo 11); todas las anteriores relacionadas al tema del envejecimiento y de las Personas Adultas Mayores. </w:t>
      </w:r>
    </w:p>
    <w:p w:rsidR="000854C2" w:rsidRPr="00BE187A" w:rsidRDefault="000854C2" w:rsidP="000854C2">
      <w:pPr>
        <w:spacing w:after="0" w:line="240" w:lineRule="auto"/>
        <w:jc w:val="both"/>
        <w:rPr>
          <w:rFonts w:ascii="Calibri" w:eastAsia="Times New Roman" w:hAnsi="Calibri" w:cs="Calibri"/>
          <w:lang w:eastAsia="es-ES"/>
        </w:rPr>
      </w:pPr>
    </w:p>
    <w:p w:rsidR="000854C2" w:rsidRDefault="000854C2" w:rsidP="000854C2">
      <w:pPr>
        <w:spacing w:after="0" w:line="240" w:lineRule="auto"/>
        <w:ind w:firstLine="708"/>
        <w:jc w:val="both"/>
        <w:rPr>
          <w:rFonts w:ascii="Calibri" w:eastAsia="Times New Roman" w:hAnsi="Calibri" w:cs="Calibri"/>
          <w:lang w:eastAsia="es-ES"/>
        </w:rPr>
      </w:pPr>
      <w:r w:rsidRPr="00BE187A">
        <w:rPr>
          <w:rFonts w:ascii="Calibri" w:eastAsia="Times New Roman" w:hAnsi="Calibri" w:cs="Calibri"/>
          <w:lang w:eastAsia="es-ES"/>
        </w:rPr>
        <w:t>Es por lo anterior en Junio 2019 se firmó un convenio de colaboración con el Instituto Estatal de las Pe</w:t>
      </w:r>
      <w:r w:rsidR="00D8688E">
        <w:rPr>
          <w:rFonts w:ascii="Calibri" w:eastAsia="Times New Roman" w:hAnsi="Calibri" w:cs="Calibri"/>
          <w:lang w:eastAsia="es-ES"/>
        </w:rPr>
        <w:t xml:space="preserve">rsonas Adultas Mayores (IEPAM) </w:t>
      </w:r>
      <w:r w:rsidRPr="00BE187A">
        <w:rPr>
          <w:rFonts w:ascii="Calibri" w:eastAsia="Times New Roman" w:hAnsi="Calibri" w:cs="Calibri"/>
          <w:lang w:eastAsia="es-ES"/>
        </w:rPr>
        <w:t xml:space="preserve">con la finalidad de establecer programas enfocados en la Protección de los derechos de las personas de la tercera edad. </w:t>
      </w:r>
    </w:p>
    <w:p w:rsidR="000854C2" w:rsidRPr="00676FC4" w:rsidRDefault="000854C2" w:rsidP="000854C2">
      <w:pPr>
        <w:spacing w:after="0" w:line="240" w:lineRule="auto"/>
        <w:ind w:firstLine="708"/>
        <w:jc w:val="both"/>
        <w:rPr>
          <w:rFonts w:ascii="Calibri" w:eastAsia="Times New Roman" w:hAnsi="Calibri" w:cs="Calibri"/>
          <w:lang w:eastAsia="es-ES"/>
        </w:rPr>
      </w:pPr>
    </w:p>
    <w:p w:rsidR="000854C2" w:rsidRPr="00676FC4" w:rsidRDefault="000854C2" w:rsidP="000854C2">
      <w:pPr>
        <w:spacing w:after="0" w:line="240" w:lineRule="auto"/>
        <w:ind w:firstLine="708"/>
        <w:jc w:val="both"/>
        <w:rPr>
          <w:rFonts w:ascii="Calibri" w:eastAsia="Times New Roman" w:hAnsi="Calibri" w:cs="Calibri"/>
          <w:lang w:eastAsia="es-ES"/>
        </w:rPr>
      </w:pPr>
      <w:r w:rsidRPr="00676FC4">
        <w:rPr>
          <w:rFonts w:ascii="Calibri" w:eastAsia="Times New Roman" w:hAnsi="Calibri" w:cs="Calibri"/>
          <w:lang w:eastAsia="es-ES"/>
        </w:rPr>
        <w:t xml:space="preserve"> Es por ello que</w:t>
      </w:r>
      <w:r>
        <w:rPr>
          <w:rFonts w:ascii="Calibri" w:eastAsia="Times New Roman" w:hAnsi="Calibri" w:cs="Calibri"/>
          <w:lang w:eastAsia="es-ES"/>
        </w:rPr>
        <w:t xml:space="preserve"> en sesión ordinaria de fecha 15</w:t>
      </w:r>
      <w:r w:rsidRPr="00676FC4">
        <w:rPr>
          <w:rFonts w:ascii="Calibri" w:eastAsia="Times New Roman" w:hAnsi="Calibri" w:cs="Calibri"/>
          <w:lang w:eastAsia="es-ES"/>
        </w:rPr>
        <w:t xml:space="preserve"> de </w:t>
      </w:r>
      <w:r>
        <w:rPr>
          <w:rFonts w:ascii="Calibri" w:eastAsia="Times New Roman" w:hAnsi="Calibri" w:cs="Calibri"/>
          <w:lang w:eastAsia="es-ES"/>
        </w:rPr>
        <w:t>septiembre</w:t>
      </w:r>
      <w:r w:rsidRPr="00676FC4">
        <w:rPr>
          <w:rFonts w:ascii="Calibri" w:eastAsia="Times New Roman" w:hAnsi="Calibri" w:cs="Calibri"/>
          <w:lang w:eastAsia="es-ES"/>
        </w:rPr>
        <w:t xml:space="preserve"> del 2020 fue sometido ante el Ayuntamiento la propuesta para iniciar un período de consulta pública sobre</w:t>
      </w:r>
      <w:r>
        <w:rPr>
          <w:rFonts w:ascii="Calibri" w:eastAsia="Times New Roman" w:hAnsi="Calibri" w:cs="Calibri"/>
          <w:lang w:eastAsia="es-ES"/>
        </w:rPr>
        <w:t xml:space="preserve"> </w:t>
      </w:r>
      <w:r w:rsidRPr="00676FC4">
        <w:rPr>
          <w:rFonts w:ascii="Calibri" w:eastAsia="Times New Roman" w:hAnsi="Calibri" w:cs="Calibri"/>
          <w:lang w:eastAsia="es-ES"/>
        </w:rPr>
        <w:t xml:space="preserve">Proyecto del </w:t>
      </w:r>
      <w:r w:rsidRPr="00DF1699">
        <w:rPr>
          <w:rFonts w:ascii="Calibri" w:eastAsia="Times New Roman" w:hAnsi="Calibri" w:cs="Calibri"/>
          <w:lang w:eastAsia="es-ES"/>
        </w:rPr>
        <w:t xml:space="preserve">reglamento para la atención integral de las personas adultas mayores en el municipio </w:t>
      </w:r>
      <w:r>
        <w:rPr>
          <w:rFonts w:ascii="Calibri" w:eastAsia="Times New Roman" w:hAnsi="Calibri" w:cs="Calibri"/>
          <w:lang w:eastAsia="es-ES"/>
        </w:rPr>
        <w:t>de General Escobedo, Nuevo León</w:t>
      </w:r>
      <w:r w:rsidRPr="00676FC4">
        <w:rPr>
          <w:rFonts w:ascii="Calibri" w:eastAsia="Times New Roman" w:hAnsi="Calibri" w:cs="Calibri"/>
          <w:lang w:eastAsia="es-ES"/>
        </w:rPr>
        <w:t>, lo anterior para establecer un ordenamiento encaminado a regular las estrategias y acciones para detectar, atender y reducir los factores de riesgo que propician la generación de violencia, delincuencia e inseguridad vial tanto de peatones como conductores en el Municipio; estableciendo las bases de coordinación entre las áreas de la administración pública municipal con los tres órdenes de gobierno, el sector académico y el de la sociedad civil. Dicha propuesta fue aprobada en la sesión mencionada, por lo que en cumplimiento de lo establecido por la Ley de Gobierno Municipal del Estado de Nuevo León se somete a consideración del Pleno la iniciativa resultante del Reglamento objeto del presente.</w:t>
      </w:r>
    </w:p>
    <w:p w:rsidR="000854C2" w:rsidRDefault="000854C2" w:rsidP="000854C2">
      <w:pPr>
        <w:spacing w:after="0" w:line="240" w:lineRule="auto"/>
        <w:rPr>
          <w:rFonts w:ascii="Calibri" w:eastAsia="Times New Roman" w:hAnsi="Calibri" w:cs="Calibri"/>
          <w:b/>
          <w:lang w:eastAsia="es-ES"/>
        </w:rPr>
      </w:pPr>
    </w:p>
    <w:p w:rsidR="000854C2" w:rsidRPr="00DE4F6C" w:rsidRDefault="000854C2" w:rsidP="000854C2">
      <w:pPr>
        <w:spacing w:after="0" w:line="240" w:lineRule="auto"/>
        <w:jc w:val="center"/>
        <w:rPr>
          <w:rFonts w:ascii="Calibri" w:eastAsia="Times New Roman" w:hAnsi="Calibri" w:cs="Calibri"/>
          <w:b/>
          <w:lang w:eastAsia="es-ES"/>
        </w:rPr>
      </w:pPr>
      <w:r w:rsidRPr="00DE4F6C">
        <w:rPr>
          <w:rFonts w:ascii="Calibri" w:eastAsia="Times New Roman" w:hAnsi="Calibri" w:cs="Calibri"/>
          <w:b/>
          <w:lang w:eastAsia="es-ES"/>
        </w:rPr>
        <w:t>CONSIDERACIONES</w:t>
      </w:r>
    </w:p>
    <w:p w:rsidR="000854C2" w:rsidRPr="00DE4F6C" w:rsidRDefault="000854C2" w:rsidP="000854C2">
      <w:pPr>
        <w:spacing w:after="0" w:line="240" w:lineRule="auto"/>
        <w:jc w:val="both"/>
        <w:rPr>
          <w:rFonts w:ascii="Calibri" w:eastAsia="Times New Roman" w:hAnsi="Calibri" w:cs="Calibri"/>
          <w:b/>
          <w:lang w:eastAsia="es-ES"/>
        </w:rPr>
      </w:pPr>
    </w:p>
    <w:p w:rsidR="000854C2" w:rsidRPr="00DE4F6C" w:rsidRDefault="000854C2" w:rsidP="000854C2">
      <w:pPr>
        <w:spacing w:after="0" w:line="240" w:lineRule="auto"/>
        <w:jc w:val="both"/>
        <w:rPr>
          <w:rFonts w:ascii="Calibri" w:eastAsia="Times New Roman" w:hAnsi="Calibri" w:cs="Calibri"/>
          <w:lang w:eastAsia="es-ES"/>
        </w:rPr>
      </w:pPr>
      <w:r w:rsidRPr="00DE4F6C">
        <w:rPr>
          <w:rFonts w:ascii="Calibri" w:eastAsia="Times New Roman" w:hAnsi="Calibri" w:cs="Calibri"/>
          <w:b/>
          <w:lang w:eastAsia="es-ES"/>
        </w:rPr>
        <w:t xml:space="preserve">PRIMERO.- </w:t>
      </w:r>
      <w:r w:rsidRPr="00DE4F6C">
        <w:rPr>
          <w:rFonts w:ascii="Calibri" w:eastAsia="Times New Roman" w:hAnsi="Calibri" w:cs="Calibri"/>
          <w:lang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854C2" w:rsidRPr="00DE4F6C" w:rsidRDefault="000854C2" w:rsidP="000854C2">
      <w:pPr>
        <w:autoSpaceDE w:val="0"/>
        <w:autoSpaceDN w:val="0"/>
        <w:adjustRightInd w:val="0"/>
        <w:spacing w:after="0" w:line="240" w:lineRule="auto"/>
        <w:jc w:val="both"/>
        <w:rPr>
          <w:rFonts w:ascii="Calibri" w:eastAsia="Times New Roman" w:hAnsi="Calibri" w:cs="Calibri"/>
          <w:b/>
          <w:bCs/>
          <w:lang w:eastAsia="es-ES"/>
        </w:rPr>
      </w:pPr>
    </w:p>
    <w:p w:rsidR="000854C2" w:rsidRPr="00DE4F6C" w:rsidRDefault="000854C2" w:rsidP="000854C2">
      <w:pPr>
        <w:autoSpaceDE w:val="0"/>
        <w:autoSpaceDN w:val="0"/>
        <w:adjustRightInd w:val="0"/>
        <w:spacing w:after="0" w:line="240" w:lineRule="auto"/>
        <w:jc w:val="both"/>
        <w:rPr>
          <w:rFonts w:ascii="Calibri" w:eastAsia="Times New Roman" w:hAnsi="Calibri" w:cs="Calibri"/>
          <w:lang w:eastAsia="es-ES"/>
        </w:rPr>
      </w:pPr>
      <w:r w:rsidRPr="00DE4F6C">
        <w:rPr>
          <w:rFonts w:ascii="Calibri" w:eastAsia="Times New Roman" w:hAnsi="Calibri" w:cs="Calibri"/>
          <w:b/>
          <w:bCs/>
          <w:lang w:eastAsia="es-ES"/>
        </w:rPr>
        <w:t xml:space="preserve">SEGUNDO. - </w:t>
      </w:r>
      <w:r w:rsidRPr="00DE4F6C">
        <w:rPr>
          <w:rFonts w:ascii="Calibri" w:eastAsia="Times New Roman" w:hAnsi="Calibri" w:cs="Calibri"/>
          <w:lang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0854C2" w:rsidRPr="00DE4F6C" w:rsidRDefault="000854C2" w:rsidP="000854C2">
      <w:pPr>
        <w:autoSpaceDE w:val="0"/>
        <w:autoSpaceDN w:val="0"/>
        <w:adjustRightInd w:val="0"/>
        <w:spacing w:after="0" w:line="240" w:lineRule="auto"/>
        <w:jc w:val="both"/>
        <w:rPr>
          <w:rFonts w:ascii="Calibri" w:eastAsia="Times New Roman" w:hAnsi="Calibri" w:cs="Calibri"/>
          <w:lang w:eastAsia="es-ES"/>
        </w:rPr>
      </w:pPr>
    </w:p>
    <w:p w:rsidR="00D8688E" w:rsidRPr="003411F8"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TERCERO.-</w:t>
      </w:r>
      <w:r w:rsidRPr="00DE4F6C">
        <w:rPr>
          <w:rFonts w:ascii="Calibri" w:eastAsia="Times New Roman" w:hAnsi="Calibri" w:cs="Calibri"/>
          <w:sz w:val="24"/>
          <w:szCs w:val="24"/>
          <w:lang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D8688E" w:rsidRDefault="00D8688E" w:rsidP="000854C2">
      <w:pPr>
        <w:autoSpaceDE w:val="0"/>
        <w:autoSpaceDN w:val="0"/>
        <w:adjustRightInd w:val="0"/>
        <w:spacing w:after="0" w:line="240" w:lineRule="auto"/>
        <w:jc w:val="both"/>
        <w:rPr>
          <w:rFonts w:ascii="Calibri" w:eastAsia="Times New Roman" w:hAnsi="Calibri" w:cs="Calibri"/>
          <w:b/>
          <w:sz w:val="24"/>
          <w:szCs w:val="24"/>
          <w:lang w:eastAsia="es-ES"/>
        </w:rPr>
      </w:pPr>
    </w:p>
    <w:p w:rsidR="00D8688E" w:rsidRPr="00DE4F6C" w:rsidRDefault="00D8688E" w:rsidP="000854C2">
      <w:pPr>
        <w:autoSpaceDE w:val="0"/>
        <w:autoSpaceDN w:val="0"/>
        <w:adjustRightInd w:val="0"/>
        <w:spacing w:after="0" w:line="240" w:lineRule="auto"/>
        <w:jc w:val="both"/>
        <w:rPr>
          <w:rFonts w:ascii="Calibri" w:eastAsia="Times New Roman" w:hAnsi="Calibri" w:cs="Calibri"/>
          <w:b/>
          <w:sz w:val="24"/>
          <w:szCs w:val="24"/>
          <w:lang w:eastAsia="es-ES"/>
        </w:rPr>
      </w:pPr>
    </w:p>
    <w:p w:rsidR="000854C2"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CUARTO.-</w:t>
      </w:r>
      <w:r w:rsidRPr="00DE4F6C">
        <w:rPr>
          <w:rFonts w:ascii="Calibri" w:eastAsia="Times New Roman" w:hAnsi="Calibri" w:cs="Calibri"/>
          <w:sz w:val="24"/>
          <w:szCs w:val="24"/>
          <w:lang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0854C2" w:rsidRPr="00DE4F6C"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p>
    <w:p w:rsidR="000854C2" w:rsidRPr="00DE4F6C"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QUINTO.-</w:t>
      </w:r>
      <w:r w:rsidRPr="00DE4F6C">
        <w:rPr>
          <w:rFonts w:ascii="Calibri" w:eastAsia="Times New Roman" w:hAnsi="Calibri" w:cs="Calibri"/>
          <w:sz w:val="24"/>
          <w:szCs w:val="24"/>
          <w:lang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0854C2" w:rsidRPr="00DE4F6C"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p>
    <w:p w:rsidR="000854C2" w:rsidRPr="00DE4F6C"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SEXTO.-</w:t>
      </w:r>
      <w:r w:rsidRPr="00DE4F6C">
        <w:rPr>
          <w:rFonts w:ascii="Calibri" w:eastAsia="Times New Roman" w:hAnsi="Calibri" w:cs="Calibri"/>
          <w:sz w:val="24"/>
          <w:szCs w:val="24"/>
          <w:lang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0854C2" w:rsidRPr="00DE4F6C" w:rsidRDefault="000854C2" w:rsidP="000854C2">
      <w:pPr>
        <w:autoSpaceDE w:val="0"/>
        <w:autoSpaceDN w:val="0"/>
        <w:adjustRightInd w:val="0"/>
        <w:spacing w:after="0" w:line="240" w:lineRule="auto"/>
        <w:jc w:val="both"/>
        <w:rPr>
          <w:rFonts w:ascii="Calibri" w:eastAsia="Times New Roman" w:hAnsi="Calibri" w:cs="Calibri"/>
          <w:sz w:val="24"/>
          <w:szCs w:val="24"/>
          <w:lang w:eastAsia="es-ES"/>
        </w:rPr>
      </w:pPr>
    </w:p>
    <w:p w:rsidR="000854C2" w:rsidRDefault="000854C2" w:rsidP="000854C2">
      <w:pPr>
        <w:autoSpaceDE w:val="0"/>
        <w:autoSpaceDN w:val="0"/>
        <w:adjustRightInd w:val="0"/>
        <w:spacing w:after="0" w:line="240" w:lineRule="auto"/>
        <w:jc w:val="both"/>
        <w:rPr>
          <w:rFonts w:ascii="Calibri" w:eastAsia="Times New Roman" w:hAnsi="Calibri" w:cs="Calibri"/>
          <w:lang w:val="es-MX" w:eastAsia="es-MX"/>
        </w:rPr>
      </w:pPr>
      <w:r w:rsidRPr="00DE4F6C">
        <w:rPr>
          <w:rFonts w:ascii="Calibri" w:eastAsia="Times New Roman" w:hAnsi="Calibri" w:cs="Calibri"/>
          <w:lang w:val="es-MX"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7A0518" w:rsidRPr="00DE4F6C" w:rsidRDefault="007A0518" w:rsidP="000854C2">
      <w:pPr>
        <w:autoSpaceDE w:val="0"/>
        <w:autoSpaceDN w:val="0"/>
        <w:adjustRightInd w:val="0"/>
        <w:spacing w:after="0" w:line="240" w:lineRule="auto"/>
        <w:jc w:val="both"/>
        <w:rPr>
          <w:rFonts w:ascii="Calibri" w:eastAsia="Times New Roman" w:hAnsi="Calibri" w:cs="Calibri"/>
          <w:b/>
          <w:bCs/>
          <w:lang w:val="es-MX" w:eastAsia="es-ES"/>
        </w:rPr>
      </w:pPr>
    </w:p>
    <w:p w:rsidR="000854C2" w:rsidRDefault="000854C2" w:rsidP="000854C2">
      <w:pPr>
        <w:widowControl w:val="0"/>
        <w:autoSpaceDE w:val="0"/>
        <w:autoSpaceDN w:val="0"/>
        <w:adjustRightInd w:val="0"/>
        <w:spacing w:after="0" w:line="240" w:lineRule="auto"/>
        <w:jc w:val="center"/>
        <w:rPr>
          <w:rFonts w:ascii="Calibri" w:eastAsia="Times New Roman" w:hAnsi="Calibri" w:cs="Calibri"/>
          <w:b/>
          <w:bCs/>
          <w:lang w:eastAsia="es-ES"/>
        </w:rPr>
      </w:pPr>
      <w:r w:rsidRPr="00DE4F6C">
        <w:rPr>
          <w:rFonts w:ascii="Calibri" w:eastAsia="Times New Roman" w:hAnsi="Calibri" w:cs="Calibri"/>
          <w:b/>
          <w:bCs/>
          <w:lang w:eastAsia="es-ES"/>
        </w:rPr>
        <w:t>ACUERDO</w:t>
      </w:r>
    </w:p>
    <w:p w:rsidR="000854C2" w:rsidRPr="00DE4F6C" w:rsidRDefault="000854C2" w:rsidP="000854C2">
      <w:pPr>
        <w:widowControl w:val="0"/>
        <w:autoSpaceDE w:val="0"/>
        <w:autoSpaceDN w:val="0"/>
        <w:adjustRightInd w:val="0"/>
        <w:spacing w:after="0" w:line="240" w:lineRule="auto"/>
        <w:jc w:val="center"/>
        <w:rPr>
          <w:rFonts w:ascii="Calibri" w:eastAsia="Times New Roman" w:hAnsi="Calibri" w:cs="Calibri"/>
          <w:b/>
          <w:bCs/>
          <w:lang w:eastAsia="es-ES"/>
        </w:rPr>
      </w:pPr>
    </w:p>
    <w:p w:rsidR="000854C2" w:rsidRPr="00DE4F6C" w:rsidRDefault="000854C2" w:rsidP="000854C2">
      <w:pPr>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bCs/>
          <w:iCs/>
          <w:w w:val="106"/>
          <w:lang w:eastAsia="es-ES"/>
        </w:rPr>
        <w:t xml:space="preserve">PRIMERO.- </w:t>
      </w:r>
      <w:r w:rsidRPr="00DE4F6C">
        <w:rPr>
          <w:rFonts w:ascii="Calibri" w:eastAsia="Times New Roman" w:hAnsi="Calibri" w:cs="Calibri"/>
          <w:sz w:val="24"/>
          <w:szCs w:val="24"/>
          <w:lang w:eastAsia="es-ES"/>
        </w:rPr>
        <w:t xml:space="preserve">Se apruebe el presente </w:t>
      </w:r>
      <w:r w:rsidRPr="00676FC4">
        <w:rPr>
          <w:rFonts w:ascii="Calibri" w:eastAsia="Times New Roman" w:hAnsi="Calibri" w:cs="Calibri"/>
          <w:sz w:val="24"/>
          <w:szCs w:val="24"/>
          <w:lang w:eastAsia="es-ES"/>
        </w:rPr>
        <w:t>“</w:t>
      </w:r>
      <w:r w:rsidRPr="00DF1699">
        <w:rPr>
          <w:rFonts w:ascii="Calibri" w:eastAsia="Times New Roman" w:hAnsi="Calibri" w:cs="Calibri"/>
          <w:sz w:val="24"/>
          <w:szCs w:val="24"/>
          <w:lang w:eastAsia="es-ES"/>
        </w:rPr>
        <w:t>REGLAMENTO PARA LA ATENCIÓN INTEGRAL DE LAS PERSONAS ADULTAS MAYORES EN EL MUNICIPIO DE GENERAL ESCOBEDO, NUEVO LEON</w:t>
      </w:r>
      <w:r>
        <w:rPr>
          <w:rFonts w:ascii="Calibri" w:eastAsia="Times New Roman" w:hAnsi="Calibri" w:cs="Calibri"/>
          <w:sz w:val="24"/>
          <w:szCs w:val="24"/>
          <w:lang w:eastAsia="es-ES"/>
        </w:rPr>
        <w:t>”,</w:t>
      </w:r>
      <w:r w:rsidRPr="00DE4F6C">
        <w:rPr>
          <w:rFonts w:ascii="Calibri" w:eastAsia="Times New Roman" w:hAnsi="Calibri" w:cs="Calibri"/>
          <w:sz w:val="24"/>
          <w:szCs w:val="24"/>
          <w:lang w:eastAsia="es-ES"/>
        </w:rPr>
        <w:t xml:space="preserve"> para quedar en los siguientes términos:</w:t>
      </w:r>
    </w:p>
    <w:p w:rsidR="000854C2" w:rsidRDefault="000854C2" w:rsidP="000854C2">
      <w:pPr>
        <w:spacing w:after="0" w:line="240" w:lineRule="auto"/>
        <w:rPr>
          <w:rFonts w:ascii="Arial" w:eastAsia="Arial" w:hAnsi="Arial" w:cs="Arial"/>
          <w:b/>
          <w:sz w:val="24"/>
          <w:szCs w:val="24"/>
        </w:rPr>
      </w:pP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REGLAMENTO PARA LA ATENCIÓN INTEGRAL DE LAS PERSONAS ADULTAS MAYORES EN EL MUNICIPIO DE GENERAL ESCOBEDO, NUEVO LEON.</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CAPITULO I</w:t>
      </w: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DISPOSICIONES GENERALES</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w:t>
      </w:r>
      <w:r w:rsidRPr="00DF1699">
        <w:rPr>
          <w:rFonts w:ascii="Arial" w:eastAsia="Calibri" w:hAnsi="Arial" w:cs="Arial"/>
        </w:rPr>
        <w:t xml:space="preserve"> El presente Reglamento es de orden público, interés social y de observancia general en el Municipio de General Escobedo, Nuevo León, y tiene por objeto:</w:t>
      </w:r>
    </w:p>
    <w:p w:rsidR="000854C2" w:rsidRPr="00DF1699" w:rsidRDefault="000854C2" w:rsidP="000854C2">
      <w:pPr>
        <w:numPr>
          <w:ilvl w:val="0"/>
          <w:numId w:val="4"/>
        </w:numPr>
        <w:spacing w:after="0" w:line="259" w:lineRule="auto"/>
        <w:contextualSpacing/>
        <w:jc w:val="both"/>
        <w:rPr>
          <w:rFonts w:ascii="Arial" w:eastAsia="Calibri" w:hAnsi="Arial" w:cs="Arial"/>
        </w:rPr>
      </w:pPr>
      <w:r w:rsidRPr="00DF1699">
        <w:rPr>
          <w:rFonts w:ascii="Arial" w:eastAsia="Calibri" w:hAnsi="Arial" w:cs="Arial"/>
        </w:rPr>
        <w:t>Establecer las bases que permitan la plena inclusión de las personas adultas mayores, en un marco de igualdad y de equiparación de oportunidades;</w:t>
      </w:r>
    </w:p>
    <w:p w:rsidR="000854C2" w:rsidRPr="00DF1699" w:rsidRDefault="000854C2" w:rsidP="000854C2">
      <w:pPr>
        <w:numPr>
          <w:ilvl w:val="0"/>
          <w:numId w:val="4"/>
        </w:numPr>
        <w:spacing w:after="0" w:line="259" w:lineRule="auto"/>
        <w:contextualSpacing/>
        <w:jc w:val="both"/>
        <w:rPr>
          <w:rFonts w:ascii="Arial" w:eastAsia="Calibri" w:hAnsi="Arial" w:cs="Arial"/>
        </w:rPr>
      </w:pPr>
      <w:r w:rsidRPr="00DF1699">
        <w:rPr>
          <w:rFonts w:ascii="Arial" w:eastAsia="Calibri" w:hAnsi="Arial" w:cs="Arial"/>
        </w:rPr>
        <w:t>De manera enunciativa y no limitativa, reconocer los derechos humanos de las personas adultas mayores y el establecimiento de las políticas públicas municipales necesarias para su ejercicio;</w:t>
      </w:r>
    </w:p>
    <w:p w:rsidR="000854C2" w:rsidRPr="00DF1699" w:rsidRDefault="000854C2" w:rsidP="000854C2">
      <w:pPr>
        <w:numPr>
          <w:ilvl w:val="0"/>
          <w:numId w:val="4"/>
        </w:numPr>
        <w:spacing w:after="0" w:line="259" w:lineRule="auto"/>
        <w:contextualSpacing/>
        <w:jc w:val="both"/>
        <w:rPr>
          <w:rFonts w:ascii="Arial" w:eastAsia="Calibri" w:hAnsi="Arial" w:cs="Arial"/>
        </w:rPr>
      </w:pPr>
      <w:r w:rsidRPr="00DF1699">
        <w:rPr>
          <w:rFonts w:ascii="Arial" w:eastAsia="Calibri" w:hAnsi="Arial" w:cs="Arial"/>
        </w:rPr>
        <w:t xml:space="preserve">Promover acciones de salud, recreación y participación socioeconómica con el fin de lograr una mejor calidad de vida en las Personas Adultas Mayores, y </w:t>
      </w:r>
    </w:p>
    <w:p w:rsidR="000854C2" w:rsidRDefault="000854C2" w:rsidP="000854C2">
      <w:pPr>
        <w:numPr>
          <w:ilvl w:val="0"/>
          <w:numId w:val="4"/>
        </w:numPr>
        <w:spacing w:after="0" w:line="259" w:lineRule="auto"/>
        <w:contextualSpacing/>
        <w:jc w:val="both"/>
        <w:rPr>
          <w:rFonts w:ascii="Arial" w:eastAsia="Calibri" w:hAnsi="Arial" w:cs="Arial"/>
        </w:rPr>
      </w:pPr>
      <w:r w:rsidRPr="00DF1699">
        <w:rPr>
          <w:rFonts w:ascii="Arial" w:eastAsia="Calibri" w:hAnsi="Arial" w:cs="Arial"/>
        </w:rPr>
        <w:t>Establecer las bases y disposiciones para su cumplimiento, mediante la regulación de las facultades y obligaciones de las distintas dependencias que integran la administración municipal.</w:t>
      </w:r>
    </w:p>
    <w:p w:rsidR="000854C2" w:rsidRPr="00DF1699" w:rsidRDefault="000854C2" w:rsidP="000854C2">
      <w:pPr>
        <w:spacing w:after="0" w:line="259" w:lineRule="auto"/>
        <w:ind w:left="1080"/>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w:t>
      </w:r>
      <w:r w:rsidRPr="00DF1699">
        <w:rPr>
          <w:rFonts w:ascii="Arial" w:eastAsia="Calibri" w:hAnsi="Arial" w:cs="Arial"/>
        </w:rPr>
        <w:t>. Para los efectos de este reglamento, se entiende por:</w:t>
      </w:r>
    </w:p>
    <w:p w:rsidR="000854C2" w:rsidRPr="007A0518"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Atención integral: Satisfacción de las necesidades físicas, materiales, emocionales, sociales, laborales, culturales, recreativas y productivas de las Personas Adultas Mayores. Para facilitarles una vejez plena y sana se considerarán sus hábitos, capacidades funcionales, usos y costumbres y preferencias.</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Asistencia social: Al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plena a la sociedad.</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 xml:space="preserve">Consejo: Al consejo Municipal de Atención a las Personas Adultas Mayores del Municipio de General Escobedo, Nuevo León. </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DIF: Dirección del Sistema para el Desarrollo Integral de la Familia.</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Empresas familiarmente responsables: Son aquellos centros de trabajo que acreditan ser promotores de buenas prácticas laborales en conciliación trabajo- familia; igualdad de oportunidades y prevención de violencia laboral y del hostigamiento sexual.</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Familia: Los parientes de las Personas Adultas Mayores, de conformidad con las reglas del parentesco establecido en el Código Civil del Estado de Nuevo León.</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Geriatría: Es la especialidad médica dedicada al estudio de las enfermedades propias de las Personas Adultas Mayores.</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Gerontología: Estudio científico sobre la vejez y de las cualidades y fenómenos propios de la misma.</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Integración social: Es el resultado de las acciones que realizan las dependencias y entidades de la administración pública municipal, las familias y la sociedad organizada, orientadas a modificar y superar las condiciones que impidan a las Personas Adultas Mayores su desarrollo integral.</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Ley Federal: A la Ley de los Derechos de las Personas Adultas Mayores.</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Ley Estatal: A la Ley de los Derechos de las Personas Adultas Mayores en el Estado de Nuevo León.</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Persona Adulto Mayor: Aquellas personas que cuenten con sesenta años o más de edad, que se encuentren domiciliadas o en tránsito en el Municipio y que podrán estar en cualquiera de las siguientes condiciones:</w:t>
      </w:r>
    </w:p>
    <w:p w:rsidR="000854C2" w:rsidRPr="00DF1699" w:rsidRDefault="000854C2" w:rsidP="000854C2">
      <w:pPr>
        <w:numPr>
          <w:ilvl w:val="0"/>
          <w:numId w:val="6"/>
        </w:numPr>
        <w:spacing w:after="0" w:line="259" w:lineRule="auto"/>
        <w:contextualSpacing/>
        <w:jc w:val="both"/>
        <w:rPr>
          <w:rFonts w:ascii="Arial" w:eastAsia="Calibri" w:hAnsi="Arial" w:cs="Arial"/>
        </w:rPr>
      </w:pPr>
      <w:r w:rsidRPr="00DF1699">
        <w:rPr>
          <w:rFonts w:ascii="Arial" w:eastAsia="Calibri" w:hAnsi="Arial" w:cs="Arial"/>
        </w:rPr>
        <w:t>Independientes: Cuando sean aptas para desarrollar actividades físicas, mentales o ambas, sin ayuda permanente.</w:t>
      </w:r>
    </w:p>
    <w:p w:rsidR="000854C2" w:rsidRPr="00DF1699" w:rsidRDefault="000854C2" w:rsidP="000854C2">
      <w:pPr>
        <w:numPr>
          <w:ilvl w:val="0"/>
          <w:numId w:val="6"/>
        </w:numPr>
        <w:spacing w:after="0" w:line="259" w:lineRule="auto"/>
        <w:contextualSpacing/>
        <w:jc w:val="both"/>
        <w:rPr>
          <w:rFonts w:ascii="Arial" w:eastAsia="Calibri" w:hAnsi="Arial" w:cs="Arial"/>
        </w:rPr>
      </w:pPr>
      <w:r w:rsidRPr="00DF1699">
        <w:rPr>
          <w:rFonts w:ascii="Arial" w:eastAsia="Calibri" w:hAnsi="Arial" w:cs="Arial"/>
        </w:rPr>
        <w:t>Semindependiente: Cuando sus condiciones físicas y mentales aún les permitan valerse por sí mismas, aunque con ayuda permanente parcial.</w:t>
      </w:r>
    </w:p>
    <w:p w:rsidR="000854C2" w:rsidRPr="00DF1699" w:rsidRDefault="000854C2" w:rsidP="000854C2">
      <w:pPr>
        <w:numPr>
          <w:ilvl w:val="0"/>
          <w:numId w:val="6"/>
        </w:numPr>
        <w:spacing w:after="0" w:line="259" w:lineRule="auto"/>
        <w:contextualSpacing/>
        <w:jc w:val="both"/>
        <w:rPr>
          <w:rFonts w:ascii="Arial" w:eastAsia="Calibri" w:hAnsi="Arial" w:cs="Arial"/>
        </w:rPr>
      </w:pPr>
      <w:r w:rsidRPr="00DF1699">
        <w:rPr>
          <w:rFonts w:ascii="Arial" w:eastAsia="Calibri" w:hAnsi="Arial" w:cs="Arial"/>
        </w:rPr>
        <w:t>Dependientes absolutos: Cuando sufran de una enfermedad crónica o degenerativa por la que requieran ayuda permanente total, o la canalización a alguna institución de asistencia.</w:t>
      </w:r>
    </w:p>
    <w:p w:rsidR="000854C2" w:rsidRPr="00DF1699" w:rsidRDefault="000854C2" w:rsidP="000854C2">
      <w:pPr>
        <w:numPr>
          <w:ilvl w:val="0"/>
          <w:numId w:val="6"/>
        </w:numPr>
        <w:spacing w:after="0" w:line="259" w:lineRule="auto"/>
        <w:contextualSpacing/>
        <w:jc w:val="both"/>
        <w:rPr>
          <w:rFonts w:ascii="Arial" w:eastAsia="Calibri" w:hAnsi="Arial" w:cs="Arial"/>
        </w:rPr>
      </w:pPr>
      <w:r w:rsidRPr="00DF1699">
        <w:rPr>
          <w:rFonts w:ascii="Arial" w:eastAsia="Calibri" w:hAnsi="Arial" w:cs="Arial"/>
        </w:rPr>
        <w:t xml:space="preserve">En situación de riesgo o desamparo: Cuando por problemas de salud, abandono, carencia de apoyos económicos, familiares, contingencias ambientales o desastres naturales, requieran de asistencia y protección del Municipio en el ámbito de sus atribuciones, y de la sociedad civil organizada; y </w:t>
      </w:r>
    </w:p>
    <w:p w:rsidR="000854C2" w:rsidRPr="00DF1699" w:rsidRDefault="000854C2" w:rsidP="000854C2">
      <w:pPr>
        <w:numPr>
          <w:ilvl w:val="0"/>
          <w:numId w:val="6"/>
        </w:numPr>
        <w:spacing w:after="0" w:line="259" w:lineRule="auto"/>
        <w:contextualSpacing/>
        <w:jc w:val="both"/>
        <w:rPr>
          <w:rFonts w:ascii="Arial" w:eastAsia="Calibri" w:hAnsi="Arial" w:cs="Arial"/>
        </w:rPr>
      </w:pPr>
      <w:r w:rsidRPr="00DF1699">
        <w:rPr>
          <w:rFonts w:ascii="Arial" w:eastAsia="Calibri" w:hAnsi="Arial" w:cs="Arial"/>
        </w:rPr>
        <w:t>Pensionados: Cuando en virtud de un sistema de seguridad social, tengan otorgada pensión.</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Procuraduría: La Procuraduría de la Defensa del Adulto Mayor del Estado de Nuevo León.</w:t>
      </w:r>
    </w:p>
    <w:p w:rsidR="000854C2" w:rsidRPr="00DF1699" w:rsidRDefault="000854C2" w:rsidP="000854C2">
      <w:pPr>
        <w:numPr>
          <w:ilvl w:val="0"/>
          <w:numId w:val="5"/>
        </w:numPr>
        <w:spacing w:after="0" w:line="259" w:lineRule="auto"/>
        <w:contextualSpacing/>
        <w:jc w:val="both"/>
        <w:rPr>
          <w:rFonts w:ascii="Arial" w:eastAsia="Calibri" w:hAnsi="Arial" w:cs="Arial"/>
        </w:rPr>
      </w:pPr>
      <w:r w:rsidRPr="00DF1699">
        <w:rPr>
          <w:rFonts w:ascii="Arial" w:eastAsia="Calibri" w:hAnsi="Arial" w:cs="Arial"/>
        </w:rPr>
        <w:t>Senectud: Se trata de la etapa que vive el ser humano tras la madurez, es sinónimo de ancianidad o vejez.</w:t>
      </w:r>
    </w:p>
    <w:p w:rsidR="000854C2" w:rsidRPr="00DF1699" w:rsidRDefault="000854C2" w:rsidP="000854C2">
      <w:pPr>
        <w:spacing w:after="0" w:line="259" w:lineRule="auto"/>
        <w:ind w:left="1080"/>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3.</w:t>
      </w:r>
      <w:r w:rsidRPr="00DF1699">
        <w:rPr>
          <w:rFonts w:ascii="Arial" w:eastAsia="Calibri" w:hAnsi="Arial" w:cs="Arial"/>
        </w:rPr>
        <w:t xml:space="preserve"> Las autoridades administrativas municipales responsables de la aplicación del presente Reglamento, son las siguientes:</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El presidente municipal;</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del Ayuntamiento,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Secretaría de Desarrollo Social,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Dirección del Sistema para el Desarrollo Integral de la Familia,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Dirección Jurídica,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 Servicios Públicos,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 Obras Públicas,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 Seguridad Ciudadana y Justicia Cívica,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Técnica de Movilidad Sustentable y Tribuna Vial;</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Dirección de Consejo Ciudadano,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 Desarrollo Urbano,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La Secretaría de la Contraloría Interna, Transparencia y Anticorrupción, o quien la sustituya</w:t>
      </w:r>
    </w:p>
    <w:p w:rsidR="000854C2" w:rsidRPr="00DF1699" w:rsidRDefault="000854C2" w:rsidP="000854C2">
      <w:pPr>
        <w:numPr>
          <w:ilvl w:val="0"/>
          <w:numId w:val="7"/>
        </w:numPr>
        <w:spacing w:after="0" w:line="240" w:lineRule="auto"/>
        <w:contextualSpacing/>
        <w:jc w:val="both"/>
        <w:rPr>
          <w:rFonts w:ascii="Arial" w:eastAsia="Calibri" w:hAnsi="Arial" w:cs="Arial"/>
        </w:rPr>
      </w:pPr>
      <w:r w:rsidRPr="00DF1699">
        <w:rPr>
          <w:rFonts w:ascii="Arial" w:eastAsia="Calibri" w:hAnsi="Arial" w:cs="Arial"/>
        </w:rPr>
        <w:t>Dirección del Instituto Municipal de la Mujer, o quien lo sustituya.</w:t>
      </w:r>
    </w:p>
    <w:p w:rsidR="000854C2" w:rsidRPr="00DF1699" w:rsidRDefault="000854C2" w:rsidP="000854C2">
      <w:pPr>
        <w:spacing w:after="0" w:line="360" w:lineRule="auto"/>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4.</w:t>
      </w:r>
      <w:r w:rsidRPr="00DF1699">
        <w:rPr>
          <w:rFonts w:ascii="Arial" w:eastAsia="Calibri" w:hAnsi="Arial" w:cs="Arial"/>
        </w:rPr>
        <w:t xml:space="preserve"> La responsabilidad de vigilancia y seguimiento de este Reglamento está a cargo de:</w:t>
      </w:r>
    </w:p>
    <w:p w:rsidR="000854C2" w:rsidRPr="00DF1699" w:rsidRDefault="000854C2" w:rsidP="000854C2">
      <w:pPr>
        <w:numPr>
          <w:ilvl w:val="0"/>
          <w:numId w:val="8"/>
        </w:numPr>
        <w:spacing w:after="0" w:line="240" w:lineRule="auto"/>
        <w:ind w:left="1077"/>
        <w:contextualSpacing/>
        <w:jc w:val="both"/>
        <w:rPr>
          <w:rFonts w:ascii="Arial" w:eastAsia="Calibri" w:hAnsi="Arial" w:cs="Arial"/>
        </w:rPr>
      </w:pPr>
      <w:r w:rsidRPr="00DF1699">
        <w:rPr>
          <w:rFonts w:ascii="Arial" w:eastAsia="Calibri" w:hAnsi="Arial" w:cs="Arial"/>
        </w:rPr>
        <w:t>El Republicano Ayuntamiento;</w:t>
      </w:r>
    </w:p>
    <w:p w:rsidR="000854C2" w:rsidRPr="00DF1699" w:rsidRDefault="000854C2" w:rsidP="000854C2">
      <w:pPr>
        <w:numPr>
          <w:ilvl w:val="0"/>
          <w:numId w:val="8"/>
        </w:numPr>
        <w:spacing w:after="0" w:line="240" w:lineRule="auto"/>
        <w:ind w:left="1077"/>
        <w:contextualSpacing/>
        <w:jc w:val="both"/>
        <w:rPr>
          <w:rFonts w:ascii="Arial" w:eastAsia="Calibri" w:hAnsi="Arial" w:cs="Arial"/>
        </w:rPr>
      </w:pPr>
      <w:r w:rsidRPr="00DF1699">
        <w:rPr>
          <w:rFonts w:ascii="Arial" w:eastAsia="Calibri" w:hAnsi="Arial" w:cs="Arial"/>
        </w:rPr>
        <w:t>El Presidente Municipal;</w:t>
      </w:r>
    </w:p>
    <w:p w:rsidR="000854C2" w:rsidRPr="00DF1699" w:rsidRDefault="000854C2" w:rsidP="000854C2">
      <w:pPr>
        <w:numPr>
          <w:ilvl w:val="0"/>
          <w:numId w:val="8"/>
        </w:numPr>
        <w:spacing w:after="0" w:line="240" w:lineRule="auto"/>
        <w:ind w:left="1077"/>
        <w:contextualSpacing/>
        <w:jc w:val="both"/>
        <w:rPr>
          <w:rFonts w:ascii="Arial" w:eastAsia="Calibri" w:hAnsi="Arial" w:cs="Arial"/>
        </w:rPr>
      </w:pPr>
      <w:r w:rsidRPr="00DF1699">
        <w:rPr>
          <w:rFonts w:ascii="Arial" w:eastAsia="Calibri" w:hAnsi="Arial" w:cs="Arial"/>
        </w:rPr>
        <w:t>El DIF Municipal;</w:t>
      </w:r>
    </w:p>
    <w:p w:rsidR="000854C2" w:rsidRPr="00DF1699" w:rsidRDefault="000854C2" w:rsidP="000854C2">
      <w:pPr>
        <w:numPr>
          <w:ilvl w:val="0"/>
          <w:numId w:val="8"/>
        </w:numPr>
        <w:spacing w:after="0" w:line="240" w:lineRule="auto"/>
        <w:ind w:left="1077"/>
        <w:contextualSpacing/>
        <w:jc w:val="both"/>
        <w:rPr>
          <w:rFonts w:ascii="Arial" w:eastAsia="Calibri" w:hAnsi="Arial" w:cs="Arial"/>
        </w:rPr>
      </w:pPr>
      <w:r w:rsidRPr="00DF1699">
        <w:rPr>
          <w:rFonts w:ascii="Arial" w:eastAsia="Calibri" w:hAnsi="Arial" w:cs="Arial"/>
        </w:rPr>
        <w:t>El Consejo;</w:t>
      </w:r>
    </w:p>
    <w:p w:rsidR="000854C2" w:rsidRPr="00DF1699" w:rsidRDefault="000854C2" w:rsidP="000854C2">
      <w:pPr>
        <w:numPr>
          <w:ilvl w:val="0"/>
          <w:numId w:val="8"/>
        </w:numPr>
        <w:spacing w:after="0" w:line="240" w:lineRule="auto"/>
        <w:ind w:left="1077"/>
        <w:contextualSpacing/>
        <w:jc w:val="both"/>
        <w:rPr>
          <w:rFonts w:ascii="Arial" w:eastAsia="Calibri" w:hAnsi="Arial" w:cs="Arial"/>
        </w:rPr>
      </w:pPr>
      <w:r w:rsidRPr="00DF1699">
        <w:rPr>
          <w:rFonts w:ascii="Arial" w:eastAsia="Calibri" w:hAnsi="Arial" w:cs="Arial"/>
        </w:rPr>
        <w:t>Los ciudadanos del Municipio y la sociedad civil organizada.</w:t>
      </w:r>
    </w:p>
    <w:p w:rsidR="000854C2" w:rsidRPr="00DF1699" w:rsidRDefault="000854C2" w:rsidP="000854C2">
      <w:pPr>
        <w:spacing w:after="0"/>
        <w:ind w:left="360"/>
        <w:jc w:val="both"/>
        <w:rPr>
          <w:rFonts w:ascii="Arial" w:eastAsia="Calibri" w:hAnsi="Arial" w:cs="Arial"/>
        </w:rPr>
      </w:pP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CAPITULO II</w:t>
      </w: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DE LOS DERECHOS</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5.</w:t>
      </w:r>
      <w:r w:rsidRPr="00DF1699">
        <w:rPr>
          <w:rFonts w:ascii="Arial" w:eastAsia="Calibri" w:hAnsi="Arial" w:cs="Arial"/>
        </w:rPr>
        <w:t xml:space="preserve"> De manera enunciativa y no limitativa, se debe promover que las Personas Adultas Mayores tengan acceso a los siguientes derechos:</w:t>
      </w: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La integridad, dignidad y preferencia, que comprende:</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Una vida con calidad, libre de violencia, maltrato físico o mental, y de cualquier forma de explotación;</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El disfrute pleno de sus derechos, sin discriminación ni distinción alguna;</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Recibir protección por parte de la familia y de las instituciones municipales;</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A vivir en entornos seguros, dignos, que cumplan con sus necesidades y requerimientos.</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 xml:space="preserve">Contar con espacios libres de barreras arquitectónicas para el fácil acceso y desplazamiento de las Personas Adultas Mayores, y </w:t>
      </w:r>
    </w:p>
    <w:p w:rsidR="000854C2" w:rsidRPr="00DF1699" w:rsidRDefault="000854C2" w:rsidP="000854C2">
      <w:pPr>
        <w:numPr>
          <w:ilvl w:val="0"/>
          <w:numId w:val="10"/>
        </w:numPr>
        <w:spacing w:after="0" w:line="259" w:lineRule="auto"/>
        <w:contextualSpacing/>
        <w:jc w:val="both"/>
        <w:rPr>
          <w:rFonts w:ascii="Arial" w:eastAsia="Calibri" w:hAnsi="Arial" w:cs="Arial"/>
        </w:rPr>
      </w:pPr>
      <w:r w:rsidRPr="00DF1699">
        <w:rPr>
          <w:rFonts w:ascii="Arial" w:eastAsia="Calibri" w:hAnsi="Arial" w:cs="Arial"/>
        </w:rPr>
        <w:t>A recibir un trato digno y apropiado en cualquier procedimiento que desahogue ante las autoridades municipales.</w:t>
      </w: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La certeza jurídica que incluye:</w:t>
      </w:r>
    </w:p>
    <w:p w:rsidR="000854C2" w:rsidRPr="00DF1699" w:rsidRDefault="000854C2" w:rsidP="000854C2">
      <w:pPr>
        <w:numPr>
          <w:ilvl w:val="0"/>
          <w:numId w:val="11"/>
        </w:numPr>
        <w:spacing w:after="0" w:line="259" w:lineRule="auto"/>
        <w:contextualSpacing/>
        <w:jc w:val="both"/>
        <w:rPr>
          <w:rFonts w:ascii="Arial" w:eastAsia="Calibri" w:hAnsi="Arial" w:cs="Arial"/>
        </w:rPr>
      </w:pPr>
      <w:r w:rsidRPr="00DF1699">
        <w:rPr>
          <w:rFonts w:ascii="Arial" w:eastAsia="Calibri" w:hAnsi="Arial" w:cs="Arial"/>
        </w:rPr>
        <w:t xml:space="preserve">Recibir el apoyo de las autoridades municipales en el ejercicio y respeto de sus derechos, y </w:t>
      </w:r>
    </w:p>
    <w:p w:rsidR="000854C2" w:rsidRPr="00DF1699" w:rsidRDefault="000854C2" w:rsidP="000854C2">
      <w:pPr>
        <w:numPr>
          <w:ilvl w:val="0"/>
          <w:numId w:val="11"/>
        </w:numPr>
        <w:spacing w:after="0" w:line="259" w:lineRule="auto"/>
        <w:contextualSpacing/>
        <w:jc w:val="both"/>
        <w:rPr>
          <w:rFonts w:ascii="Arial" w:eastAsia="Calibri" w:hAnsi="Arial" w:cs="Arial"/>
        </w:rPr>
      </w:pPr>
      <w:r w:rsidRPr="00DF1699">
        <w:rPr>
          <w:rFonts w:ascii="Arial" w:eastAsia="Calibri" w:hAnsi="Arial" w:cs="Arial"/>
        </w:rPr>
        <w:t>Recibir asesoría jurídica en forma gratuita, y recibir atención preferente en los procedimientos administrativos o judiciales en que sea parte, para el caso de las personas adultas mayores de escasos recursos, poniendo especial cuidado en la protección de su patrimonio personal y familiar.</w:t>
      </w: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La salud, la alimentación y la familia que comprenden:</w:t>
      </w:r>
    </w:p>
    <w:p w:rsidR="000854C2" w:rsidRPr="00DF1699" w:rsidRDefault="000854C2" w:rsidP="000854C2">
      <w:pPr>
        <w:numPr>
          <w:ilvl w:val="0"/>
          <w:numId w:val="12"/>
        </w:numPr>
        <w:spacing w:after="0" w:line="259" w:lineRule="auto"/>
        <w:contextualSpacing/>
        <w:jc w:val="both"/>
        <w:rPr>
          <w:rFonts w:ascii="Arial" w:eastAsia="Calibri" w:hAnsi="Arial" w:cs="Arial"/>
        </w:rPr>
      </w:pPr>
      <w:r w:rsidRPr="00DF1699">
        <w:rPr>
          <w:rFonts w:ascii="Arial" w:eastAsia="Calibri" w:hAnsi="Arial" w:cs="Arial"/>
        </w:rPr>
        <w:t>Tener acceso preferente a los servicios de salud en términos del artículo 4º de la Constitución Política de los Estados Unidos Mexicanos;</w:t>
      </w:r>
    </w:p>
    <w:p w:rsidR="000854C2" w:rsidRPr="00DF1699" w:rsidRDefault="000854C2" w:rsidP="000854C2">
      <w:pPr>
        <w:numPr>
          <w:ilvl w:val="0"/>
          <w:numId w:val="12"/>
        </w:numPr>
        <w:spacing w:after="0" w:line="259" w:lineRule="auto"/>
        <w:contextualSpacing/>
        <w:jc w:val="both"/>
        <w:rPr>
          <w:rFonts w:ascii="Arial" w:eastAsia="Calibri" w:hAnsi="Arial" w:cs="Arial"/>
        </w:rPr>
      </w:pPr>
      <w:r w:rsidRPr="00DF1699">
        <w:rPr>
          <w:rFonts w:ascii="Arial" w:eastAsia="Calibri" w:hAnsi="Arial" w:cs="Arial"/>
        </w:rPr>
        <w:t>Recibir orientación y capacitación en materia de salud, nutrición e higiene, así como en todo aquello que favorezca su cuidado personal, y</w:t>
      </w:r>
    </w:p>
    <w:p w:rsidR="000854C2" w:rsidRPr="00DF1699" w:rsidRDefault="000854C2" w:rsidP="000854C2">
      <w:pPr>
        <w:numPr>
          <w:ilvl w:val="0"/>
          <w:numId w:val="12"/>
        </w:numPr>
        <w:spacing w:after="0" w:line="259" w:lineRule="auto"/>
        <w:contextualSpacing/>
        <w:jc w:val="both"/>
        <w:rPr>
          <w:rFonts w:ascii="Arial" w:eastAsia="Calibri" w:hAnsi="Arial" w:cs="Arial"/>
        </w:rPr>
      </w:pPr>
      <w:r w:rsidRPr="00DF1699">
        <w:rPr>
          <w:rFonts w:ascii="Arial" w:eastAsia="Calibri" w:hAnsi="Arial" w:cs="Arial"/>
        </w:rPr>
        <w:t>Tener acceso a toda la información disponible en materia de gerontología, para incrementar su cultura al respecto, para analizar y llevar a cabo acciones para vivir mejor preparados la senectud.</w:t>
      </w:r>
    </w:p>
    <w:p w:rsidR="000854C2" w:rsidRPr="00DF1699" w:rsidRDefault="000854C2" w:rsidP="00D8688E">
      <w:pPr>
        <w:spacing w:after="0" w:line="259" w:lineRule="auto"/>
        <w:ind w:left="426"/>
        <w:contextualSpacing/>
        <w:jc w:val="both"/>
        <w:rPr>
          <w:rFonts w:ascii="Arial" w:eastAsia="Calibri" w:hAnsi="Arial" w:cs="Arial"/>
        </w:rPr>
      </w:pP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Trabajo, que incluye:</w:t>
      </w:r>
    </w:p>
    <w:p w:rsidR="000854C2" w:rsidRPr="00DF1699" w:rsidRDefault="000854C2" w:rsidP="000854C2">
      <w:pPr>
        <w:numPr>
          <w:ilvl w:val="0"/>
          <w:numId w:val="13"/>
        </w:numPr>
        <w:spacing w:after="0" w:line="259" w:lineRule="auto"/>
        <w:contextualSpacing/>
        <w:jc w:val="both"/>
        <w:rPr>
          <w:rFonts w:ascii="Arial" w:eastAsia="Calibri" w:hAnsi="Arial" w:cs="Arial"/>
        </w:rPr>
      </w:pPr>
      <w:r w:rsidRPr="00DF1699">
        <w:rPr>
          <w:rFonts w:ascii="Arial" w:eastAsia="Calibri" w:hAnsi="Arial" w:cs="Arial"/>
        </w:rPr>
        <w:t>Tener la oportunidad de ser ocupado en trabajos, actividades lucrativas o voluntarias, conforme a su profesión, oficio o habilidad manual, aprovechando de esta manera sus habilidades, sin más restricción que sus limitaciones físicas o mentales declaradas por autoridad médica o legal competente.</w:t>
      </w:r>
    </w:p>
    <w:p w:rsidR="000854C2" w:rsidRPr="00DF1699" w:rsidRDefault="000854C2" w:rsidP="000854C2">
      <w:pPr>
        <w:numPr>
          <w:ilvl w:val="0"/>
          <w:numId w:val="13"/>
        </w:numPr>
        <w:spacing w:after="0" w:line="259" w:lineRule="auto"/>
        <w:contextualSpacing/>
        <w:jc w:val="both"/>
        <w:rPr>
          <w:rFonts w:ascii="Arial" w:eastAsia="Calibri" w:hAnsi="Arial" w:cs="Arial"/>
        </w:rPr>
      </w:pPr>
      <w:r w:rsidRPr="00DF1699">
        <w:rPr>
          <w:rFonts w:ascii="Arial" w:eastAsia="Calibri" w:hAnsi="Arial" w:cs="Arial"/>
        </w:rPr>
        <w:t xml:space="preserve">Recibir capacitación para sensibilizar respecto del retiro y jubilación, por parte de las empresas familiarmente responsables, y </w:t>
      </w:r>
    </w:p>
    <w:p w:rsidR="000854C2" w:rsidRPr="00DF1699" w:rsidRDefault="000854C2" w:rsidP="000854C2">
      <w:pPr>
        <w:numPr>
          <w:ilvl w:val="0"/>
          <w:numId w:val="13"/>
        </w:numPr>
        <w:spacing w:after="0" w:line="259" w:lineRule="auto"/>
        <w:contextualSpacing/>
        <w:jc w:val="both"/>
        <w:rPr>
          <w:rFonts w:ascii="Arial" w:eastAsia="Calibri" w:hAnsi="Arial" w:cs="Arial"/>
        </w:rPr>
      </w:pPr>
      <w:r w:rsidRPr="00DF1699">
        <w:rPr>
          <w:rFonts w:ascii="Arial" w:eastAsia="Calibri" w:hAnsi="Arial" w:cs="Arial"/>
        </w:rPr>
        <w:t>Gozar de igualdad de oportunidades en el acceso al trabajo, u otras opciones que les permitan un ingreso propio, y desempeñarse en forma productiva tanto tiempo como lo deseen.</w:t>
      </w: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La asistencia social:</w:t>
      </w:r>
    </w:p>
    <w:p w:rsidR="000854C2" w:rsidRPr="00DF1699" w:rsidRDefault="000854C2" w:rsidP="000854C2">
      <w:pPr>
        <w:numPr>
          <w:ilvl w:val="0"/>
          <w:numId w:val="14"/>
        </w:numPr>
        <w:spacing w:after="0" w:line="259" w:lineRule="auto"/>
        <w:contextualSpacing/>
        <w:jc w:val="both"/>
        <w:rPr>
          <w:rFonts w:ascii="Arial" w:eastAsia="Calibri" w:hAnsi="Arial" w:cs="Arial"/>
        </w:rPr>
      </w:pPr>
      <w:r w:rsidRPr="00DF1699">
        <w:rPr>
          <w:rFonts w:ascii="Arial" w:eastAsia="Calibri" w:hAnsi="Arial" w:cs="Arial"/>
        </w:rPr>
        <w:t>Ser sujetos de programas de asistencia social en caso de desempleo, discapacidad o perdida de sus medios de subsistencia;</w:t>
      </w:r>
    </w:p>
    <w:p w:rsidR="000854C2" w:rsidRPr="00DF1699" w:rsidRDefault="000854C2" w:rsidP="000854C2">
      <w:pPr>
        <w:numPr>
          <w:ilvl w:val="0"/>
          <w:numId w:val="14"/>
        </w:numPr>
        <w:spacing w:after="0" w:line="259" w:lineRule="auto"/>
        <w:contextualSpacing/>
        <w:jc w:val="both"/>
        <w:rPr>
          <w:rFonts w:ascii="Arial" w:eastAsia="Calibri" w:hAnsi="Arial" w:cs="Arial"/>
        </w:rPr>
      </w:pPr>
      <w:r w:rsidRPr="00DF1699">
        <w:rPr>
          <w:rFonts w:ascii="Arial" w:eastAsia="Calibri" w:hAnsi="Arial" w:cs="Arial"/>
        </w:rPr>
        <w:t>Recibir descuentos en servicios públicos, así como en el consumo de bienes y servicios en las negociaciones y organismos afiliados a los programas de apoyo a las Personas Adultas Mayores;</w:t>
      </w:r>
    </w:p>
    <w:p w:rsidR="000854C2" w:rsidRPr="00DF1699" w:rsidRDefault="000854C2" w:rsidP="000854C2">
      <w:pPr>
        <w:numPr>
          <w:ilvl w:val="0"/>
          <w:numId w:val="14"/>
        </w:numPr>
        <w:spacing w:after="0" w:line="259" w:lineRule="auto"/>
        <w:contextualSpacing/>
        <w:jc w:val="both"/>
        <w:rPr>
          <w:rFonts w:ascii="Arial" w:eastAsia="Calibri" w:hAnsi="Arial" w:cs="Arial"/>
        </w:rPr>
      </w:pPr>
      <w:r w:rsidRPr="00DF1699">
        <w:rPr>
          <w:rFonts w:ascii="Arial" w:eastAsia="Calibri" w:hAnsi="Arial" w:cs="Arial"/>
        </w:rPr>
        <w:t xml:space="preserve">Mejorar su nivel de vida y recibir condonaciones de impuestos municipales, de acuerdo con lo establecido por las leyes de la materia, y </w:t>
      </w:r>
    </w:p>
    <w:p w:rsidR="000854C2" w:rsidRPr="00DF1699" w:rsidRDefault="000854C2" w:rsidP="000854C2">
      <w:pPr>
        <w:numPr>
          <w:ilvl w:val="0"/>
          <w:numId w:val="14"/>
        </w:numPr>
        <w:spacing w:after="0" w:line="259" w:lineRule="auto"/>
        <w:contextualSpacing/>
        <w:jc w:val="both"/>
        <w:rPr>
          <w:rFonts w:ascii="Arial" w:eastAsia="Calibri" w:hAnsi="Arial" w:cs="Arial"/>
        </w:rPr>
      </w:pPr>
      <w:r w:rsidRPr="00DF1699">
        <w:rPr>
          <w:rFonts w:ascii="Arial" w:eastAsia="Calibri" w:hAnsi="Arial" w:cs="Arial"/>
        </w:rPr>
        <w:t>Estar informados de las condonaciones y recuestos a que tengan derecho.</w:t>
      </w:r>
    </w:p>
    <w:p w:rsidR="000854C2" w:rsidRPr="00DF1699" w:rsidRDefault="000854C2" w:rsidP="000854C2">
      <w:pPr>
        <w:numPr>
          <w:ilvl w:val="0"/>
          <w:numId w:val="9"/>
        </w:numPr>
        <w:spacing w:after="0" w:line="259" w:lineRule="auto"/>
        <w:contextualSpacing/>
        <w:jc w:val="both"/>
        <w:rPr>
          <w:rFonts w:ascii="Arial" w:eastAsia="Calibri" w:hAnsi="Arial" w:cs="Arial"/>
        </w:rPr>
      </w:pPr>
      <w:r w:rsidRPr="00DF1699">
        <w:rPr>
          <w:rFonts w:ascii="Arial" w:eastAsia="Calibri" w:hAnsi="Arial" w:cs="Arial"/>
        </w:rPr>
        <w:t>De la participación, que comprende:</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Participar en la planeación integral del desarrollo social, sobre todo a lo que afecte a su persona o su entorno;</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Asociarse y confirmar organizaciones de Personas Adultas Mayores para promover su desarrollo e incidir en las acciones dirigidas por este sector;</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Participar en los procesos productivos, de educación y capacitación de su comunidad;</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Participar en la vida cultural, deportiva y recreativa de su comunidad;</w:t>
      </w:r>
    </w:p>
    <w:p w:rsidR="000854C2" w:rsidRPr="007A0518"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Formar parte de los diversos órganos de representación y consulta ciudadana, así como de las mesas directivas de las juntas de vecinos de su colonia y los Consejos Consultivos Ciudadanos;</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 xml:space="preserve">Recibir reconocimientos o distinciones por su labor, trayectoria o aportaciones al Municipio, y </w:t>
      </w:r>
    </w:p>
    <w:p w:rsidR="000854C2" w:rsidRPr="00DF1699" w:rsidRDefault="000854C2" w:rsidP="000854C2">
      <w:pPr>
        <w:numPr>
          <w:ilvl w:val="0"/>
          <w:numId w:val="15"/>
        </w:numPr>
        <w:spacing w:after="0" w:line="259" w:lineRule="auto"/>
        <w:contextualSpacing/>
        <w:jc w:val="both"/>
        <w:rPr>
          <w:rFonts w:ascii="Arial" w:eastAsia="Calibri" w:hAnsi="Arial" w:cs="Arial"/>
        </w:rPr>
      </w:pPr>
      <w:r w:rsidRPr="00DF1699">
        <w:rPr>
          <w:rFonts w:ascii="Arial" w:eastAsia="Calibri" w:hAnsi="Arial" w:cs="Arial"/>
        </w:rPr>
        <w:t>Formar grupos y asociaciones de apoyo mutuo y de participación en la vida social y comunitaria que permitan, a la sociedad en su conjunto, aprovechar su capacidad, experiencia y conocimiento.</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6.</w:t>
      </w:r>
      <w:r w:rsidRPr="00DF1699">
        <w:rPr>
          <w:rFonts w:ascii="Arial" w:eastAsia="Calibri" w:hAnsi="Arial" w:cs="Arial"/>
        </w:rPr>
        <w:t xml:space="preserve"> Las distintas dependencias y órganos administrativos de la administración municipal, en el ámbito de sus competencias deben vigilar y garantizar la defensa de los derechos de las Personas Adultas Mayores, de conformidad con lo que señala la Ley Federal, la Ley Estatal, el presente Reglamento y demás disposiciones aplicables.</w:t>
      </w:r>
    </w:p>
    <w:p w:rsidR="000854C2" w:rsidRPr="00DF1699" w:rsidRDefault="000854C2" w:rsidP="000854C2">
      <w:pPr>
        <w:spacing w:after="0"/>
        <w:rPr>
          <w:rFonts w:ascii="Arial" w:eastAsia="Calibri" w:hAnsi="Arial" w:cs="Arial"/>
        </w:rPr>
      </w:pP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CAPITULO III</w:t>
      </w: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DE LA FAMILIA</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7.</w:t>
      </w:r>
      <w:r w:rsidRPr="00DF1699">
        <w:rPr>
          <w:rFonts w:ascii="Arial" w:eastAsia="Calibri" w:hAnsi="Arial" w:cs="Arial"/>
        </w:rPr>
        <w:t xml:space="preserve"> La familia de la Persona Adulta Mayor debe cumplir con su función social, es por tanto, que debe cuidar que las mismas formen parte de la familia, procurando en todo momento proporcionar los elementos necesarios para su desarrollo y atención integral.</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8.</w:t>
      </w:r>
      <w:r w:rsidRPr="00DF1699">
        <w:rPr>
          <w:rFonts w:ascii="Arial" w:eastAsia="Calibri" w:hAnsi="Arial" w:cs="Arial"/>
        </w:rPr>
        <w:t xml:space="preserve"> De conformidad con lo establecido en la Ley Federal, la Ley Estatal y el presente Reglamento, la familia tendrá las siguientes obligaciones:</w:t>
      </w:r>
    </w:p>
    <w:p w:rsidR="000854C2" w:rsidRPr="00DF1699" w:rsidRDefault="000854C2" w:rsidP="000854C2">
      <w:pPr>
        <w:numPr>
          <w:ilvl w:val="0"/>
          <w:numId w:val="16"/>
        </w:numPr>
        <w:spacing w:after="0" w:line="259" w:lineRule="auto"/>
        <w:contextualSpacing/>
        <w:jc w:val="both"/>
        <w:rPr>
          <w:rFonts w:ascii="Arial" w:eastAsia="Calibri" w:hAnsi="Arial" w:cs="Arial"/>
        </w:rPr>
      </w:pPr>
      <w:r w:rsidRPr="00DF1699">
        <w:rPr>
          <w:rFonts w:ascii="Arial" w:eastAsia="Calibri" w:hAnsi="Arial" w:cs="Arial"/>
        </w:rPr>
        <w:t>Conocer los derechos de las Personas Adultas Mayores, previstos en la Ley Federal, la Ley Estatal, este Reglamento y demás ordenamientos legales aplicables;</w:t>
      </w:r>
    </w:p>
    <w:p w:rsidR="000854C2" w:rsidRPr="00DF1699" w:rsidRDefault="000854C2" w:rsidP="000854C2">
      <w:pPr>
        <w:numPr>
          <w:ilvl w:val="0"/>
          <w:numId w:val="16"/>
        </w:numPr>
        <w:spacing w:after="0" w:line="259" w:lineRule="auto"/>
        <w:contextualSpacing/>
        <w:jc w:val="both"/>
        <w:rPr>
          <w:rFonts w:ascii="Arial" w:eastAsia="Calibri" w:hAnsi="Arial" w:cs="Arial"/>
        </w:rPr>
      </w:pPr>
      <w:r w:rsidRPr="00DF1699">
        <w:rPr>
          <w:rFonts w:ascii="Arial" w:eastAsia="Calibri" w:hAnsi="Arial" w:cs="Arial"/>
        </w:rPr>
        <w:t>Otorgar alimentos, de acuerdo a lo previsto en el Código Civil del Estado de Nuevo León;</w:t>
      </w:r>
    </w:p>
    <w:p w:rsidR="000854C2" w:rsidRPr="00DF1699" w:rsidRDefault="000854C2" w:rsidP="000854C2">
      <w:pPr>
        <w:numPr>
          <w:ilvl w:val="0"/>
          <w:numId w:val="16"/>
        </w:numPr>
        <w:spacing w:after="0" w:line="259" w:lineRule="auto"/>
        <w:contextualSpacing/>
        <w:jc w:val="both"/>
        <w:rPr>
          <w:rFonts w:ascii="Arial" w:eastAsia="Calibri" w:hAnsi="Arial" w:cs="Arial"/>
        </w:rPr>
      </w:pPr>
      <w:r w:rsidRPr="00DF1699">
        <w:rPr>
          <w:rFonts w:ascii="Arial" w:eastAsia="Calibri" w:hAnsi="Arial" w:cs="Arial"/>
        </w:rPr>
        <w:t>Fortalecer la convivencia familiar cotidiana, en la que involucre la participación de la Persona Adulta Mayor;</w:t>
      </w:r>
    </w:p>
    <w:p w:rsidR="000854C2" w:rsidRPr="00DF1699" w:rsidRDefault="000854C2" w:rsidP="000854C2">
      <w:pPr>
        <w:numPr>
          <w:ilvl w:val="0"/>
          <w:numId w:val="16"/>
        </w:numPr>
        <w:spacing w:after="0" w:line="259" w:lineRule="auto"/>
        <w:contextualSpacing/>
        <w:jc w:val="both"/>
        <w:rPr>
          <w:rFonts w:ascii="Arial" w:eastAsia="Calibri" w:hAnsi="Arial" w:cs="Arial"/>
        </w:rPr>
      </w:pPr>
      <w:r w:rsidRPr="00DF1699">
        <w:rPr>
          <w:rFonts w:ascii="Arial" w:eastAsia="Calibri" w:hAnsi="Arial" w:cs="Arial"/>
        </w:rPr>
        <w:t>Promover los valores que incidan en sus necesidades afectivas, de protección y de apoyo, y</w:t>
      </w:r>
    </w:p>
    <w:p w:rsidR="000854C2" w:rsidRPr="00DF1699" w:rsidRDefault="000854C2" w:rsidP="000854C2">
      <w:pPr>
        <w:numPr>
          <w:ilvl w:val="0"/>
          <w:numId w:val="16"/>
        </w:numPr>
        <w:spacing w:after="0" w:line="259" w:lineRule="auto"/>
        <w:contextualSpacing/>
        <w:jc w:val="both"/>
        <w:rPr>
          <w:rFonts w:ascii="Arial" w:eastAsia="Calibri" w:hAnsi="Arial" w:cs="Arial"/>
        </w:rPr>
      </w:pPr>
      <w:r w:rsidRPr="00DF1699">
        <w:rPr>
          <w:rFonts w:ascii="Arial" w:eastAsia="Calibri" w:hAnsi="Arial" w:cs="Arial"/>
        </w:rPr>
        <w:t>Evitar cualquier acto de discriminación, abuso, explotación, aislamiento, violencia y actos jurídicos que pongan en riesgo su persona, bienes y derechos.</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CAPITULO IV</w:t>
      </w: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DE LAS FACULTADES Y OBLIGACIONES DE LA AUTORIDAD MUNICIPAL</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9</w:t>
      </w:r>
      <w:r w:rsidRPr="00DF1699">
        <w:rPr>
          <w:rFonts w:ascii="Arial" w:eastAsia="Calibri" w:hAnsi="Arial" w:cs="Arial"/>
        </w:rPr>
        <w:t>. Le corresponde al Republicano Ayuntamiento lo siguiente:</w:t>
      </w:r>
    </w:p>
    <w:p w:rsidR="000854C2" w:rsidRPr="007A0518" w:rsidRDefault="000854C2" w:rsidP="000854C2">
      <w:pPr>
        <w:numPr>
          <w:ilvl w:val="0"/>
          <w:numId w:val="17"/>
        </w:numPr>
        <w:spacing w:after="0" w:line="259" w:lineRule="auto"/>
        <w:contextualSpacing/>
        <w:jc w:val="both"/>
        <w:rPr>
          <w:rFonts w:ascii="Arial" w:eastAsia="Calibri" w:hAnsi="Arial" w:cs="Arial"/>
        </w:rPr>
      </w:pPr>
      <w:r w:rsidRPr="00DF1699">
        <w:rPr>
          <w:rFonts w:ascii="Arial" w:eastAsia="Calibri" w:hAnsi="Arial" w:cs="Arial"/>
        </w:rPr>
        <w:t>Aprobar la celebración de convenios con instituciones públicas y privadas, que así lo requieran, a efecto de que las Personas Adultas Mayores obtengan los servicios de salud, educación continua, recreativos, culturales y transporte público urbano y foráneo, en forma gratuita o a costos preferentes,</w:t>
      </w:r>
    </w:p>
    <w:p w:rsidR="000854C2" w:rsidRPr="00DF1699" w:rsidRDefault="000854C2" w:rsidP="000854C2">
      <w:pPr>
        <w:numPr>
          <w:ilvl w:val="0"/>
          <w:numId w:val="17"/>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demás disposiciones jurídicas aplicables y que sean necesarias para garantizar los derechos de las personas adultas mayores.</w:t>
      </w:r>
    </w:p>
    <w:p w:rsidR="000854C2" w:rsidRPr="00DF1699" w:rsidRDefault="000854C2" w:rsidP="00D8688E">
      <w:pPr>
        <w:spacing w:after="0" w:line="259" w:lineRule="auto"/>
        <w:ind w:left="1146"/>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10.</w:t>
      </w:r>
      <w:r w:rsidRPr="00DF1699">
        <w:rPr>
          <w:rFonts w:ascii="Arial" w:eastAsia="Calibri" w:hAnsi="Arial" w:cs="Arial"/>
        </w:rPr>
        <w:t xml:space="preserve"> El Presidente Municipal cuenta con las siguientes atribuciones:</w:t>
      </w:r>
    </w:p>
    <w:p w:rsidR="000854C2" w:rsidRPr="00DF1699" w:rsidRDefault="000854C2" w:rsidP="000854C2">
      <w:pPr>
        <w:numPr>
          <w:ilvl w:val="0"/>
          <w:numId w:val="18"/>
        </w:numPr>
        <w:spacing w:after="0" w:line="259" w:lineRule="auto"/>
        <w:contextualSpacing/>
        <w:jc w:val="both"/>
        <w:rPr>
          <w:rFonts w:ascii="Arial" w:eastAsia="Calibri" w:hAnsi="Arial" w:cs="Arial"/>
        </w:rPr>
      </w:pPr>
      <w:r w:rsidRPr="00DF1699">
        <w:rPr>
          <w:rFonts w:ascii="Arial" w:eastAsia="Calibri" w:hAnsi="Arial" w:cs="Arial"/>
        </w:rPr>
        <w:t>Realizar y promover los programas de asistencia, protección, provisión, prevención, participación y atención de las Personas Adultas Mayores;</w:t>
      </w:r>
    </w:p>
    <w:p w:rsidR="000854C2" w:rsidRPr="00DF1699" w:rsidRDefault="000854C2" w:rsidP="000854C2">
      <w:pPr>
        <w:numPr>
          <w:ilvl w:val="0"/>
          <w:numId w:val="18"/>
        </w:numPr>
        <w:spacing w:after="0" w:line="259" w:lineRule="auto"/>
        <w:contextualSpacing/>
        <w:jc w:val="both"/>
        <w:rPr>
          <w:rFonts w:ascii="Arial" w:eastAsia="Calibri" w:hAnsi="Arial" w:cs="Arial"/>
        </w:rPr>
      </w:pPr>
      <w:r w:rsidRPr="00DF1699">
        <w:rPr>
          <w:rFonts w:ascii="Arial" w:eastAsia="Calibri" w:hAnsi="Arial" w:cs="Arial"/>
        </w:rPr>
        <w:t>Concertar con la Federación, los Estados y los demás Municipios, los convenios que se requieran, para la realización de programas de defensa y representación jurídica, protección, provisión, prevención, participación y atención de las Personas Adultas Mayores;</w:t>
      </w:r>
    </w:p>
    <w:p w:rsidR="000854C2" w:rsidRPr="00DF1699" w:rsidRDefault="000854C2" w:rsidP="000854C2">
      <w:pPr>
        <w:numPr>
          <w:ilvl w:val="0"/>
          <w:numId w:val="18"/>
        </w:numPr>
        <w:spacing w:after="0" w:line="259" w:lineRule="auto"/>
        <w:contextualSpacing/>
        <w:jc w:val="both"/>
        <w:rPr>
          <w:rFonts w:ascii="Arial" w:eastAsia="Calibri" w:hAnsi="Arial" w:cs="Arial"/>
        </w:rPr>
      </w:pPr>
      <w:r w:rsidRPr="00DF1699">
        <w:rPr>
          <w:rFonts w:ascii="Arial" w:eastAsia="Calibri" w:hAnsi="Arial" w:cs="Arial"/>
        </w:rPr>
        <w:t>Concertar la participación de los sectores social y privado en la planeación y ejecución de programas que beneficien a las Personas Adultas Mayores, y;</w:t>
      </w:r>
    </w:p>
    <w:p w:rsidR="000854C2" w:rsidRPr="00DF1699" w:rsidRDefault="000854C2" w:rsidP="000854C2">
      <w:pPr>
        <w:spacing w:after="0"/>
        <w:jc w:val="both"/>
        <w:rPr>
          <w:rFonts w:ascii="Arial" w:eastAsia="Calibri" w:hAnsi="Arial" w:cs="Arial"/>
        </w:rPr>
      </w:pPr>
    </w:p>
    <w:p w:rsidR="000854C2" w:rsidRPr="00DF1699" w:rsidRDefault="000854C2" w:rsidP="000854C2">
      <w:pPr>
        <w:numPr>
          <w:ilvl w:val="0"/>
          <w:numId w:val="18"/>
        </w:numPr>
        <w:spacing w:after="0" w:line="259" w:lineRule="auto"/>
        <w:contextualSpacing/>
        <w:jc w:val="both"/>
        <w:rPr>
          <w:rFonts w:ascii="Arial" w:eastAsia="Calibri" w:hAnsi="Arial" w:cs="Arial"/>
        </w:rPr>
      </w:pPr>
      <w:r w:rsidRPr="00DF1699">
        <w:rPr>
          <w:rFonts w:ascii="Arial" w:eastAsia="Calibri" w:hAnsi="Arial" w:cs="Arial"/>
        </w:rPr>
        <w:t>La demás que les confieren la Ley Federal, la Ley Estatal y demás disposiciones jurídicas aplicables y que sean necesarias para garantizar los derechos de las personas adultas mayores.</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11.</w:t>
      </w:r>
      <w:r w:rsidRPr="00DF1699">
        <w:rPr>
          <w:rFonts w:ascii="Arial" w:eastAsia="Calibri" w:hAnsi="Arial" w:cs="Arial"/>
        </w:rPr>
        <w:t xml:space="preserve">  A la Secretaría del Ayuntamiento o quien le sustituya, le corresponde:</w:t>
      </w:r>
    </w:p>
    <w:p w:rsidR="000854C2" w:rsidRPr="00DF1699" w:rsidRDefault="000854C2" w:rsidP="000854C2">
      <w:pPr>
        <w:spacing w:after="0"/>
        <w:jc w:val="both"/>
        <w:rPr>
          <w:rFonts w:ascii="Arial" w:eastAsia="Calibri" w:hAnsi="Arial" w:cs="Arial"/>
        </w:rPr>
      </w:pPr>
    </w:p>
    <w:p w:rsidR="000854C2" w:rsidRPr="00DF1699" w:rsidRDefault="000854C2" w:rsidP="000854C2">
      <w:pPr>
        <w:numPr>
          <w:ilvl w:val="0"/>
          <w:numId w:val="19"/>
        </w:numPr>
        <w:spacing w:after="0" w:line="259" w:lineRule="auto"/>
        <w:contextualSpacing/>
        <w:jc w:val="both"/>
        <w:rPr>
          <w:rFonts w:ascii="Arial" w:eastAsia="Calibri" w:hAnsi="Arial" w:cs="Arial"/>
        </w:rPr>
      </w:pPr>
      <w:r w:rsidRPr="00DF1699">
        <w:rPr>
          <w:rFonts w:ascii="Arial" w:eastAsia="Calibri" w:hAnsi="Arial" w:cs="Arial"/>
        </w:rPr>
        <w:t>Dar asesoría jurídica en materia familiar a las Personas Adultas Mayores de escasos recursos, en los términos de los reglamentos aplicables.</w:t>
      </w:r>
    </w:p>
    <w:p w:rsidR="000854C2" w:rsidRPr="00DF1699" w:rsidRDefault="000854C2" w:rsidP="000854C2">
      <w:pPr>
        <w:numPr>
          <w:ilvl w:val="0"/>
          <w:numId w:val="19"/>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0854C2" w:rsidRPr="00DF1699" w:rsidRDefault="000854C2" w:rsidP="007A0518">
      <w:pPr>
        <w:spacing w:after="0" w:line="259" w:lineRule="auto"/>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12.</w:t>
      </w:r>
      <w:r w:rsidRPr="00DF1699">
        <w:rPr>
          <w:rFonts w:ascii="Arial" w:eastAsia="Calibri" w:hAnsi="Arial" w:cs="Arial"/>
        </w:rPr>
        <w:t xml:space="preserve"> Corresponde a la Secretaría de Desarrollo Social, o quien le sustituya, lo siguiente:</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Procurar el desarrollo social y humano de las personas adultas mayores en estado vulnerable.</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Organizar y propiciar platicas, conferencias y cursos, sobre temas de interés, de cuidado y de salud de las Personas Adultas Mayores dentro del núcleo familiar, a través de la Secretaría de Salud Pública;</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Generar capacitaciones para que las personas adultas mayores puedan realizar actividades físicas;</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Propiciar la colaboración y participación de las distintas dependencias y órganos administrativos desconcentrados y descentralizados de la Administración Publica Municipal, para que emprendan acciones y programas de atención preferente e integral de las Personas Adultas Mayores;</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Propiciar la colaboración y participación de la sociedad civil organizada, para que emprendan acciones y programas de atención preferente e integral de las Personas Adultas Mayores.</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Instituir programas deportivos para las Personas Adultas Mayores, a efecto de constituir y fomentar en ellos, el habito del ejercicio o cultura deportiva en beneficio de su salud física, psicológica, así como la mejora en su calidad de vida personal y familiar;</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Coordinarse con las diversas dependencias para realizar cursos y capacitaciones que instruyan sobre los cuidados especiales a las personas adultas mayores;</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Mantener informados a las personas adultas mayores sobre los derechos que tienen, y</w:t>
      </w:r>
    </w:p>
    <w:p w:rsidR="000854C2" w:rsidRPr="00DF1699" w:rsidRDefault="000854C2" w:rsidP="000854C2">
      <w:pPr>
        <w:numPr>
          <w:ilvl w:val="0"/>
          <w:numId w:val="20"/>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0854C2" w:rsidRPr="00DF1699" w:rsidRDefault="000854C2" w:rsidP="007A0518">
      <w:pPr>
        <w:spacing w:after="0" w:line="259" w:lineRule="auto"/>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13.</w:t>
      </w:r>
      <w:r w:rsidRPr="00DF1699">
        <w:rPr>
          <w:rFonts w:ascii="Arial" w:eastAsia="Calibri" w:hAnsi="Arial" w:cs="Arial"/>
        </w:rPr>
        <w:t xml:space="preserve"> Le corresponde a la Dirección para el Desarrollo Integral de la Familia, a través de sus coordinaciones, lo siguiente:</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Llevar el registro, seguimiento, evolución y evaluación de los casos de Personas Adultas Mayores en estado de abandono, maltrato físico, psicológico o sexual, explotación laboral o pobreza extrema, por medio de asistencia social;</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Ejecutar políticas, programas, proyectos y acciones en materia de asistencia social para las personas adultas mayores;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Desarrollar brigadas de salud dependiendo de las necesidades que se soliciten con mayor frecuencia;</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Coordinar, atender e incrementar el trabajo del voluntariado en beneficio de las personas adultas mayores;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Coordinarse con las diversas instancias asistenciales públicas y privadas para llevar a las personas adultas mayores de escasos recursos los beneficios de los programas sociales que tiendan a satisfacer sus necesidades elementales;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Canalizar los programas de prevención y protección para las Personas Adultas Mayores en situaciones de riesgo o desamparo, e incorporarlos al núcleo familiar, así como impulsar convenios que faciliten el que estas personas tengan acceso a una casa hogar o albergue, u otras alternativas de atención integral en caso de requerirlo;</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Coordinarse con las diversas dependencias para realizar cursos y capacitaciones que instruyan sobre los cuidados especiales a las personas adultas mayores;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Recibir quejas, denuncias e informes sobre la violación de los derechos de las Personas Adultas Mayores, haciéndolo del conocimiento de las autoridades competentes.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Garantizar la asistencia social para todas aquellas Personas Adultas Mayores que por sus circunstancias requieran de protección especial por parte de las instituciones públicas y privadas;</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 xml:space="preserve">Verificar el cumplimiento de este Reglamento, y </w:t>
      </w:r>
    </w:p>
    <w:p w:rsidR="000854C2" w:rsidRPr="00DF1699" w:rsidRDefault="000854C2" w:rsidP="000854C2">
      <w:pPr>
        <w:numPr>
          <w:ilvl w:val="0"/>
          <w:numId w:val="21"/>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que sea necesarias para garantizar los derechos de las personas adultas mayores.</w:t>
      </w:r>
    </w:p>
    <w:p w:rsidR="000854C2" w:rsidRPr="00DF1699" w:rsidRDefault="000854C2" w:rsidP="000854C2">
      <w:pPr>
        <w:spacing w:after="0" w:line="259" w:lineRule="auto"/>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14.</w:t>
      </w:r>
      <w:r w:rsidRPr="00DF1699">
        <w:rPr>
          <w:rFonts w:ascii="Arial" w:eastAsia="Calibri" w:hAnsi="Arial" w:cs="Arial"/>
        </w:rPr>
        <w:t xml:space="preserve"> Corresponde a la Dirección Jurídica:</w:t>
      </w:r>
    </w:p>
    <w:p w:rsidR="000854C2" w:rsidRDefault="000854C2" w:rsidP="000854C2">
      <w:pPr>
        <w:numPr>
          <w:ilvl w:val="0"/>
          <w:numId w:val="22"/>
        </w:numPr>
        <w:spacing w:after="0" w:line="259" w:lineRule="auto"/>
        <w:contextualSpacing/>
        <w:jc w:val="both"/>
        <w:rPr>
          <w:rFonts w:ascii="Arial" w:eastAsia="Calibri" w:hAnsi="Arial" w:cs="Arial"/>
        </w:rPr>
      </w:pPr>
      <w:r w:rsidRPr="00DF1699">
        <w:rPr>
          <w:rFonts w:ascii="Arial" w:eastAsia="Calibri" w:hAnsi="Arial" w:cs="Arial"/>
        </w:rPr>
        <w:t>Aquellas actividades que le correspondan conforme a la Ley Federal, la Ley Estatal y las demás disposiciones jurídicas aplicables y que sean necesarias para garantizar los derechos de las personas adultas mayores.</w:t>
      </w:r>
    </w:p>
    <w:p w:rsidR="007A0518" w:rsidRPr="007A0518" w:rsidRDefault="007A0518" w:rsidP="007A0518">
      <w:pPr>
        <w:spacing w:after="0" w:line="259" w:lineRule="auto"/>
        <w:ind w:left="1080"/>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15.</w:t>
      </w:r>
      <w:r w:rsidRPr="00DF1699">
        <w:rPr>
          <w:rFonts w:ascii="Arial" w:eastAsia="Calibri" w:hAnsi="Arial" w:cs="Arial"/>
        </w:rPr>
        <w:t xml:space="preserve"> Corresponde a la Secretaría de Servicios Públicos, o quien le sustituye, lo siguiente:</w:t>
      </w:r>
    </w:p>
    <w:p w:rsidR="000854C2" w:rsidRPr="00DF1699" w:rsidRDefault="000854C2" w:rsidP="000854C2">
      <w:pPr>
        <w:numPr>
          <w:ilvl w:val="0"/>
          <w:numId w:val="23"/>
        </w:numPr>
        <w:spacing w:after="0" w:line="259" w:lineRule="auto"/>
        <w:contextualSpacing/>
        <w:jc w:val="both"/>
        <w:rPr>
          <w:rFonts w:ascii="Arial" w:eastAsia="Calibri" w:hAnsi="Arial" w:cs="Arial"/>
        </w:rPr>
      </w:pPr>
      <w:r w:rsidRPr="00DF1699">
        <w:rPr>
          <w:rFonts w:ascii="Arial" w:eastAsia="Calibri" w:hAnsi="Arial" w:cs="Arial"/>
        </w:rPr>
        <w:t xml:space="preserve">Generar, en coordinación con la Secretaría de Obras Públicas, acciones para la conservación, mantenimiento y reparación de las rampas, banquetas y demás áreas municipales que les correspondan y que sean utilizadas por las Personas Adultas Mayores, y </w:t>
      </w:r>
    </w:p>
    <w:p w:rsidR="000854C2" w:rsidRPr="00DF1699" w:rsidRDefault="000854C2" w:rsidP="000854C2">
      <w:pPr>
        <w:numPr>
          <w:ilvl w:val="0"/>
          <w:numId w:val="23"/>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mayores.</w:t>
      </w:r>
    </w:p>
    <w:p w:rsidR="000854C2" w:rsidRPr="00DF1699" w:rsidRDefault="000854C2" w:rsidP="000854C2">
      <w:pPr>
        <w:spacing w:after="0"/>
        <w:ind w:left="360"/>
        <w:jc w:val="both"/>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16.</w:t>
      </w:r>
      <w:r w:rsidRPr="00DF1699">
        <w:rPr>
          <w:rFonts w:ascii="Arial" w:eastAsia="Calibri" w:hAnsi="Arial" w:cs="Arial"/>
        </w:rPr>
        <w:t xml:space="preserve"> Corresponde a la Secretaría de Obras Públicas, o quien le sustituya lo siguiente:</w:t>
      </w:r>
    </w:p>
    <w:p w:rsidR="000854C2" w:rsidRPr="00DF1699" w:rsidRDefault="000854C2" w:rsidP="000854C2">
      <w:pPr>
        <w:numPr>
          <w:ilvl w:val="0"/>
          <w:numId w:val="24"/>
        </w:numPr>
        <w:spacing w:after="0" w:line="259" w:lineRule="auto"/>
        <w:contextualSpacing/>
        <w:jc w:val="both"/>
        <w:rPr>
          <w:rFonts w:ascii="Arial" w:eastAsia="Calibri" w:hAnsi="Arial" w:cs="Arial"/>
        </w:rPr>
      </w:pPr>
      <w:r w:rsidRPr="00DF1699">
        <w:rPr>
          <w:rFonts w:ascii="Arial" w:eastAsia="Calibri" w:hAnsi="Arial" w:cs="Arial"/>
        </w:rPr>
        <w:t xml:space="preserve">Promover la constitución y equipamiento de edificios públicos municipales, así como los parques, plazas y jardines públicos para hacerlos accesibles a las personas adultas mayores </w:t>
      </w:r>
    </w:p>
    <w:p w:rsidR="000854C2" w:rsidRPr="00DF1699" w:rsidRDefault="000854C2" w:rsidP="000854C2">
      <w:pPr>
        <w:numPr>
          <w:ilvl w:val="0"/>
          <w:numId w:val="24"/>
        </w:numPr>
        <w:spacing w:after="0" w:line="259" w:lineRule="auto"/>
        <w:contextualSpacing/>
        <w:jc w:val="both"/>
        <w:rPr>
          <w:rFonts w:ascii="Arial" w:eastAsia="Calibri" w:hAnsi="Arial" w:cs="Arial"/>
        </w:rPr>
      </w:pPr>
      <w:r w:rsidRPr="00DF1699">
        <w:rPr>
          <w:rFonts w:ascii="Arial" w:eastAsia="Calibri" w:hAnsi="Arial" w:cs="Arial"/>
        </w:rPr>
        <w:t xml:space="preserve">Las demás que les confieren la Ley Federal, la Ley Estatal y las demás disposiciones jurídicas aplicables y que sean necesarias para garantizar los derechos de las personas mayores. </w:t>
      </w:r>
    </w:p>
    <w:p w:rsidR="000854C2" w:rsidRPr="00DF1699" w:rsidRDefault="000854C2" w:rsidP="000854C2">
      <w:pPr>
        <w:spacing w:after="0" w:line="259" w:lineRule="auto"/>
        <w:ind w:left="1080"/>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17.</w:t>
      </w:r>
      <w:r w:rsidRPr="00DF1699">
        <w:rPr>
          <w:rFonts w:ascii="Arial" w:eastAsia="Calibri" w:hAnsi="Arial" w:cs="Arial"/>
        </w:rPr>
        <w:t xml:space="preserve"> La Secretaría de Seguridad Ciudadana y Justicia Cívica y la Secretaría  Técnica de Movilidad Sustentable y Tribuna Vial, por conducto de la Dirección de Tránsito y de la Dirección de Policía respectivamente, tiene las siguientes funciones:</w:t>
      </w:r>
    </w:p>
    <w:p w:rsidR="000854C2" w:rsidRPr="00DF1699" w:rsidRDefault="000854C2" w:rsidP="000854C2">
      <w:pPr>
        <w:numPr>
          <w:ilvl w:val="0"/>
          <w:numId w:val="25"/>
        </w:numPr>
        <w:spacing w:after="0" w:line="259" w:lineRule="auto"/>
        <w:contextualSpacing/>
        <w:jc w:val="both"/>
        <w:rPr>
          <w:rFonts w:ascii="Arial" w:eastAsia="Calibri" w:hAnsi="Arial" w:cs="Arial"/>
        </w:rPr>
      </w:pPr>
      <w:r w:rsidRPr="00DF1699">
        <w:rPr>
          <w:rFonts w:ascii="Arial" w:eastAsia="Calibri" w:hAnsi="Arial" w:cs="Arial"/>
        </w:rPr>
        <w:t>Promover la cultura vial, para que el ciudadano respete los espacios públicos reservados para las Personas Adultas Mayores con alguna discapacidad, de conformidad con lo establecido en el Reglamento de Tránsito y Vialidad del Municipio de General Escobedo, Nuevo León;</w:t>
      </w:r>
    </w:p>
    <w:p w:rsidR="000854C2" w:rsidRPr="00DF1699" w:rsidRDefault="000854C2" w:rsidP="000854C2">
      <w:pPr>
        <w:numPr>
          <w:ilvl w:val="0"/>
          <w:numId w:val="25"/>
        </w:numPr>
        <w:spacing w:after="0" w:line="259" w:lineRule="auto"/>
        <w:contextualSpacing/>
        <w:jc w:val="both"/>
        <w:rPr>
          <w:rFonts w:ascii="Arial" w:eastAsia="Calibri" w:hAnsi="Arial" w:cs="Arial"/>
        </w:rPr>
      </w:pPr>
      <w:r w:rsidRPr="00DF1699">
        <w:rPr>
          <w:rFonts w:ascii="Arial" w:eastAsia="Calibri" w:hAnsi="Arial" w:cs="Arial"/>
        </w:rPr>
        <w:t>Procurar y proteger al adulto mayor de cualquier abuso o maltrato en su integridad física.</w:t>
      </w:r>
    </w:p>
    <w:p w:rsidR="000854C2" w:rsidRPr="00DF1699" w:rsidRDefault="000854C2" w:rsidP="000854C2">
      <w:pPr>
        <w:numPr>
          <w:ilvl w:val="0"/>
          <w:numId w:val="25"/>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D8688E" w:rsidRPr="00DF1699" w:rsidRDefault="00D8688E" w:rsidP="003411F8">
      <w:pPr>
        <w:spacing w:after="0" w:line="259" w:lineRule="auto"/>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18.</w:t>
      </w:r>
      <w:r w:rsidRPr="00DF1699">
        <w:rPr>
          <w:rFonts w:ascii="Arial" w:eastAsia="Calibri" w:hAnsi="Arial" w:cs="Arial"/>
        </w:rPr>
        <w:t xml:space="preserve"> Corresponde a la Dirección de Consejo Ciudadano de la Oficina Ejecutiva:</w:t>
      </w:r>
    </w:p>
    <w:p w:rsidR="000854C2" w:rsidRPr="00DF1699" w:rsidRDefault="000854C2" w:rsidP="000854C2">
      <w:pPr>
        <w:spacing w:after="0"/>
        <w:jc w:val="both"/>
        <w:rPr>
          <w:rFonts w:ascii="Arial" w:eastAsia="Calibri" w:hAnsi="Arial" w:cs="Arial"/>
        </w:rPr>
      </w:pPr>
    </w:p>
    <w:p w:rsidR="000854C2" w:rsidRPr="00DF1699" w:rsidRDefault="000854C2" w:rsidP="000854C2">
      <w:pPr>
        <w:numPr>
          <w:ilvl w:val="0"/>
          <w:numId w:val="26"/>
        </w:numPr>
        <w:spacing w:after="0" w:line="259" w:lineRule="auto"/>
        <w:contextualSpacing/>
        <w:jc w:val="both"/>
        <w:rPr>
          <w:rFonts w:ascii="Arial" w:eastAsia="Calibri" w:hAnsi="Arial" w:cs="Arial"/>
        </w:rPr>
      </w:pPr>
      <w:r w:rsidRPr="00DF1699">
        <w:rPr>
          <w:rFonts w:ascii="Arial" w:eastAsia="Calibri" w:hAnsi="Arial" w:cs="Arial"/>
        </w:rPr>
        <w:t>Dar difusión a los talleres, concursos, conciertos, programas culturales, exposiciones y eventos comunitarios y de recreación, relativos al adulto mayor;</w:t>
      </w:r>
    </w:p>
    <w:p w:rsidR="000854C2" w:rsidRPr="007A0518" w:rsidRDefault="000854C2" w:rsidP="000854C2">
      <w:pPr>
        <w:numPr>
          <w:ilvl w:val="0"/>
          <w:numId w:val="26"/>
        </w:numPr>
        <w:spacing w:after="0" w:line="259" w:lineRule="auto"/>
        <w:contextualSpacing/>
        <w:jc w:val="both"/>
        <w:rPr>
          <w:rFonts w:ascii="Arial" w:eastAsia="Calibri" w:hAnsi="Arial" w:cs="Arial"/>
        </w:rPr>
      </w:pPr>
      <w:r w:rsidRPr="00DF1699">
        <w:rPr>
          <w:rFonts w:ascii="Arial" w:eastAsia="Calibri" w:hAnsi="Arial" w:cs="Arial"/>
        </w:rPr>
        <w:t>Otorgar reconocimientos, según el presupuesto correspondiente a las Personas Adultas Mayores que hayan destacado en alguna disciplina o actividad, con el propósito de incentivar su labor y la de las demás Personas Adultas Mayores;</w:t>
      </w:r>
    </w:p>
    <w:p w:rsidR="000854C2" w:rsidRPr="00DF1699" w:rsidRDefault="000854C2" w:rsidP="000854C2">
      <w:pPr>
        <w:spacing w:after="0" w:line="259" w:lineRule="auto"/>
        <w:contextualSpacing/>
        <w:jc w:val="both"/>
        <w:rPr>
          <w:rFonts w:ascii="Arial" w:eastAsia="Calibri" w:hAnsi="Arial" w:cs="Arial"/>
        </w:rPr>
      </w:pPr>
    </w:p>
    <w:p w:rsidR="000854C2" w:rsidRPr="00DF1699" w:rsidRDefault="000854C2" w:rsidP="000854C2">
      <w:pPr>
        <w:numPr>
          <w:ilvl w:val="0"/>
          <w:numId w:val="26"/>
        </w:numPr>
        <w:spacing w:after="0" w:line="259" w:lineRule="auto"/>
        <w:contextualSpacing/>
        <w:jc w:val="both"/>
        <w:rPr>
          <w:rFonts w:ascii="Arial" w:eastAsia="Calibri" w:hAnsi="Arial" w:cs="Arial"/>
        </w:rPr>
      </w:pPr>
      <w:r w:rsidRPr="00DF1699">
        <w:rPr>
          <w:rFonts w:ascii="Arial" w:eastAsia="Calibri" w:hAnsi="Arial" w:cs="Arial"/>
        </w:rPr>
        <w:t>Considerar al menos a un adulto mayor; en la integración de los Consejos Consultivos Ciudadanos a que hace referencia el Reglamento de Participación y Atención Ciudadana del municipio.</w:t>
      </w:r>
    </w:p>
    <w:p w:rsidR="000854C2" w:rsidRPr="00DF1699" w:rsidRDefault="000854C2" w:rsidP="000854C2">
      <w:pPr>
        <w:spacing w:after="0"/>
        <w:jc w:val="both"/>
        <w:rPr>
          <w:rFonts w:ascii="Arial" w:eastAsia="Calibri" w:hAnsi="Arial" w:cs="Arial"/>
        </w:rPr>
      </w:pPr>
    </w:p>
    <w:p w:rsidR="000854C2" w:rsidRPr="00DF1699" w:rsidRDefault="000854C2" w:rsidP="000854C2">
      <w:pPr>
        <w:numPr>
          <w:ilvl w:val="0"/>
          <w:numId w:val="26"/>
        </w:numPr>
        <w:spacing w:after="0" w:line="259" w:lineRule="auto"/>
        <w:contextualSpacing/>
        <w:jc w:val="both"/>
        <w:rPr>
          <w:rFonts w:ascii="Arial" w:eastAsia="Calibri" w:hAnsi="Arial" w:cs="Arial"/>
        </w:rPr>
      </w:pPr>
      <w:r w:rsidRPr="00DF1699">
        <w:rPr>
          <w:rFonts w:ascii="Arial" w:eastAsia="Calibri" w:hAnsi="Arial" w:cs="Arial"/>
        </w:rPr>
        <w:t>Las demás que lo confieren la Ley Federal, la Ley Estatal, y las demás disposiciones jurídicas aplicables y que sean necesarias para garantizar los derechos de las adultas mayores.</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19.</w:t>
      </w:r>
      <w:r w:rsidRPr="00DF1699">
        <w:rPr>
          <w:rFonts w:ascii="Arial" w:eastAsia="Calibri" w:hAnsi="Arial" w:cs="Arial"/>
        </w:rPr>
        <w:t xml:space="preserve"> Corresponde a la Secretaría de Administración, Finanzas y Tesorero Municipal, por conducto de sus direcciones, lo siguiente:</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Informar sobre las condonaciones y descuentos a que tengan derecho las Personas Adultas Mayores;</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Celebrar convenios con la Federación, el Estado y los demás municipios, para que se otorguen descuentos a las instituciones que ofrecen servicios de asistencia social a las Personas Adultas Mayores, siempre y cuando se verifique su buen funcionamiento en los servicios que estas otorgan;</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Gestionar la celebración de convenios con la iniciativa privada y el sector social a fin de que se instrumenten campañas de promociones y descuentos en bienes y servicios que beneficien a las Personas Adultas Mayores;</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Establecer los requisitos para la asignación de beneficios sociales, descuentos y exenciones para las personas adultas mayores.</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Considerar otorgar incentivos para los eventos que contemplen precio especial para las personas adultas mayores;</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Contemplar dentro del presupuesto de egresos anual el equipamiento y reparación de edificios públicos municipales, así como de parques, plazas, y jardines públicos para hacerlos accesibles a las personas adultas mayores</w:t>
      </w:r>
    </w:p>
    <w:p w:rsidR="000854C2" w:rsidRPr="00DF1699" w:rsidRDefault="000854C2" w:rsidP="000854C2">
      <w:pPr>
        <w:numPr>
          <w:ilvl w:val="0"/>
          <w:numId w:val="27"/>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mayores.</w:t>
      </w:r>
    </w:p>
    <w:p w:rsidR="000854C2" w:rsidRDefault="000854C2" w:rsidP="000854C2">
      <w:pPr>
        <w:spacing w:after="0" w:line="259" w:lineRule="auto"/>
        <w:contextualSpacing/>
        <w:jc w:val="both"/>
        <w:rPr>
          <w:rFonts w:ascii="Arial" w:eastAsia="Calibri" w:hAnsi="Arial" w:cs="Arial"/>
        </w:rPr>
      </w:pPr>
    </w:p>
    <w:p w:rsidR="003411F8" w:rsidRDefault="003411F8" w:rsidP="000854C2">
      <w:pPr>
        <w:spacing w:after="0" w:line="259" w:lineRule="auto"/>
        <w:contextualSpacing/>
        <w:jc w:val="both"/>
        <w:rPr>
          <w:rFonts w:ascii="Arial" w:eastAsia="Calibri" w:hAnsi="Arial" w:cs="Arial"/>
        </w:rPr>
      </w:pPr>
    </w:p>
    <w:p w:rsidR="003411F8" w:rsidRDefault="003411F8" w:rsidP="000854C2">
      <w:pPr>
        <w:spacing w:after="0" w:line="259" w:lineRule="auto"/>
        <w:contextualSpacing/>
        <w:jc w:val="both"/>
        <w:rPr>
          <w:rFonts w:ascii="Arial" w:eastAsia="Calibri" w:hAnsi="Arial" w:cs="Arial"/>
        </w:rPr>
      </w:pPr>
    </w:p>
    <w:p w:rsidR="003411F8" w:rsidRDefault="003411F8" w:rsidP="000854C2">
      <w:pPr>
        <w:spacing w:after="0" w:line="259" w:lineRule="auto"/>
        <w:contextualSpacing/>
        <w:jc w:val="both"/>
        <w:rPr>
          <w:rFonts w:ascii="Arial" w:eastAsia="Calibri" w:hAnsi="Arial" w:cs="Arial"/>
        </w:rPr>
      </w:pPr>
    </w:p>
    <w:p w:rsidR="003411F8" w:rsidRPr="00DF1699" w:rsidRDefault="003411F8" w:rsidP="000854C2">
      <w:pPr>
        <w:spacing w:after="0" w:line="259" w:lineRule="auto"/>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20</w:t>
      </w:r>
      <w:r w:rsidRPr="00DF1699">
        <w:rPr>
          <w:rFonts w:ascii="Arial" w:eastAsia="Calibri" w:hAnsi="Arial" w:cs="Arial"/>
        </w:rPr>
        <w:t>. Le corresponde a la Secretaría de Desarrollo Urbano, o quien le sustituya, lo siguiente:</w:t>
      </w:r>
    </w:p>
    <w:p w:rsidR="000854C2" w:rsidRPr="00DF1699" w:rsidRDefault="000854C2" w:rsidP="000854C2">
      <w:pPr>
        <w:numPr>
          <w:ilvl w:val="0"/>
          <w:numId w:val="28"/>
        </w:numPr>
        <w:spacing w:after="0" w:line="259" w:lineRule="auto"/>
        <w:contextualSpacing/>
        <w:jc w:val="both"/>
        <w:rPr>
          <w:rFonts w:ascii="Arial" w:eastAsia="Calibri" w:hAnsi="Arial" w:cs="Arial"/>
        </w:rPr>
      </w:pPr>
      <w:r w:rsidRPr="00DF1699">
        <w:rPr>
          <w:rFonts w:ascii="Arial" w:eastAsia="Calibri" w:hAnsi="Arial" w:cs="Arial"/>
        </w:rPr>
        <w:t>Dar atención prioritaria a las personas adultas mayores que acudan a realizar alguno de los tramites que le competen a esta Secretaría;</w:t>
      </w:r>
    </w:p>
    <w:p w:rsidR="000854C2" w:rsidRPr="00DF1699" w:rsidRDefault="000854C2" w:rsidP="000854C2">
      <w:pPr>
        <w:numPr>
          <w:ilvl w:val="0"/>
          <w:numId w:val="28"/>
        </w:numPr>
        <w:spacing w:after="0" w:line="259" w:lineRule="auto"/>
        <w:contextualSpacing/>
        <w:jc w:val="both"/>
        <w:rPr>
          <w:rFonts w:ascii="Arial" w:eastAsia="Calibri" w:hAnsi="Arial" w:cs="Arial"/>
        </w:rPr>
      </w:pPr>
      <w:r w:rsidRPr="00DF1699">
        <w:rPr>
          <w:rFonts w:ascii="Arial" w:eastAsia="Calibri" w:hAnsi="Arial" w:cs="Arial"/>
        </w:rPr>
        <w:t>Vigilar que los permisos que se otorguen para la construcción o funcionamiento de las casas de asistencia, cumplan con los requisitos establecidos por la NOM-031.SSA3-2012, relativa a la prestación de servicios de asistencia social a adultos y personas adultas mayores en situación de riesgo y vulnerabilidad, o por la norma que la substituya en el futuro;</w:t>
      </w:r>
    </w:p>
    <w:p w:rsidR="000854C2" w:rsidRPr="00DF1699" w:rsidRDefault="000854C2" w:rsidP="000854C2">
      <w:pPr>
        <w:numPr>
          <w:ilvl w:val="0"/>
          <w:numId w:val="28"/>
        </w:numPr>
        <w:spacing w:after="0" w:line="259" w:lineRule="auto"/>
        <w:contextualSpacing/>
        <w:jc w:val="both"/>
        <w:rPr>
          <w:rFonts w:ascii="Arial" w:eastAsia="Calibri" w:hAnsi="Arial" w:cs="Arial"/>
        </w:rPr>
      </w:pPr>
      <w:r w:rsidRPr="00DF1699">
        <w:rPr>
          <w:rFonts w:ascii="Arial" w:eastAsia="Calibri" w:hAnsi="Arial" w:cs="Arial"/>
        </w:rPr>
        <w:t>Sugerir a los prestadores de servicios de estacionamiento, el incluir lugares de estacionamiento especiales para darle preferencia a las Personas Adultas Mayores</w:t>
      </w:r>
    </w:p>
    <w:p w:rsidR="000854C2" w:rsidRPr="00DF1699" w:rsidRDefault="000854C2" w:rsidP="000854C2">
      <w:pPr>
        <w:numPr>
          <w:ilvl w:val="0"/>
          <w:numId w:val="28"/>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0854C2" w:rsidRDefault="000854C2" w:rsidP="000854C2">
      <w:pPr>
        <w:spacing w:after="0"/>
        <w:jc w:val="both"/>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21.</w:t>
      </w:r>
      <w:r w:rsidRPr="00DF1699">
        <w:rPr>
          <w:rFonts w:ascii="Arial" w:eastAsia="Calibri" w:hAnsi="Arial" w:cs="Arial"/>
        </w:rPr>
        <w:t xml:space="preserve"> Le Corresponde a la Dirección de  Cultura, a través de sus coordinaciones, lo siguiente: </w:t>
      </w:r>
    </w:p>
    <w:p w:rsidR="000854C2" w:rsidRPr="00DF1699" w:rsidRDefault="000854C2" w:rsidP="000854C2">
      <w:pPr>
        <w:numPr>
          <w:ilvl w:val="0"/>
          <w:numId w:val="29"/>
        </w:numPr>
        <w:spacing w:after="0" w:line="259" w:lineRule="auto"/>
        <w:contextualSpacing/>
        <w:jc w:val="both"/>
        <w:rPr>
          <w:rFonts w:ascii="Arial" w:eastAsia="Calibri" w:hAnsi="Arial" w:cs="Arial"/>
        </w:rPr>
      </w:pPr>
      <w:r w:rsidRPr="00DF1699">
        <w:rPr>
          <w:rFonts w:ascii="Arial" w:eastAsia="Calibri" w:hAnsi="Arial" w:cs="Arial"/>
        </w:rPr>
        <w:t>Organizar y emprender talleres, concursos, conciertos, programas culturales, exposiciones y eventos comunitarios y de recreación dirigidos a las personas adultas mayores y al fortalecimiento de disfrute de esta etapa;</w:t>
      </w:r>
    </w:p>
    <w:p w:rsidR="000854C2" w:rsidRPr="00DF1699" w:rsidRDefault="000854C2" w:rsidP="000854C2">
      <w:pPr>
        <w:numPr>
          <w:ilvl w:val="0"/>
          <w:numId w:val="29"/>
        </w:numPr>
        <w:spacing w:after="0" w:line="259" w:lineRule="auto"/>
        <w:contextualSpacing/>
        <w:jc w:val="both"/>
        <w:rPr>
          <w:rFonts w:ascii="Arial" w:eastAsia="Calibri" w:hAnsi="Arial" w:cs="Arial"/>
        </w:rPr>
      </w:pPr>
      <w:r w:rsidRPr="00DF1699">
        <w:rPr>
          <w:rFonts w:ascii="Arial" w:eastAsia="Calibri" w:hAnsi="Arial" w:cs="Arial"/>
        </w:rPr>
        <w:t>Procurar otorgar el acceso gratuito o con descuentos especiales a eventos culturales que promuevan las instituciones públicas y privadas, previa acreditación de edad, a través de la credencial expedida por el Instituto Nacional de las Personas Adultas Mayores;</w:t>
      </w:r>
    </w:p>
    <w:p w:rsidR="000854C2" w:rsidRPr="00DF1699" w:rsidRDefault="000854C2" w:rsidP="000854C2">
      <w:pPr>
        <w:numPr>
          <w:ilvl w:val="0"/>
          <w:numId w:val="29"/>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de derechos de las personas adultas mayores;</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22</w:t>
      </w:r>
      <w:r w:rsidRPr="00DF1699">
        <w:rPr>
          <w:rFonts w:ascii="Arial" w:eastAsia="Calibri" w:hAnsi="Arial" w:cs="Arial"/>
        </w:rPr>
        <w:t>. Le corresponde a la Secretaría de Contraloría Interna, Transparencia Y Anticorrupción, lo siguiente:</w:t>
      </w:r>
    </w:p>
    <w:p w:rsidR="000854C2" w:rsidRPr="00DF1699" w:rsidRDefault="000854C2" w:rsidP="000854C2">
      <w:pPr>
        <w:numPr>
          <w:ilvl w:val="0"/>
          <w:numId w:val="30"/>
        </w:numPr>
        <w:spacing w:after="0" w:line="259" w:lineRule="auto"/>
        <w:contextualSpacing/>
        <w:jc w:val="both"/>
        <w:rPr>
          <w:rFonts w:ascii="Arial" w:eastAsia="Calibri" w:hAnsi="Arial" w:cs="Arial"/>
        </w:rPr>
      </w:pPr>
      <w:r w:rsidRPr="00DF1699">
        <w:rPr>
          <w:rFonts w:ascii="Arial" w:eastAsia="Calibri" w:hAnsi="Arial" w:cs="Arial"/>
        </w:rPr>
        <w:t xml:space="preserve"> Vigilar y establecer mecanismos de control sobre la asignación y aplicación de los recursos destinados a los programas a atención a las Personas Adultas Mayores,</w:t>
      </w:r>
    </w:p>
    <w:p w:rsidR="000854C2" w:rsidRPr="00DF1699" w:rsidRDefault="000854C2" w:rsidP="000854C2">
      <w:pPr>
        <w:numPr>
          <w:ilvl w:val="0"/>
          <w:numId w:val="30"/>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0854C2" w:rsidRPr="00DF1699" w:rsidRDefault="000854C2" w:rsidP="000854C2">
      <w:pPr>
        <w:spacing w:after="0" w:line="259" w:lineRule="auto"/>
        <w:ind w:left="360"/>
        <w:contextualSpacing/>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23</w:t>
      </w:r>
      <w:r w:rsidRPr="00DF1699">
        <w:rPr>
          <w:rFonts w:ascii="Arial" w:eastAsia="Calibri" w:hAnsi="Arial" w:cs="Arial"/>
        </w:rPr>
        <w:t>. Le corresponde al Instituto Municipal de la Mujer:</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Impulsar el fortalecimiento de redes familiares, sociales e instituciones de apoyo de las Personas Adultas Mayores;</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Promover con las empresas familiarmente responsables, campañas de sensibilización que busquen preparar a las personas adultas mayores para la etapa de retiro.</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Desarrollar investigaciones de diagnóstico sobre las personas adultas mayores y su situación en el Municipio, así como investigaciones sobre cómo lograr una mejor vivencia de esta etapa de la vida;</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Diseñar programas para promover el desarrollo y protección de las Personas Adultas Mayores del Municipio;</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Presentar a consideración del Republicano Ayuntamiento la formulación, diseño y análisis de proyectos de carácter legislativo y reglamentario relacionados con el adulto mayor en la familia, a fin de asegurar el marco jurídico que garantice el desarrollo y fortalecimiento de la misma, y</w:t>
      </w:r>
    </w:p>
    <w:p w:rsidR="000854C2" w:rsidRPr="00DF1699" w:rsidRDefault="000854C2" w:rsidP="000854C2">
      <w:pPr>
        <w:numPr>
          <w:ilvl w:val="0"/>
          <w:numId w:val="31"/>
        </w:numPr>
        <w:spacing w:after="0" w:line="259" w:lineRule="auto"/>
        <w:contextualSpacing/>
        <w:jc w:val="both"/>
        <w:rPr>
          <w:rFonts w:ascii="Arial" w:eastAsia="Calibri" w:hAnsi="Arial" w:cs="Arial"/>
        </w:rPr>
      </w:pPr>
      <w:r w:rsidRPr="00DF1699">
        <w:rPr>
          <w:rFonts w:ascii="Arial" w:eastAsia="Calibri" w:hAnsi="Arial" w:cs="Arial"/>
        </w:rPr>
        <w:t>Las demás que les confieren la Ley Federal, la Ley Estatal y las demás disposiciones jurídicas aplicables y que sean necesarias para garantizar los derechos de las personas adultas mayores.</w:t>
      </w:r>
    </w:p>
    <w:p w:rsidR="000854C2" w:rsidRPr="00DF1699" w:rsidRDefault="000854C2" w:rsidP="000854C2">
      <w:pPr>
        <w:spacing w:after="0"/>
        <w:ind w:left="360"/>
        <w:jc w:val="center"/>
        <w:rPr>
          <w:rFonts w:ascii="Arial" w:eastAsia="Calibri" w:hAnsi="Arial" w:cs="Arial"/>
          <w:b/>
        </w:rPr>
      </w:pPr>
    </w:p>
    <w:p w:rsidR="000854C2" w:rsidRPr="00DF1699" w:rsidRDefault="000854C2" w:rsidP="003411F8">
      <w:pPr>
        <w:spacing w:after="0"/>
        <w:ind w:left="360"/>
        <w:rPr>
          <w:rFonts w:ascii="Arial" w:eastAsia="Calibri" w:hAnsi="Arial" w:cs="Arial"/>
          <w:b/>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CAPITULO V</w:t>
      </w: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DEL CONSEJO MUNICIPAL DE ATENCION A LAS PERSONAS ADULTAS MAYORES</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24.</w:t>
      </w:r>
      <w:r w:rsidRPr="00DF1699">
        <w:rPr>
          <w:rFonts w:ascii="Arial" w:eastAsia="Calibri" w:hAnsi="Arial" w:cs="Arial"/>
        </w:rPr>
        <w:t xml:space="preserve"> El consejo es un órgano consultivo responsable de la planeación, diseño, propuesta de las políticas públicas anuales que permitan la ejecución de acciones y programas en favor de las Personas Adultas Mayores.</w:t>
      </w: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25.</w:t>
      </w:r>
      <w:r w:rsidRPr="00DF1699">
        <w:rPr>
          <w:rFonts w:ascii="Arial" w:eastAsia="Calibri" w:hAnsi="Arial" w:cs="Arial"/>
        </w:rPr>
        <w:t xml:space="preserve"> El consejo está integrado por:</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Un Presidente, que será el Presidente Municipal; </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Un Secretario Técnico, que será el titular de la Dirección del Sistema para el Desarrollo Integral de la Familia; </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Un coordinador; que será el Responsable del Programa del Adulto Mayor;</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El r</w:t>
      </w:r>
      <w:r>
        <w:rPr>
          <w:rFonts w:ascii="Arial" w:eastAsia="Calibri" w:hAnsi="Arial" w:cs="Arial"/>
          <w:color w:val="000000"/>
        </w:rPr>
        <w:t xml:space="preserve">egidor o síndico que presida la comisión de  </w:t>
      </w:r>
      <w:r w:rsidRPr="00DF1699">
        <w:rPr>
          <w:rFonts w:ascii="Arial" w:eastAsia="Calibri" w:hAnsi="Arial" w:cs="Arial"/>
          <w:color w:val="000000"/>
        </w:rPr>
        <w:t xml:space="preserve">Desarrollo Social del Republicano Ayuntamiento; </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El titular de la Secretaría de Desarrollo Social y Humano; </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El titular de la Dirección del Instituto Municipal de la Mujer.</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El Titular del Instituto Estatal de las Personas Adultas Mayores (IEPAM). </w:t>
      </w:r>
    </w:p>
    <w:p w:rsidR="000854C2" w:rsidRPr="00DF1699"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Hasta tres ciudadanos representantes de los sectores social y privado que sean Personas Adultas Mayores, y que, por su experiencia en la materia, puedan contribuir con el objeto del Consejo, y </w:t>
      </w:r>
    </w:p>
    <w:p w:rsidR="000854C2" w:rsidRPr="00BE187A"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BE187A">
        <w:rPr>
          <w:rFonts w:ascii="Arial" w:eastAsia="Calibri" w:hAnsi="Arial" w:cs="Arial"/>
          <w:color w:val="000000"/>
        </w:rPr>
        <w:t>Un representante del sector académico.</w:t>
      </w:r>
    </w:p>
    <w:p w:rsidR="000854C2" w:rsidRPr="00BE187A" w:rsidRDefault="000854C2" w:rsidP="000854C2">
      <w:pPr>
        <w:numPr>
          <w:ilvl w:val="0"/>
          <w:numId w:val="32"/>
        </w:numPr>
        <w:autoSpaceDE w:val="0"/>
        <w:autoSpaceDN w:val="0"/>
        <w:adjustRightInd w:val="0"/>
        <w:spacing w:after="0" w:line="259" w:lineRule="auto"/>
        <w:ind w:left="1134" w:hanging="425"/>
        <w:jc w:val="both"/>
        <w:rPr>
          <w:rFonts w:ascii="Arial" w:eastAsia="Calibri" w:hAnsi="Arial" w:cs="Arial"/>
          <w:color w:val="000000"/>
        </w:rPr>
      </w:pPr>
      <w:r w:rsidRPr="00BE187A">
        <w:rPr>
          <w:rFonts w:ascii="Arial" w:eastAsia="Calibri" w:hAnsi="Arial" w:cs="Arial"/>
          <w:color w:val="000000"/>
        </w:rPr>
        <w:t xml:space="preserve">Un Representante del sector salud. </w:t>
      </w:r>
    </w:p>
    <w:p w:rsidR="000854C2" w:rsidRPr="00DF1699" w:rsidRDefault="000854C2" w:rsidP="000854C2">
      <w:pPr>
        <w:autoSpaceDE w:val="0"/>
        <w:autoSpaceDN w:val="0"/>
        <w:adjustRightInd w:val="0"/>
        <w:spacing w:after="0" w:line="259" w:lineRule="auto"/>
        <w:ind w:left="567"/>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26. </w:t>
      </w:r>
      <w:r w:rsidRPr="00DF1699">
        <w:rPr>
          <w:rFonts w:ascii="Arial" w:eastAsia="Calibri" w:hAnsi="Arial" w:cs="Arial"/>
          <w:color w:val="000000"/>
        </w:rPr>
        <w:t xml:space="preserve">El Consejo será presidido por el Presidente Municipal y en su ausencia, lo suplirá quien éste designe. </w:t>
      </w: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color w:val="000000"/>
        </w:rPr>
        <w:t xml:space="preserve">Los demás integrantes del Consejo, deberán asistir personalmente a las sesiones. </w:t>
      </w:r>
    </w:p>
    <w:p w:rsidR="000854C2" w:rsidRPr="00DF1699" w:rsidRDefault="000854C2" w:rsidP="000854C2">
      <w:pPr>
        <w:spacing w:after="0"/>
        <w:jc w:val="both"/>
        <w:rPr>
          <w:rFonts w:ascii="Arial" w:eastAsia="Calibri" w:hAnsi="Arial" w:cs="Arial"/>
        </w:rPr>
      </w:pPr>
      <w:r w:rsidRPr="00DF1699">
        <w:rPr>
          <w:rFonts w:ascii="Arial" w:eastAsia="Calibri" w:hAnsi="Arial" w:cs="Arial"/>
          <w:b/>
          <w:bCs/>
        </w:rPr>
        <w:t xml:space="preserve">Artículo 27. </w:t>
      </w:r>
      <w:r w:rsidRPr="00DF1699">
        <w:rPr>
          <w:rFonts w:ascii="Arial" w:eastAsia="Calibri" w:hAnsi="Arial" w:cs="Arial"/>
        </w:rPr>
        <w:t xml:space="preserve">Los ciudadanos y representantes de los diferentes sectores de la sociedad que integren el Consejo, serán designados por el Republicano Ayuntamiento a propuesta del Presidente Municipal. Durarán en su encargo dos años y podrán ser nombrados para un segundo período en forma consecutiva. </w:t>
      </w:r>
    </w:p>
    <w:p w:rsidR="000854C2" w:rsidRPr="00DF1699" w:rsidRDefault="000854C2" w:rsidP="000854C2">
      <w:pPr>
        <w:spacing w:after="0"/>
        <w:jc w:val="both"/>
        <w:rPr>
          <w:rFonts w:ascii="Arial" w:eastAsia="Calibri" w:hAnsi="Arial" w:cs="Arial"/>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28. </w:t>
      </w:r>
      <w:r w:rsidRPr="00DF1699">
        <w:rPr>
          <w:rFonts w:ascii="Arial" w:eastAsia="Calibri" w:hAnsi="Arial" w:cs="Arial"/>
          <w:color w:val="000000"/>
        </w:rPr>
        <w:t xml:space="preserve">El Consejo tendrá las siguientes funciones y atribuciones: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Evaluar las acciones y programas de atención a las Personas Adultas Mayores, implementados o desarrollados por las distintas dependencias y organismos desconcentrados o descentralizados de la Administración Pública Municipal, a efecto de proponer las mejoras a los lineamientos y mecanismos para su efectiva ejecución;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Ser enlace y coordinación entre las distintas dependencias y organismos desconcentrados o descentralizados de la Administración Pública Municipal;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Crear los comités de apoyo necesarios para cumplir y hacer cumplir el objeto del Consejo;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Elaborar y publicar los estudios e investigaciones para dar a conocer la situación que guarda la población de Personas Adultas Mayores en el Municipio.</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Fomentar la cultura de atención preferente a las Personas Adultas Mayores;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Vigilar que las acciones y programas de desarrollo social emprendidos por las distintas dependencias y organismos desconcentrados o descentralizados de la Administración Pública Municipal se apliquen en favor de las Personas Adultas Mayores, y </w:t>
      </w:r>
    </w:p>
    <w:p w:rsidR="000854C2" w:rsidRPr="00DF1699" w:rsidRDefault="000854C2" w:rsidP="000854C2">
      <w:pPr>
        <w:numPr>
          <w:ilvl w:val="1"/>
          <w:numId w:val="33"/>
        </w:numPr>
        <w:autoSpaceDE w:val="0"/>
        <w:autoSpaceDN w:val="0"/>
        <w:adjustRightInd w:val="0"/>
        <w:spacing w:after="0" w:line="259" w:lineRule="auto"/>
        <w:ind w:left="1134" w:hanging="425"/>
        <w:jc w:val="both"/>
        <w:rPr>
          <w:rFonts w:ascii="Arial" w:eastAsia="Calibri" w:hAnsi="Arial" w:cs="Arial"/>
          <w:color w:val="000000"/>
        </w:rPr>
      </w:pPr>
      <w:r w:rsidRPr="00DF1699">
        <w:rPr>
          <w:rFonts w:ascii="Arial" w:eastAsia="Calibri" w:hAnsi="Arial" w:cs="Arial"/>
          <w:color w:val="000000"/>
        </w:rPr>
        <w:t xml:space="preserve">Las demás que le encomiende el Republicano Ayuntamiento. </w:t>
      </w:r>
    </w:p>
    <w:p w:rsidR="000854C2" w:rsidRPr="00DF1699" w:rsidRDefault="000854C2" w:rsidP="000854C2">
      <w:pPr>
        <w:spacing w:after="0"/>
        <w:jc w:val="both"/>
        <w:rPr>
          <w:rFonts w:ascii="Arial" w:eastAsia="Calibri" w:hAnsi="Arial" w:cs="Arial"/>
          <w:b/>
          <w:bCs/>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bCs/>
        </w:rPr>
        <w:t xml:space="preserve">Artículo 29. </w:t>
      </w:r>
      <w:r w:rsidRPr="00DF1699">
        <w:rPr>
          <w:rFonts w:ascii="Arial" w:eastAsia="Calibri" w:hAnsi="Arial" w:cs="Arial"/>
        </w:rPr>
        <w:t xml:space="preserve">El Consejo sesionará ordinariamente una </w:t>
      </w:r>
      <w:r w:rsidRPr="00BE187A">
        <w:rPr>
          <w:rFonts w:ascii="Arial" w:eastAsia="Calibri" w:hAnsi="Arial" w:cs="Arial"/>
        </w:rPr>
        <w:t>vez cada semestre</w:t>
      </w:r>
      <w:r w:rsidRPr="00DF1699">
        <w:rPr>
          <w:rFonts w:ascii="Arial" w:eastAsia="Calibri" w:hAnsi="Arial" w:cs="Arial"/>
        </w:rPr>
        <w:t xml:space="preserve"> y extraordinariamente, a petición de su Presidente o de la mayoría de sus integrantes, las veces que se requiera, y los acuerdos serán tomados por mayoría simple de los presentes al momento de la votación; en caso de empate, el Presidente tendrá voto de calidad. </w:t>
      </w:r>
    </w:p>
    <w:p w:rsidR="000854C2" w:rsidRPr="00DF1699" w:rsidRDefault="000854C2" w:rsidP="000854C2">
      <w:pPr>
        <w:spacing w:after="0"/>
        <w:jc w:val="both"/>
        <w:rPr>
          <w:rFonts w:ascii="Arial" w:eastAsia="Calibri" w:hAnsi="Arial" w:cs="Arial"/>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30. </w:t>
      </w:r>
      <w:r w:rsidRPr="00DF1699">
        <w:rPr>
          <w:rFonts w:ascii="Arial" w:eastAsia="Calibri" w:hAnsi="Arial" w:cs="Arial"/>
          <w:color w:val="000000"/>
        </w:rPr>
        <w:t xml:space="preserve">La convocatoria y los asuntos a tratar con la debida documentación deberán ser notificados con una antelación mínima de tres días hábiles antes de la celebración de las sesiones ordinarias y un día para las extraordinarias, señalando lugar, fecha y hora para su realización, así como el correspondiente orden del día. </w:t>
      </w: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31. </w:t>
      </w:r>
      <w:r w:rsidRPr="00DF1699">
        <w:rPr>
          <w:rFonts w:ascii="Arial" w:eastAsia="Calibri" w:hAnsi="Arial" w:cs="Arial"/>
          <w:color w:val="000000"/>
        </w:rPr>
        <w:t xml:space="preserve">El Consejo sesionará válidamente con la mitad más uno de sus integrantes, siempre y cuando entre ellos se encuentre su Presidente, en primera convocatoria, o con la asistencia de los presentes en segunda convocatoria, para la cual bastará que sean convocados de forma indubitable. </w:t>
      </w: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color w:val="000000"/>
        </w:rPr>
        <w:t xml:space="preserve">De cada sesión, el Secretario Técnico formulará un acta que contenga los pormenores de los acuerdos tomados, indicándose el sentido de cada votación y deberá ser firmada por los asistentes en la siguiente sesión del Consejo. </w:t>
      </w:r>
    </w:p>
    <w:p w:rsidR="000854C2" w:rsidRPr="00DF1699" w:rsidRDefault="000854C2" w:rsidP="000854C2">
      <w:pPr>
        <w:autoSpaceDE w:val="0"/>
        <w:autoSpaceDN w:val="0"/>
        <w:adjustRightInd w:val="0"/>
        <w:spacing w:after="0" w:line="259" w:lineRule="auto"/>
        <w:ind w:left="426"/>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32. </w:t>
      </w:r>
      <w:r w:rsidRPr="00DF1699">
        <w:rPr>
          <w:rFonts w:ascii="Arial" w:eastAsia="Calibri" w:hAnsi="Arial" w:cs="Arial"/>
          <w:color w:val="000000"/>
        </w:rPr>
        <w:t xml:space="preserve">Los integrantes del Consejo no percibirán remuneración alguna por el ejercicio de su cargo. </w:t>
      </w: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33. </w:t>
      </w:r>
      <w:r w:rsidRPr="00DF1699">
        <w:rPr>
          <w:rFonts w:ascii="Arial" w:eastAsia="Calibri" w:hAnsi="Arial" w:cs="Arial"/>
          <w:color w:val="000000"/>
        </w:rPr>
        <w:t xml:space="preserve">El Consejo podrá invitar a las sesiones a representantes de otras instancias locales, federales e internacionales, así como académicos, especialistas o empresarios encargados de desarrollar programas, actividades o investigaciones relacionadas con las personas adultas mayores. </w:t>
      </w: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 xml:space="preserve">Artículo 34. </w:t>
      </w:r>
      <w:r w:rsidRPr="00DF1699">
        <w:rPr>
          <w:rFonts w:ascii="Arial" w:eastAsia="Calibri" w:hAnsi="Arial" w:cs="Arial"/>
          <w:color w:val="000000"/>
        </w:rPr>
        <w:t xml:space="preserve">Al Presidente del Consejo o en su caso al suplente que en su ausencia hubiere actuado, le corresponde: </w:t>
      </w:r>
    </w:p>
    <w:p w:rsidR="000854C2" w:rsidRPr="00DF1699" w:rsidRDefault="000854C2" w:rsidP="000854C2">
      <w:pPr>
        <w:numPr>
          <w:ilvl w:val="0"/>
          <w:numId w:val="34"/>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Representar legalmente al Consejo ante cualquier autoridad municipal, estatal o federal, personas físicas o morales, públicas o privadas, así como ante cualquier autoridad judicial; </w:t>
      </w:r>
    </w:p>
    <w:p w:rsidR="000854C2" w:rsidRPr="00DF1699" w:rsidRDefault="000854C2" w:rsidP="000854C2">
      <w:pPr>
        <w:numPr>
          <w:ilvl w:val="0"/>
          <w:numId w:val="34"/>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Dirigir y moderar los debates durante las sesiones, y </w:t>
      </w:r>
    </w:p>
    <w:p w:rsidR="000854C2" w:rsidRPr="000854C2" w:rsidRDefault="000854C2" w:rsidP="00933AB9">
      <w:pPr>
        <w:numPr>
          <w:ilvl w:val="0"/>
          <w:numId w:val="34"/>
        </w:numPr>
        <w:autoSpaceDE w:val="0"/>
        <w:autoSpaceDN w:val="0"/>
        <w:adjustRightInd w:val="0"/>
        <w:spacing w:after="0" w:line="259" w:lineRule="auto"/>
        <w:ind w:left="1146" w:hanging="284"/>
        <w:jc w:val="both"/>
        <w:rPr>
          <w:rFonts w:ascii="Arial" w:eastAsia="Calibri" w:hAnsi="Arial" w:cs="Arial"/>
          <w:color w:val="000000"/>
        </w:rPr>
      </w:pPr>
      <w:r w:rsidRPr="000854C2">
        <w:rPr>
          <w:rFonts w:ascii="Arial" w:eastAsia="Calibri" w:hAnsi="Arial" w:cs="Arial"/>
          <w:color w:val="000000"/>
        </w:rPr>
        <w:t xml:space="preserve">Dictar las políticas necesarias para mejorar la operación del Consejo y proponer los temas y programas a discutirse en la orden del día que se proponga por parte de los miembros del Consejo. </w:t>
      </w:r>
    </w:p>
    <w:p w:rsidR="000854C2" w:rsidRPr="00DF1699" w:rsidRDefault="000854C2" w:rsidP="000854C2">
      <w:pPr>
        <w:autoSpaceDE w:val="0"/>
        <w:autoSpaceDN w:val="0"/>
        <w:adjustRightInd w:val="0"/>
        <w:spacing w:after="0" w:line="259" w:lineRule="auto"/>
        <w:ind w:left="1146"/>
        <w:jc w:val="both"/>
        <w:rPr>
          <w:rFonts w:ascii="Arial" w:eastAsia="Calibri" w:hAnsi="Arial" w:cs="Arial"/>
          <w:color w:val="000000"/>
        </w:rPr>
      </w:pPr>
    </w:p>
    <w:p w:rsidR="000854C2" w:rsidRPr="00DF1699" w:rsidRDefault="000854C2" w:rsidP="00D8688E">
      <w:pPr>
        <w:autoSpaceDE w:val="0"/>
        <w:autoSpaceDN w:val="0"/>
        <w:adjustRightInd w:val="0"/>
        <w:spacing w:after="0" w:line="259" w:lineRule="auto"/>
        <w:jc w:val="both"/>
        <w:rPr>
          <w:rFonts w:ascii="Arial" w:eastAsia="Calibri" w:hAnsi="Arial" w:cs="Arial"/>
          <w:color w:val="000000"/>
        </w:rPr>
      </w:pPr>
      <w:r w:rsidRPr="00DF1699">
        <w:rPr>
          <w:rFonts w:ascii="Arial" w:eastAsia="Calibri" w:hAnsi="Arial" w:cs="Arial"/>
          <w:b/>
          <w:bCs/>
          <w:color w:val="000000"/>
        </w:rPr>
        <w:t>Artículo 35</w:t>
      </w:r>
      <w:r w:rsidRPr="00DF1699">
        <w:rPr>
          <w:rFonts w:ascii="Arial" w:eastAsia="Calibri" w:hAnsi="Arial" w:cs="Arial"/>
          <w:color w:val="000000"/>
        </w:rPr>
        <w:t xml:space="preserve">. Al Secretario Técnico le corresponde: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Por instrucciones previas del Presidente, convocar a las sesiones del Consejo;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Coordinar las reuniones del Consejo con la Autoridad Municipal y miembros de la sociedad civil organizada;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Formular el orden del día para las sesiones del Consejo;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Verificar el quórum legal;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Difundir y dar seguimiento a los acuerdos y resoluciones del Consejo;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Resguardar las actas de cada sesión del Consejo previamente recabada su firma y la del Presidente del Consejo, y </w:t>
      </w:r>
    </w:p>
    <w:p w:rsidR="000854C2" w:rsidRPr="00DF1699" w:rsidRDefault="000854C2" w:rsidP="000854C2">
      <w:pPr>
        <w:numPr>
          <w:ilvl w:val="0"/>
          <w:numId w:val="35"/>
        </w:numPr>
        <w:autoSpaceDE w:val="0"/>
        <w:autoSpaceDN w:val="0"/>
        <w:adjustRightInd w:val="0"/>
        <w:spacing w:after="0" w:line="259" w:lineRule="auto"/>
        <w:ind w:left="851" w:hanging="284"/>
        <w:jc w:val="both"/>
        <w:rPr>
          <w:rFonts w:ascii="Arial" w:eastAsia="Calibri" w:hAnsi="Arial" w:cs="Arial"/>
          <w:color w:val="000000"/>
        </w:rPr>
      </w:pPr>
      <w:r w:rsidRPr="00DF1699">
        <w:rPr>
          <w:rFonts w:ascii="Arial" w:eastAsia="Calibri" w:hAnsi="Arial" w:cs="Arial"/>
          <w:color w:val="000000"/>
        </w:rPr>
        <w:t xml:space="preserve">Realizar los trabajos que le encomiende el Presidente del Consejo. </w:t>
      </w:r>
    </w:p>
    <w:p w:rsidR="000854C2" w:rsidRPr="00DF1699" w:rsidRDefault="000854C2" w:rsidP="000854C2">
      <w:pPr>
        <w:spacing w:after="0"/>
        <w:ind w:left="426"/>
        <w:jc w:val="both"/>
        <w:rPr>
          <w:rFonts w:ascii="Arial" w:eastAsia="Calibri" w:hAnsi="Arial" w:cs="Arial"/>
        </w:rPr>
      </w:pPr>
    </w:p>
    <w:p w:rsidR="000854C2" w:rsidRDefault="000854C2" w:rsidP="000854C2">
      <w:pPr>
        <w:spacing w:after="0"/>
        <w:ind w:left="426"/>
        <w:jc w:val="both"/>
        <w:rPr>
          <w:rFonts w:ascii="Arial" w:eastAsia="Calibri" w:hAnsi="Arial" w:cs="Arial"/>
        </w:rPr>
      </w:pPr>
    </w:p>
    <w:p w:rsidR="00D8688E" w:rsidRDefault="00D8688E" w:rsidP="000854C2">
      <w:pPr>
        <w:spacing w:after="0"/>
        <w:ind w:left="426"/>
        <w:jc w:val="both"/>
        <w:rPr>
          <w:rFonts w:ascii="Arial" w:eastAsia="Calibri" w:hAnsi="Arial" w:cs="Arial"/>
        </w:rPr>
      </w:pPr>
    </w:p>
    <w:p w:rsidR="00D8688E" w:rsidRDefault="00D8688E" w:rsidP="003411F8">
      <w:pPr>
        <w:spacing w:after="0"/>
        <w:jc w:val="both"/>
        <w:rPr>
          <w:rFonts w:ascii="Arial" w:eastAsia="Calibri" w:hAnsi="Arial" w:cs="Arial"/>
        </w:rPr>
      </w:pPr>
    </w:p>
    <w:p w:rsidR="00D8688E" w:rsidRPr="00DF1699" w:rsidRDefault="00D8688E" w:rsidP="000854C2">
      <w:pPr>
        <w:spacing w:after="0"/>
        <w:ind w:left="426"/>
        <w:jc w:val="both"/>
        <w:rPr>
          <w:rFonts w:ascii="Arial" w:eastAsia="Calibri" w:hAnsi="Arial" w:cs="Arial"/>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CAPITULO VI</w:t>
      </w: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DEL RECURSO DE INCONFORMIDAD</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 xml:space="preserve">Artículo 36. </w:t>
      </w:r>
      <w:r w:rsidRPr="00DF1699">
        <w:rPr>
          <w:rFonts w:ascii="Arial" w:eastAsia="Calibri" w:hAnsi="Arial" w:cs="Arial"/>
        </w:rPr>
        <w:t>Procederá del recurso de inconformidad contra actos u omisiones de los servidores públicos de la administración pública municipal, respecto de los cuales el ciudadano estime que no se hizo una exacta aplicación del presente Reglamento.</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Artículo 37.</w:t>
      </w:r>
      <w:r w:rsidRPr="00DF1699">
        <w:rPr>
          <w:rFonts w:ascii="Arial" w:eastAsia="Calibri" w:hAnsi="Arial" w:cs="Arial"/>
        </w:rPr>
        <w:t xml:space="preserve"> El recurso procederá, se substanciará y resolverá en los términos previstos en el Reglamento Interior de la Administración Pública Municipal de General Escobedo, Nuevo León, en lo que no se oponga al presente Reglamento.</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rPr>
        <w:t>En la substanciación del recurso no cabe la suspensión del acto reclamado.</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b/>
        </w:rPr>
      </w:pPr>
      <w:r w:rsidRPr="00DF1699">
        <w:rPr>
          <w:rFonts w:ascii="Arial" w:eastAsia="Calibri" w:hAnsi="Arial" w:cs="Arial"/>
        </w:rPr>
        <w:t>El presidente Municipal asistido por la Secretaría del Ayuntamiento, por conducto de la Dirección Jurídica o quien le sustituya, es competente para conocer, substanciar y resolver el recurso.</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CAPITULO VII</w:t>
      </w: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 xml:space="preserve">DE LAS SANCIONES </w:t>
      </w:r>
    </w:p>
    <w:p w:rsidR="000854C2" w:rsidRPr="00DF1699" w:rsidRDefault="000854C2" w:rsidP="000854C2">
      <w:pPr>
        <w:spacing w:after="0"/>
        <w:ind w:left="360"/>
        <w:jc w:val="center"/>
        <w:rPr>
          <w:rFonts w:ascii="Arial" w:eastAsia="Calibri" w:hAnsi="Arial" w:cs="Arial"/>
          <w:b/>
        </w:rPr>
      </w:pPr>
    </w:p>
    <w:p w:rsidR="000854C2" w:rsidRDefault="000854C2" w:rsidP="000854C2">
      <w:pPr>
        <w:spacing w:after="0"/>
        <w:jc w:val="both"/>
        <w:rPr>
          <w:rFonts w:ascii="Arial" w:eastAsia="Calibri" w:hAnsi="Arial" w:cs="Arial"/>
          <w:b/>
        </w:rPr>
      </w:pPr>
      <w:r w:rsidRPr="00DF1699">
        <w:rPr>
          <w:rFonts w:ascii="Arial" w:eastAsia="Calibri" w:hAnsi="Arial" w:cs="Arial"/>
          <w:b/>
        </w:rPr>
        <w:t xml:space="preserve">Artículo 38. </w:t>
      </w:r>
      <w:r w:rsidRPr="00DF1699">
        <w:rPr>
          <w:rFonts w:ascii="Arial" w:eastAsia="Calibri" w:hAnsi="Arial" w:cs="Arial"/>
        </w:rPr>
        <w:t>Los servidores públicos que incumplan con las disposiciones contenidas en el presente reglamento serán sancionados en los términos de la Ley de Responsabilidad de los Servidores Públicos del Estado y Municipios de Nuevo León vigente, y demás ordenamientos aplicables en la materia.</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CAPITULO VIII</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ind w:left="360"/>
        <w:jc w:val="center"/>
        <w:rPr>
          <w:rFonts w:ascii="Arial" w:eastAsia="Calibri" w:hAnsi="Arial" w:cs="Arial"/>
          <w:b/>
        </w:rPr>
      </w:pPr>
      <w:r w:rsidRPr="00DF1699">
        <w:rPr>
          <w:rFonts w:ascii="Arial" w:eastAsia="Calibri" w:hAnsi="Arial" w:cs="Arial"/>
          <w:b/>
        </w:rPr>
        <w:t>DE LA ACTUALIZACIÓN DEL REGLAMENTO</w:t>
      </w:r>
    </w:p>
    <w:p w:rsidR="000854C2" w:rsidRPr="00DF1699" w:rsidRDefault="000854C2" w:rsidP="000854C2">
      <w:pPr>
        <w:spacing w:after="0"/>
        <w:ind w:left="36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 xml:space="preserve">Artículo 39. </w:t>
      </w:r>
      <w:r w:rsidRPr="00DF1699">
        <w:rPr>
          <w:rFonts w:ascii="Arial" w:eastAsia="Calibri" w:hAnsi="Arial" w:cs="Arial"/>
        </w:rPr>
        <w:t>En la medida de que se modifiquen las condiciones sociales,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dela propia comunidad en forma directa p a través de organizaciones sociales representativas.</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center"/>
        <w:rPr>
          <w:rFonts w:ascii="Arial" w:eastAsia="Calibri" w:hAnsi="Arial" w:cs="Arial"/>
          <w:b/>
        </w:rPr>
      </w:pPr>
      <w:r w:rsidRPr="00DF1699">
        <w:rPr>
          <w:rFonts w:ascii="Arial" w:eastAsia="Calibri" w:hAnsi="Arial" w:cs="Arial"/>
          <w:b/>
        </w:rPr>
        <w:t>TRANSITORIOS</w:t>
      </w:r>
    </w:p>
    <w:p w:rsidR="000854C2" w:rsidRPr="00DF1699" w:rsidRDefault="000854C2" w:rsidP="000854C2">
      <w:pPr>
        <w:spacing w:after="0"/>
        <w:jc w:val="center"/>
        <w:rPr>
          <w:rFonts w:ascii="Arial" w:eastAsia="Calibri" w:hAnsi="Arial" w:cs="Arial"/>
          <w:b/>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 xml:space="preserve">PRIMERO. </w:t>
      </w:r>
      <w:r w:rsidRPr="00DF1699">
        <w:rPr>
          <w:rFonts w:ascii="Arial" w:eastAsia="Calibri" w:hAnsi="Arial" w:cs="Arial"/>
        </w:rPr>
        <w:t>El presente reglamento entrará en vigor a partir del día siguiente de su publicación en el Periódico Oficial del Estado de Nuevo León.</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SEGUNDO.</w:t>
      </w:r>
      <w:r w:rsidRPr="00DF1699">
        <w:rPr>
          <w:rFonts w:ascii="Arial" w:eastAsia="Calibri" w:hAnsi="Arial" w:cs="Arial"/>
        </w:rPr>
        <w:t xml:space="preserve"> Publíquese en el Periódico Oficial del Estado y en la Gaceta Municipal  </w:t>
      </w:r>
    </w:p>
    <w:p w:rsidR="000854C2" w:rsidRDefault="000854C2" w:rsidP="000854C2">
      <w:pPr>
        <w:spacing w:after="0"/>
        <w:jc w:val="both"/>
        <w:rPr>
          <w:rFonts w:ascii="Arial" w:eastAsia="Calibri" w:hAnsi="Arial" w:cs="Arial"/>
        </w:rPr>
      </w:pPr>
    </w:p>
    <w:p w:rsidR="003411F8" w:rsidRDefault="003411F8" w:rsidP="000854C2">
      <w:pPr>
        <w:spacing w:after="0"/>
        <w:jc w:val="both"/>
        <w:rPr>
          <w:rFonts w:ascii="Arial" w:eastAsia="Calibri" w:hAnsi="Arial" w:cs="Arial"/>
        </w:rPr>
      </w:pPr>
    </w:p>
    <w:p w:rsidR="003411F8" w:rsidRDefault="003411F8" w:rsidP="000854C2">
      <w:pPr>
        <w:spacing w:after="0"/>
        <w:jc w:val="both"/>
        <w:rPr>
          <w:rFonts w:ascii="Arial" w:eastAsia="Calibri" w:hAnsi="Arial" w:cs="Arial"/>
        </w:rPr>
      </w:pPr>
    </w:p>
    <w:p w:rsidR="003411F8" w:rsidRPr="00DF1699" w:rsidRDefault="003411F8"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BE187A">
        <w:rPr>
          <w:rFonts w:ascii="Arial" w:eastAsia="Calibri" w:hAnsi="Arial" w:cs="Arial"/>
          <w:b/>
        </w:rPr>
        <w:t>TERCERO.</w:t>
      </w:r>
      <w:r w:rsidRPr="00BE187A">
        <w:rPr>
          <w:rFonts w:ascii="Arial" w:eastAsia="Calibri" w:hAnsi="Arial" w:cs="Arial"/>
        </w:rPr>
        <w:t xml:space="preserve"> El Consejo obtendrá 60 días hábiles siguientes a la entrada en vigor del presente Reglamento para integrarse y comenzar con los trabajos encomendados por este ordenamiento. Ya instalado e integrado, emitirá en un término que no exceda de 30 días hábiles un calendario de trabajo, al cual se le integraran las propuestas de diversos ciudadanos y autoridades del Municipio.</w:t>
      </w:r>
    </w:p>
    <w:p w:rsidR="000854C2" w:rsidRPr="00DF1699" w:rsidRDefault="000854C2" w:rsidP="000854C2">
      <w:pPr>
        <w:spacing w:after="0"/>
        <w:jc w:val="both"/>
        <w:rPr>
          <w:rFonts w:ascii="Arial" w:eastAsia="Calibri" w:hAnsi="Arial" w:cs="Arial"/>
        </w:rPr>
      </w:pPr>
    </w:p>
    <w:p w:rsidR="000854C2" w:rsidRPr="00DF1699" w:rsidRDefault="000854C2" w:rsidP="000854C2">
      <w:pPr>
        <w:spacing w:after="0"/>
        <w:jc w:val="both"/>
        <w:rPr>
          <w:rFonts w:ascii="Arial" w:eastAsia="Calibri" w:hAnsi="Arial" w:cs="Arial"/>
        </w:rPr>
      </w:pPr>
      <w:r w:rsidRPr="00DF1699">
        <w:rPr>
          <w:rFonts w:ascii="Arial" w:eastAsia="Calibri" w:hAnsi="Arial" w:cs="Arial"/>
          <w:b/>
        </w:rPr>
        <w:t>CUARTO.</w:t>
      </w:r>
      <w:r w:rsidRPr="00DF1699">
        <w:rPr>
          <w:rFonts w:ascii="Arial" w:eastAsia="Calibri" w:hAnsi="Arial" w:cs="Arial"/>
        </w:rPr>
        <w:t xml:space="preserve"> Una vez aprobado el calendario de trabajo, el consejo tendrá un plazo de hasta 15 días hábiles para establecerlo y difundirlo, así como precisar los métodos de aplicación del mismo.</w:t>
      </w:r>
    </w:p>
    <w:p w:rsidR="000854C2" w:rsidRDefault="000854C2" w:rsidP="000854C2">
      <w:pPr>
        <w:spacing w:after="160" w:line="259" w:lineRule="auto"/>
        <w:ind w:right="-93"/>
        <w:jc w:val="both"/>
        <w:rPr>
          <w:rFonts w:ascii="Arial" w:eastAsia="Calibri" w:hAnsi="Arial" w:cs="Arial"/>
          <w:lang w:val="es-MX"/>
        </w:rPr>
      </w:pPr>
    </w:p>
    <w:p w:rsidR="000854C2" w:rsidRPr="00676FC4" w:rsidRDefault="000854C2" w:rsidP="000854C2">
      <w:pPr>
        <w:spacing w:after="160" w:line="259" w:lineRule="auto"/>
        <w:ind w:right="-93"/>
        <w:jc w:val="both"/>
        <w:rPr>
          <w:rFonts w:ascii="Arial" w:hAnsi="Arial" w:cs="Arial"/>
          <w:sz w:val="24"/>
        </w:rPr>
      </w:pPr>
      <w:r>
        <w:rPr>
          <w:rFonts w:ascii="Arial" w:hAnsi="Arial" w:cs="Arial"/>
          <w:b/>
          <w:sz w:val="24"/>
          <w:lang w:val="es-MX"/>
        </w:rPr>
        <w:t>QUINTO</w:t>
      </w:r>
      <w:r w:rsidRPr="00676FC4">
        <w:rPr>
          <w:rFonts w:ascii="Arial" w:hAnsi="Arial" w:cs="Arial"/>
          <w:sz w:val="24"/>
        </w:rPr>
        <w:t xml:space="preserve">.- Los procedimientos y demás actos jurídicos que se encuentren en trámite a la </w:t>
      </w:r>
      <w:r>
        <w:rPr>
          <w:rFonts w:ascii="Arial" w:hAnsi="Arial" w:cs="Arial"/>
          <w:sz w:val="24"/>
        </w:rPr>
        <w:t>entrada en vigor del presente Reglamento</w:t>
      </w:r>
      <w:r w:rsidRPr="00676FC4">
        <w:rPr>
          <w:rFonts w:ascii="Arial" w:hAnsi="Arial" w:cs="Arial"/>
          <w:sz w:val="24"/>
        </w:rPr>
        <w:t>, serán resueltos conforme a las normas vigentes al momento de su inicio.</w:t>
      </w:r>
    </w:p>
    <w:p w:rsidR="000854C2" w:rsidRPr="0047161C" w:rsidRDefault="000854C2" w:rsidP="000854C2">
      <w:pPr>
        <w:spacing w:after="0" w:line="240" w:lineRule="auto"/>
        <w:jc w:val="both"/>
        <w:rPr>
          <w:rFonts w:ascii="Arial" w:hAnsi="Arial" w:cs="Arial"/>
          <w:sz w:val="24"/>
        </w:rPr>
      </w:pPr>
      <w:r w:rsidRPr="0047161C">
        <w:rPr>
          <w:rFonts w:ascii="Arial" w:hAnsi="Arial" w:cs="Arial"/>
          <w:sz w:val="24"/>
        </w:rPr>
        <w:t>Así lo acuerdan quienes firman al calce del presente Dictamen, en sesión de la Comisión de Reglamentación y Mejora Regulatoria del R. Ayuntamiento del Municipio de Genera</w:t>
      </w:r>
      <w:r>
        <w:rPr>
          <w:rFonts w:ascii="Arial" w:hAnsi="Arial" w:cs="Arial"/>
          <w:sz w:val="24"/>
        </w:rPr>
        <w:t xml:space="preserve">l Escobedo, Nuevo León, a los 17 </w:t>
      </w:r>
      <w:r w:rsidRPr="0047161C">
        <w:rPr>
          <w:rFonts w:ascii="Arial" w:hAnsi="Arial" w:cs="Arial"/>
          <w:sz w:val="24"/>
        </w:rPr>
        <w:t xml:space="preserve">días del mes de </w:t>
      </w:r>
      <w:r>
        <w:rPr>
          <w:rFonts w:ascii="Arial" w:hAnsi="Arial" w:cs="Arial"/>
          <w:sz w:val="24"/>
        </w:rPr>
        <w:t>Noviembre del 2020</w:t>
      </w:r>
    </w:p>
    <w:p w:rsidR="000854C2" w:rsidRDefault="000854C2" w:rsidP="00BF5B72">
      <w:pPr>
        <w:spacing w:after="160" w:line="259" w:lineRule="auto"/>
        <w:jc w:val="both"/>
        <w:rPr>
          <w:rFonts w:ascii="Arial" w:eastAsia="Calibri" w:hAnsi="Arial" w:cs="Arial"/>
          <w:sz w:val="16"/>
          <w:szCs w:val="16"/>
          <w:lang w:val="es-MX"/>
        </w:rPr>
      </w:pPr>
    </w:p>
    <w:p w:rsidR="000854C2" w:rsidRPr="0027625F" w:rsidRDefault="000854C2" w:rsidP="00BF5B7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F81E10"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0854C2">
        <w:rPr>
          <w:rFonts w:ascii="Tahoma" w:eastAsia="Calibri" w:hAnsi="Tahoma" w:cs="Tahoma"/>
          <w:b/>
          <w:sz w:val="20"/>
          <w:szCs w:val="20"/>
          <w:lang w:val="es-MX"/>
        </w:rPr>
        <w:t>PUNTO 11</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 secretario del ayuntamiento menciona Alguien desea hacer uso de la palabra</w:t>
      </w:r>
    </w:p>
    <w:p w:rsidR="003411F8" w:rsidRDefault="003411F8" w:rsidP="0027625F">
      <w:pPr>
        <w:jc w:val="both"/>
        <w:rPr>
          <w:rFonts w:eastAsia="Calibri" w:cstheme="minorHAnsi"/>
          <w:lang w:val="es-MX"/>
        </w:rPr>
      </w:pPr>
      <w:r>
        <w:rPr>
          <w:rFonts w:eastAsia="Calibri" w:cstheme="minorHAnsi"/>
          <w:lang w:val="es-MX"/>
        </w:rPr>
        <w:t xml:space="preserve">La regidora Carolina menciona lo siguiente solicito que previo a la próxima sesión de la comisión de hacienda municipal se nos proporcione a todos los demás regidores la invitación para participar les pide nos proporcione la liga electrónica para la próxima sesión ya que esta próximo el dictamen de egresos del 2020. </w:t>
      </w:r>
    </w:p>
    <w:p w:rsidR="003411F8" w:rsidRDefault="003411F8" w:rsidP="0027625F">
      <w:pPr>
        <w:jc w:val="both"/>
        <w:rPr>
          <w:rFonts w:eastAsia="Calibri" w:cstheme="minorHAnsi"/>
          <w:lang w:val="es-MX"/>
        </w:rPr>
      </w:pPr>
      <w:r>
        <w:rPr>
          <w:rFonts w:eastAsia="Calibri" w:cstheme="minorHAnsi"/>
          <w:lang w:val="es-MX"/>
        </w:rPr>
        <w:t>Regidor Walter saludar a todos los compañeros y a la licenciada Clara Luz felicitarla por su grande labor  , sabemos lo que estamos pasando , pero sabemos con los protocolos que ella sige avanzando le quiero decir de todo corazón muchas felicidades.</w:t>
      </w:r>
    </w:p>
    <w:p w:rsidR="003411F8" w:rsidRPr="003411F8" w:rsidRDefault="00A7424A" w:rsidP="0027625F">
      <w:pPr>
        <w:jc w:val="both"/>
        <w:rPr>
          <w:rFonts w:eastAsia="Times New Roman" w:cstheme="minorHAnsi"/>
          <w:lang w:eastAsia="es-ES"/>
        </w:rPr>
      </w:pPr>
      <w:r w:rsidRPr="00A7424A">
        <w:rPr>
          <w:rFonts w:eastAsia="Calibri" w:cstheme="minorHAnsi"/>
          <w:lang w:val="es-MX"/>
        </w:rPr>
        <w:t>A</w:t>
      </w:r>
      <w:r w:rsidRPr="00A7424A">
        <w:rPr>
          <w:rFonts w:eastAsia="Times New Roman" w:cstheme="minorHAnsi"/>
          <w:lang w:eastAsia="es-ES"/>
        </w:rPr>
        <w:t xml:space="preserve">gotados los puntos del orden del día y no habiendo </w:t>
      </w:r>
      <w:r w:rsidR="00D8688E" w:rsidRPr="00A7424A">
        <w:rPr>
          <w:rFonts w:eastAsia="Times New Roman" w:cstheme="minorHAnsi"/>
          <w:lang w:eastAsia="es-ES"/>
        </w:rPr>
        <w:t>más</w:t>
      </w:r>
      <w:r w:rsidRPr="00A7424A">
        <w:rPr>
          <w:rFonts w:eastAsia="Times New Roman" w:cstheme="minorHAnsi"/>
          <w:lang w:eastAsia="es-ES"/>
        </w:rPr>
        <w:t xml:space="preserve"> asuntos que tratar me permito agradece</w:t>
      </w:r>
      <w:r>
        <w:rPr>
          <w:rFonts w:eastAsia="Times New Roman" w:cstheme="minorHAnsi"/>
          <w:lang w:eastAsia="es-ES"/>
        </w:rPr>
        <w:t>rles, R</w:t>
      </w:r>
      <w:r w:rsidRPr="00A7424A">
        <w:rPr>
          <w:rFonts w:eastAsia="Times New Roman" w:cstheme="minorHAnsi"/>
          <w:lang w:eastAsia="es-ES"/>
        </w:rPr>
        <w:t>egidores y Sindicos, su participación en esta segunda sesión ordinaria correspondiente al mes de octubre, por lo que le solicitamos a la c. presidenta municipal lleve a cabo la clausura de los trabajos de esta sesión.</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04F661A3" wp14:editId="7B0C646E">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0854C2"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12</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1E0637">
        <w:rPr>
          <w:rFonts w:ascii="Calibri" w:eastAsia="Calibri" w:hAnsi="Calibri" w:cs="Times New Roman"/>
          <w:lang w:val="es-MX"/>
        </w:rPr>
        <w:t xml:space="preserve">de </w:t>
      </w:r>
      <w:r w:rsidR="007A0518">
        <w:rPr>
          <w:rFonts w:ascii="Calibri" w:eastAsia="Calibri" w:hAnsi="Calibri" w:cs="Times New Roman"/>
          <w:lang w:val="es-MX"/>
        </w:rPr>
        <w:t>noviembre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7A0518">
        <w:rPr>
          <w:rFonts w:ascii="Calibri" w:eastAsia="Calibri" w:hAnsi="Calibri" w:cs="Times New Roman"/>
          <w:lang w:val="es-MX"/>
        </w:rPr>
        <w:t xml:space="preserve"> 5-cinco</w:t>
      </w:r>
      <w:r w:rsidR="00A465F8">
        <w:rPr>
          <w:rFonts w:ascii="Calibri" w:eastAsia="Calibri" w:hAnsi="Calibri" w:cs="Times New Roman"/>
          <w:lang w:val="es-MX"/>
        </w:rPr>
        <w:t xml:space="preserve"> </w:t>
      </w:r>
      <w:r w:rsidR="007A0518">
        <w:rPr>
          <w:rFonts w:ascii="Calibri" w:eastAsia="Calibri" w:hAnsi="Calibri" w:cs="Times New Roman"/>
          <w:lang w:val="es-MX"/>
        </w:rPr>
        <w:t>de la tarde</w:t>
      </w:r>
      <w:r w:rsidR="00C231EE">
        <w:rPr>
          <w:rFonts w:ascii="Calibri" w:eastAsia="Calibri" w:hAnsi="Calibri" w:cs="Times New Roman"/>
          <w:lang w:val="es-MX"/>
        </w:rPr>
        <w:t xml:space="preserve"> con</w:t>
      </w:r>
      <w:r w:rsidR="001E0637">
        <w:rPr>
          <w:rFonts w:ascii="Calibri" w:eastAsia="Calibri" w:hAnsi="Calibri" w:cs="Times New Roman"/>
          <w:lang w:val="es-MX"/>
        </w:rPr>
        <w:t xml:space="preserve"> </w:t>
      </w:r>
      <w:r w:rsidR="007A0518">
        <w:rPr>
          <w:rFonts w:ascii="Calibri" w:eastAsia="Calibri" w:hAnsi="Calibri" w:cs="Times New Roman"/>
          <w:lang w:val="es-MX"/>
        </w:rPr>
        <w:t>44</w:t>
      </w:r>
      <w:r w:rsidR="00A465F8">
        <w:rPr>
          <w:rFonts w:ascii="Calibri" w:eastAsia="Calibri" w:hAnsi="Calibri" w:cs="Times New Roman"/>
          <w:lang w:val="es-MX"/>
        </w:rPr>
        <w:t>-</w:t>
      </w:r>
      <w:r w:rsidR="00CB6872">
        <w:rPr>
          <w:rFonts w:ascii="Calibri" w:eastAsia="Calibri" w:hAnsi="Calibri" w:cs="Times New Roman"/>
          <w:lang w:val="es-MX"/>
        </w:rPr>
        <w:t>c</w:t>
      </w:r>
      <w:r w:rsidR="007A0518">
        <w:rPr>
          <w:rFonts w:ascii="Calibri" w:eastAsia="Calibri" w:hAnsi="Calibri" w:cs="Times New Roman"/>
          <w:lang w:val="es-MX"/>
        </w:rPr>
        <w:t>uarenta y cuatro</w:t>
      </w:r>
      <w:r w:rsidR="00A465F8">
        <w:rPr>
          <w:rFonts w:ascii="Calibri" w:eastAsia="Calibri" w:hAnsi="Calibri" w:cs="Times New Roman"/>
          <w:lang w:val="es-MX"/>
        </w:rPr>
        <w:t xml:space="preserve"> </w:t>
      </w:r>
      <w:r w:rsidR="00C231EE">
        <w:rPr>
          <w:rFonts w:ascii="Calibri" w:eastAsia="Calibri" w:hAnsi="Calibri" w:cs="Times New Roman"/>
          <w:lang w:val="es-MX"/>
        </w:rPr>
        <w:t xml:space="preserve">minutos se declaran clausurados los trabajos </w:t>
      </w:r>
      <w:r w:rsidR="003411F8">
        <w:rPr>
          <w:rFonts w:ascii="Calibri" w:eastAsia="Calibri" w:hAnsi="Calibri" w:cs="Times New Roman"/>
          <w:lang w:val="es-MX"/>
        </w:rPr>
        <w:t xml:space="preserve">de esta sesión ordinaria. Un gusto saludarlos a todos y muchas gracias Walter. </w:t>
      </w:r>
    </w:p>
    <w:p w:rsidR="00277B21" w:rsidRDefault="00277B21" w:rsidP="0027625F">
      <w:pPr>
        <w:spacing w:after="0" w:line="259" w:lineRule="auto"/>
        <w:jc w:val="center"/>
        <w:rPr>
          <w:rFonts w:ascii="Times New Roman" w:eastAsia="Calibri" w:hAnsi="Times New Roman" w:cs="Times New Roman"/>
          <w:b/>
          <w:lang w:val="es-MX"/>
        </w:rPr>
      </w:pPr>
    </w:p>
    <w:p w:rsidR="00C1549F" w:rsidRDefault="00C1549F" w:rsidP="00A7424A">
      <w:pPr>
        <w:spacing w:after="0" w:line="259" w:lineRule="auto"/>
        <w:rPr>
          <w:rFonts w:ascii="Times New Roman" w:eastAsia="Calibri" w:hAnsi="Times New Roman" w:cs="Times New Roman"/>
          <w:b/>
          <w:lang w:val="es-MX"/>
        </w:rPr>
      </w:pPr>
    </w:p>
    <w:p w:rsidR="00135DAB" w:rsidRDefault="00135DAB" w:rsidP="00A7424A">
      <w:pPr>
        <w:spacing w:after="0" w:line="259" w:lineRule="auto"/>
        <w:rPr>
          <w:rFonts w:ascii="Times New Roman" w:eastAsia="Calibri" w:hAnsi="Times New Roman" w:cs="Times New Roman"/>
          <w:b/>
          <w:lang w:val="es-MX"/>
        </w:rPr>
      </w:pPr>
    </w:p>
    <w:p w:rsidR="00EE32E9" w:rsidRDefault="00EE32E9" w:rsidP="00A7424A">
      <w:pPr>
        <w:spacing w:after="0" w:line="259" w:lineRule="auto"/>
        <w:rPr>
          <w:rFonts w:ascii="Times New Roman" w:eastAsia="Calibri" w:hAnsi="Times New Roman" w:cs="Times New Roman"/>
          <w:b/>
          <w:lang w:val="es-MX"/>
        </w:rPr>
      </w:pPr>
    </w:p>
    <w:p w:rsidR="00EE32E9" w:rsidRDefault="00EE32E9" w:rsidP="00A7424A">
      <w:pPr>
        <w:spacing w:after="0" w:line="259" w:lineRule="auto"/>
        <w:rPr>
          <w:rFonts w:ascii="Times New Roman" w:eastAsia="Calibri" w:hAnsi="Times New Roman" w:cs="Times New Roman"/>
          <w:b/>
          <w:lang w:val="es-MX"/>
        </w:rPr>
      </w:pPr>
    </w:p>
    <w:p w:rsidR="00EE32E9" w:rsidRDefault="00EE32E9" w:rsidP="00A7424A">
      <w:pPr>
        <w:spacing w:after="0" w:line="259" w:lineRule="auto"/>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Default="0027625F" w:rsidP="0027625F">
      <w:pPr>
        <w:spacing w:after="0" w:line="259" w:lineRule="auto"/>
        <w:jc w:val="both"/>
        <w:rPr>
          <w:rFonts w:ascii="Times New Roman" w:eastAsia="Calibri" w:hAnsi="Times New Roman" w:cs="Times New Roman"/>
          <w:lang w:val="es-MX"/>
        </w:rPr>
      </w:pP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Pr="0027625F" w:rsidRDefault="00CB6872"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Pr="0027625F" w:rsidRDefault="00893D8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AD6325" w:rsidRDefault="00AD6325"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7A0518" w:rsidRDefault="007A0518" w:rsidP="006976ED">
      <w:pPr>
        <w:tabs>
          <w:tab w:val="left" w:pos="2310"/>
        </w:tabs>
        <w:spacing w:after="0" w:line="259" w:lineRule="auto"/>
        <w:jc w:val="both"/>
        <w:rPr>
          <w:rFonts w:ascii="Times New Roman" w:eastAsia="Calibri" w:hAnsi="Times New Roman" w:cs="Times New Roman"/>
          <w:lang w:val="es-MX"/>
        </w:rPr>
      </w:pP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AD6325" w:rsidRDefault="00AD6325"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3411F8" w:rsidRPr="0027625F" w:rsidRDefault="003411F8"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7A0518" w:rsidRDefault="007A0518"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4"/>
      <w:footerReference w:type="default" r:id="rId15"/>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7A" w:rsidRDefault="0084027A" w:rsidP="0027625F">
      <w:pPr>
        <w:spacing w:after="0" w:line="240" w:lineRule="auto"/>
      </w:pPr>
      <w:r>
        <w:separator/>
      </w:r>
    </w:p>
  </w:endnote>
  <w:endnote w:type="continuationSeparator" w:id="0">
    <w:p w:rsidR="0084027A" w:rsidRDefault="0084027A"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C6" w:rsidRDefault="003E3CC6" w:rsidP="003A6705">
    <w:pPr>
      <w:pStyle w:val="Piedepgina"/>
    </w:pPr>
    <w:r>
      <w:tab/>
    </w:r>
  </w:p>
  <w:sdt>
    <w:sdtPr>
      <w:id w:val="33370892"/>
      <w:docPartObj>
        <w:docPartGallery w:val="Page Numbers (Bottom of Page)"/>
        <w:docPartUnique/>
      </w:docPartObj>
    </w:sdtPr>
    <w:sdtEndPr>
      <w:rPr>
        <w:sz w:val="20"/>
      </w:rPr>
    </w:sdtEndPr>
    <w:sdtContent>
      <w:p w:rsidR="003E3CC6" w:rsidRPr="003A6705" w:rsidRDefault="003E3CC6"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BB79C6">
          <w:rPr>
            <w:noProof/>
            <w:sz w:val="20"/>
          </w:rPr>
          <w:t>1</w:t>
        </w:r>
        <w:r w:rsidRPr="003A6705">
          <w:rPr>
            <w:noProof/>
            <w:sz w:val="20"/>
          </w:rPr>
          <w:fldChar w:fldCharType="end"/>
        </w:r>
      </w:p>
      <w:p w:rsidR="003E3CC6" w:rsidRPr="003A6705" w:rsidRDefault="00EE32E9" w:rsidP="0027625F">
        <w:pPr>
          <w:pStyle w:val="Piedepgina"/>
          <w:jc w:val="center"/>
          <w:rPr>
            <w:sz w:val="20"/>
          </w:rPr>
        </w:pPr>
        <w:r>
          <w:rPr>
            <w:i/>
            <w:sz w:val="20"/>
          </w:rPr>
          <w:t xml:space="preserve">Duplicado </w:t>
        </w:r>
        <w:r w:rsidR="003E3CC6">
          <w:rPr>
            <w:i/>
            <w:sz w:val="20"/>
          </w:rPr>
          <w:t xml:space="preserve"> del Acta No.56</w:t>
        </w:r>
        <w:r w:rsidR="003E3CC6" w:rsidRPr="003A6705">
          <w:rPr>
            <w:i/>
            <w:sz w:val="20"/>
          </w:rPr>
          <w:t xml:space="preserve">, Sesión Ordinaria </w:t>
        </w:r>
        <w:r w:rsidR="003E3CC6">
          <w:rPr>
            <w:i/>
            <w:sz w:val="20"/>
          </w:rPr>
          <w:t>17  de Noviembre del 2020</w:t>
        </w:r>
      </w:p>
    </w:sdtContent>
  </w:sdt>
  <w:p w:rsidR="003E3CC6" w:rsidRDefault="003E3CC6" w:rsidP="00AA6C8B">
    <w:pPr>
      <w:pStyle w:val="Piedepgina"/>
      <w:tabs>
        <w:tab w:val="clear" w:pos="4252"/>
        <w:tab w:val="clear" w:pos="8504"/>
        <w:tab w:val="left" w:pos="2415"/>
      </w:tabs>
    </w:pPr>
    <w:r>
      <w:tab/>
    </w:r>
  </w:p>
  <w:p w:rsidR="003E3CC6" w:rsidRDefault="003E3CC6" w:rsidP="0027625F">
    <w:pPr>
      <w:pStyle w:val="Piedepgina"/>
    </w:pPr>
  </w:p>
  <w:p w:rsidR="003E3CC6" w:rsidRDefault="003E3CC6" w:rsidP="0027625F">
    <w:pPr>
      <w:pStyle w:val="Piedepgina"/>
    </w:pPr>
  </w:p>
  <w:p w:rsidR="003E3CC6" w:rsidRDefault="003E3CC6" w:rsidP="0027625F">
    <w:pPr>
      <w:pStyle w:val="Piedepgina"/>
      <w:tabs>
        <w:tab w:val="clear" w:pos="4252"/>
        <w:tab w:val="clear" w:pos="8504"/>
        <w:tab w:val="left" w:pos="3084"/>
      </w:tabs>
    </w:pPr>
  </w:p>
  <w:p w:rsidR="003E3CC6" w:rsidRDefault="003E3CC6"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7A" w:rsidRDefault="0084027A" w:rsidP="0027625F">
      <w:pPr>
        <w:spacing w:after="0" w:line="240" w:lineRule="auto"/>
      </w:pPr>
      <w:r>
        <w:separator/>
      </w:r>
    </w:p>
  </w:footnote>
  <w:footnote w:type="continuationSeparator" w:id="0">
    <w:p w:rsidR="0084027A" w:rsidRDefault="0084027A"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C6" w:rsidRDefault="003E3CC6">
    <w:pPr>
      <w:pStyle w:val="Encabezado"/>
    </w:pPr>
  </w:p>
  <w:p w:rsidR="003E3CC6" w:rsidRDefault="003E3CC6"/>
  <w:p w:rsidR="003E3CC6" w:rsidRDefault="003E3CC6" w:rsidP="006976ED">
    <w:r>
      <w:rPr>
        <w:noProof/>
        <w:lang w:eastAsia="es-ES"/>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6"/>
  </w:num>
  <w:num w:numId="4">
    <w:abstractNumId w:val="23"/>
  </w:num>
  <w:num w:numId="5">
    <w:abstractNumId w:val="20"/>
  </w:num>
  <w:num w:numId="6">
    <w:abstractNumId w:val="32"/>
  </w:num>
  <w:num w:numId="7">
    <w:abstractNumId w:val="4"/>
  </w:num>
  <w:num w:numId="8">
    <w:abstractNumId w:val="13"/>
  </w:num>
  <w:num w:numId="9">
    <w:abstractNumId w:val="9"/>
  </w:num>
  <w:num w:numId="10">
    <w:abstractNumId w:val="34"/>
  </w:num>
  <w:num w:numId="11">
    <w:abstractNumId w:val="35"/>
  </w:num>
  <w:num w:numId="12">
    <w:abstractNumId w:val="27"/>
  </w:num>
  <w:num w:numId="13">
    <w:abstractNumId w:val="30"/>
  </w:num>
  <w:num w:numId="14">
    <w:abstractNumId w:val="28"/>
  </w:num>
  <w:num w:numId="15">
    <w:abstractNumId w:val="16"/>
  </w:num>
  <w:num w:numId="16">
    <w:abstractNumId w:val="8"/>
  </w:num>
  <w:num w:numId="17">
    <w:abstractNumId w:val="15"/>
  </w:num>
  <w:num w:numId="18">
    <w:abstractNumId w:val="21"/>
  </w:num>
  <w:num w:numId="19">
    <w:abstractNumId w:val="17"/>
  </w:num>
  <w:num w:numId="20">
    <w:abstractNumId w:val="2"/>
  </w:num>
  <w:num w:numId="21">
    <w:abstractNumId w:val="10"/>
  </w:num>
  <w:num w:numId="22">
    <w:abstractNumId w:val="24"/>
  </w:num>
  <w:num w:numId="23">
    <w:abstractNumId w:val="11"/>
  </w:num>
  <w:num w:numId="24">
    <w:abstractNumId w:val="7"/>
  </w:num>
  <w:num w:numId="25">
    <w:abstractNumId w:val="0"/>
  </w:num>
  <w:num w:numId="26">
    <w:abstractNumId w:val="22"/>
  </w:num>
  <w:num w:numId="27">
    <w:abstractNumId w:val="5"/>
  </w:num>
  <w:num w:numId="28">
    <w:abstractNumId w:val="26"/>
  </w:num>
  <w:num w:numId="29">
    <w:abstractNumId w:val="29"/>
  </w:num>
  <w:num w:numId="30">
    <w:abstractNumId w:val="1"/>
  </w:num>
  <w:num w:numId="31">
    <w:abstractNumId w:val="3"/>
  </w:num>
  <w:num w:numId="32">
    <w:abstractNumId w:val="12"/>
  </w:num>
  <w:num w:numId="33">
    <w:abstractNumId w:val="14"/>
  </w:num>
  <w:num w:numId="34">
    <w:abstractNumId w:val="31"/>
  </w:num>
  <w:num w:numId="35">
    <w:abstractNumId w:val="25"/>
  </w:num>
  <w:num w:numId="36">
    <w:abstractNumId w:val="6"/>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2648D"/>
    <w:rsid w:val="000305D5"/>
    <w:rsid w:val="000343BB"/>
    <w:rsid w:val="00034C37"/>
    <w:rsid w:val="00053918"/>
    <w:rsid w:val="000854C2"/>
    <w:rsid w:val="00096A50"/>
    <w:rsid w:val="000B4EB1"/>
    <w:rsid w:val="000E176E"/>
    <w:rsid w:val="000E2150"/>
    <w:rsid w:val="000E5F00"/>
    <w:rsid w:val="000F4DF4"/>
    <w:rsid w:val="001057B3"/>
    <w:rsid w:val="00105B44"/>
    <w:rsid w:val="00117CF6"/>
    <w:rsid w:val="00121B58"/>
    <w:rsid w:val="00135DAB"/>
    <w:rsid w:val="00142813"/>
    <w:rsid w:val="00151984"/>
    <w:rsid w:val="00151DF0"/>
    <w:rsid w:val="001A35E3"/>
    <w:rsid w:val="001A608E"/>
    <w:rsid w:val="001B09FE"/>
    <w:rsid w:val="001C2E62"/>
    <w:rsid w:val="001D27D7"/>
    <w:rsid w:val="001E0637"/>
    <w:rsid w:val="001F42BF"/>
    <w:rsid w:val="001F60C0"/>
    <w:rsid w:val="00202BFC"/>
    <w:rsid w:val="002033CE"/>
    <w:rsid w:val="00222C1D"/>
    <w:rsid w:val="0023562E"/>
    <w:rsid w:val="002419B5"/>
    <w:rsid w:val="0025388E"/>
    <w:rsid w:val="00271FDA"/>
    <w:rsid w:val="0027625F"/>
    <w:rsid w:val="00277B21"/>
    <w:rsid w:val="002800C2"/>
    <w:rsid w:val="00283270"/>
    <w:rsid w:val="002921FE"/>
    <w:rsid w:val="002A74C4"/>
    <w:rsid w:val="002B78F8"/>
    <w:rsid w:val="002B7BF2"/>
    <w:rsid w:val="002E6AA7"/>
    <w:rsid w:val="002F525E"/>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E3CC6"/>
    <w:rsid w:val="003F37B2"/>
    <w:rsid w:val="00405A7C"/>
    <w:rsid w:val="004137F0"/>
    <w:rsid w:val="00433101"/>
    <w:rsid w:val="0043503C"/>
    <w:rsid w:val="00444425"/>
    <w:rsid w:val="00456FAE"/>
    <w:rsid w:val="00474228"/>
    <w:rsid w:val="00480A03"/>
    <w:rsid w:val="004A6E6B"/>
    <w:rsid w:val="004D5BE9"/>
    <w:rsid w:val="004F0ABE"/>
    <w:rsid w:val="004F730F"/>
    <w:rsid w:val="005151F5"/>
    <w:rsid w:val="00531DBE"/>
    <w:rsid w:val="0056742F"/>
    <w:rsid w:val="0057459A"/>
    <w:rsid w:val="00592E3C"/>
    <w:rsid w:val="00596878"/>
    <w:rsid w:val="005B1F26"/>
    <w:rsid w:val="005C6438"/>
    <w:rsid w:val="005E018B"/>
    <w:rsid w:val="005E4EF1"/>
    <w:rsid w:val="005F1068"/>
    <w:rsid w:val="00606B11"/>
    <w:rsid w:val="006109C6"/>
    <w:rsid w:val="00637A82"/>
    <w:rsid w:val="00641BB6"/>
    <w:rsid w:val="006530F5"/>
    <w:rsid w:val="00653350"/>
    <w:rsid w:val="00692CF4"/>
    <w:rsid w:val="006976ED"/>
    <w:rsid w:val="006B15D7"/>
    <w:rsid w:val="006B60A1"/>
    <w:rsid w:val="006C01C9"/>
    <w:rsid w:val="006C1C0D"/>
    <w:rsid w:val="006C31E2"/>
    <w:rsid w:val="006F7374"/>
    <w:rsid w:val="00720540"/>
    <w:rsid w:val="00723086"/>
    <w:rsid w:val="0075764B"/>
    <w:rsid w:val="00775FE6"/>
    <w:rsid w:val="00780BAA"/>
    <w:rsid w:val="00792797"/>
    <w:rsid w:val="00797139"/>
    <w:rsid w:val="007A0518"/>
    <w:rsid w:val="007A4F23"/>
    <w:rsid w:val="007B3876"/>
    <w:rsid w:val="007E220A"/>
    <w:rsid w:val="007E487E"/>
    <w:rsid w:val="00803ED7"/>
    <w:rsid w:val="008053B7"/>
    <w:rsid w:val="00821EC3"/>
    <w:rsid w:val="00825E44"/>
    <w:rsid w:val="008309F8"/>
    <w:rsid w:val="008366AC"/>
    <w:rsid w:val="0084027A"/>
    <w:rsid w:val="00855D56"/>
    <w:rsid w:val="0085610C"/>
    <w:rsid w:val="00857D3E"/>
    <w:rsid w:val="00893B5E"/>
    <w:rsid w:val="00893D8A"/>
    <w:rsid w:val="008C49D0"/>
    <w:rsid w:val="008D5657"/>
    <w:rsid w:val="008D6851"/>
    <w:rsid w:val="008F0FF5"/>
    <w:rsid w:val="00915D76"/>
    <w:rsid w:val="00924BAD"/>
    <w:rsid w:val="00933AB9"/>
    <w:rsid w:val="00953200"/>
    <w:rsid w:val="0096160D"/>
    <w:rsid w:val="00964C36"/>
    <w:rsid w:val="009673FC"/>
    <w:rsid w:val="00980F6D"/>
    <w:rsid w:val="009858FE"/>
    <w:rsid w:val="00995651"/>
    <w:rsid w:val="009B0EB8"/>
    <w:rsid w:val="009B65D0"/>
    <w:rsid w:val="009C15C6"/>
    <w:rsid w:val="009C5A1D"/>
    <w:rsid w:val="009D697A"/>
    <w:rsid w:val="009F1B21"/>
    <w:rsid w:val="009F5A3B"/>
    <w:rsid w:val="00A02BEE"/>
    <w:rsid w:val="00A07ECC"/>
    <w:rsid w:val="00A16442"/>
    <w:rsid w:val="00A22264"/>
    <w:rsid w:val="00A23DA4"/>
    <w:rsid w:val="00A24B94"/>
    <w:rsid w:val="00A465F8"/>
    <w:rsid w:val="00A62BD7"/>
    <w:rsid w:val="00A7424A"/>
    <w:rsid w:val="00A86712"/>
    <w:rsid w:val="00A9788A"/>
    <w:rsid w:val="00AA6C8B"/>
    <w:rsid w:val="00AC5E4C"/>
    <w:rsid w:val="00AC694C"/>
    <w:rsid w:val="00AD6325"/>
    <w:rsid w:val="00AE38EF"/>
    <w:rsid w:val="00AE613D"/>
    <w:rsid w:val="00AF2AE5"/>
    <w:rsid w:val="00AF5A44"/>
    <w:rsid w:val="00B04432"/>
    <w:rsid w:val="00B046AA"/>
    <w:rsid w:val="00B32A2B"/>
    <w:rsid w:val="00B33AF1"/>
    <w:rsid w:val="00B51CFD"/>
    <w:rsid w:val="00B75EEC"/>
    <w:rsid w:val="00B83461"/>
    <w:rsid w:val="00BA007C"/>
    <w:rsid w:val="00BA2293"/>
    <w:rsid w:val="00BA3908"/>
    <w:rsid w:val="00BA4B31"/>
    <w:rsid w:val="00BB0DEE"/>
    <w:rsid w:val="00BB2A9B"/>
    <w:rsid w:val="00BB79C6"/>
    <w:rsid w:val="00BF5B72"/>
    <w:rsid w:val="00C10FB1"/>
    <w:rsid w:val="00C121D0"/>
    <w:rsid w:val="00C1303F"/>
    <w:rsid w:val="00C1549F"/>
    <w:rsid w:val="00C231EE"/>
    <w:rsid w:val="00C3316D"/>
    <w:rsid w:val="00C4558F"/>
    <w:rsid w:val="00C45C9E"/>
    <w:rsid w:val="00C538F5"/>
    <w:rsid w:val="00C54BE4"/>
    <w:rsid w:val="00C73776"/>
    <w:rsid w:val="00C8584B"/>
    <w:rsid w:val="00C915BF"/>
    <w:rsid w:val="00C91FD3"/>
    <w:rsid w:val="00CA2CF0"/>
    <w:rsid w:val="00CB2072"/>
    <w:rsid w:val="00CB2D6D"/>
    <w:rsid w:val="00CB6872"/>
    <w:rsid w:val="00CB6924"/>
    <w:rsid w:val="00CC1C23"/>
    <w:rsid w:val="00CC43DC"/>
    <w:rsid w:val="00CD5D57"/>
    <w:rsid w:val="00CE09B9"/>
    <w:rsid w:val="00CF0F36"/>
    <w:rsid w:val="00D41CDE"/>
    <w:rsid w:val="00D64884"/>
    <w:rsid w:val="00D77881"/>
    <w:rsid w:val="00D8568E"/>
    <w:rsid w:val="00D8688E"/>
    <w:rsid w:val="00D93F0A"/>
    <w:rsid w:val="00D95B50"/>
    <w:rsid w:val="00DB5500"/>
    <w:rsid w:val="00DC7647"/>
    <w:rsid w:val="00DD39E2"/>
    <w:rsid w:val="00DD3A68"/>
    <w:rsid w:val="00DF0D81"/>
    <w:rsid w:val="00E06FD9"/>
    <w:rsid w:val="00E1342A"/>
    <w:rsid w:val="00E32A19"/>
    <w:rsid w:val="00E4543F"/>
    <w:rsid w:val="00E51942"/>
    <w:rsid w:val="00E5443C"/>
    <w:rsid w:val="00E65DAC"/>
    <w:rsid w:val="00E67165"/>
    <w:rsid w:val="00E67690"/>
    <w:rsid w:val="00E70912"/>
    <w:rsid w:val="00E76346"/>
    <w:rsid w:val="00E76409"/>
    <w:rsid w:val="00E940A1"/>
    <w:rsid w:val="00EA35DF"/>
    <w:rsid w:val="00EA3FFF"/>
    <w:rsid w:val="00EA725F"/>
    <w:rsid w:val="00EB09B0"/>
    <w:rsid w:val="00EB2B07"/>
    <w:rsid w:val="00EB3C12"/>
    <w:rsid w:val="00EB3D12"/>
    <w:rsid w:val="00EB59BA"/>
    <w:rsid w:val="00EC1D77"/>
    <w:rsid w:val="00EC4739"/>
    <w:rsid w:val="00EC67EE"/>
    <w:rsid w:val="00EE32E9"/>
    <w:rsid w:val="00EE544E"/>
    <w:rsid w:val="00F21CE5"/>
    <w:rsid w:val="00F27C33"/>
    <w:rsid w:val="00F3068D"/>
    <w:rsid w:val="00F3505C"/>
    <w:rsid w:val="00F93A37"/>
    <w:rsid w:val="00FC400F"/>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1D4F-EB21-46BF-99EF-98807739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14407</Words>
  <Characters>79244</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2</cp:revision>
  <cp:lastPrinted>2020-11-27T16:02:00Z</cp:lastPrinted>
  <dcterms:created xsi:type="dcterms:W3CDTF">2020-11-27T18:33:00Z</dcterms:created>
  <dcterms:modified xsi:type="dcterms:W3CDTF">2020-11-27T18:33:00Z</dcterms:modified>
</cp:coreProperties>
</file>