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FACULTADES Y OBLIGACIONES DE</w:t>
      </w:r>
      <w:r w:rsidR="00FA0907">
        <w:rPr>
          <w:rFonts w:ascii="Arial" w:hAnsi="Arial" w:cs="Arial"/>
          <w:b/>
          <w:sz w:val="24"/>
          <w:szCs w:val="24"/>
        </w:rPr>
        <w:t xml:space="preserve"> </w:t>
      </w:r>
      <w:r w:rsidR="00585580" w:rsidRPr="00585580">
        <w:rPr>
          <w:rFonts w:ascii="Arial" w:hAnsi="Arial" w:cs="Arial"/>
          <w:b/>
          <w:sz w:val="24"/>
          <w:szCs w:val="24"/>
        </w:rPr>
        <w:t xml:space="preserve">LA </w:t>
      </w:r>
      <w:r w:rsidR="000467E7" w:rsidRPr="000467E7">
        <w:rPr>
          <w:rFonts w:ascii="Arial" w:hAnsi="Arial" w:cs="Arial"/>
          <w:b/>
          <w:sz w:val="24"/>
          <w:szCs w:val="24"/>
        </w:rPr>
        <w:t>SECRETARÍA DE SERVICIOS PÚBLICOS</w:t>
      </w:r>
    </w:p>
    <w:p w:rsidR="00FA0907" w:rsidRDefault="00FA0907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So</w:t>
      </w:r>
      <w:r w:rsidR="00585580">
        <w:rPr>
          <w:rFonts w:ascii="Arial" w:hAnsi="Arial" w:cs="Arial"/>
          <w:sz w:val="24"/>
          <w:szCs w:val="24"/>
        </w:rPr>
        <w:t>n facultades y obligaciones del</w:t>
      </w:r>
      <w:r w:rsidR="00585580" w:rsidRPr="00585580">
        <w:rPr>
          <w:rFonts w:ascii="Arial" w:hAnsi="Arial" w:cs="Arial"/>
          <w:sz w:val="24"/>
          <w:szCs w:val="24"/>
        </w:rPr>
        <w:t xml:space="preserve"> Secretar</w:t>
      </w:r>
      <w:r w:rsidR="00585580">
        <w:rPr>
          <w:rFonts w:ascii="Arial" w:hAnsi="Arial" w:cs="Arial"/>
          <w:sz w:val="24"/>
          <w:szCs w:val="24"/>
        </w:rPr>
        <w:t>io</w:t>
      </w:r>
      <w:r w:rsidR="00585580" w:rsidRPr="00585580">
        <w:rPr>
          <w:rFonts w:ascii="Arial" w:hAnsi="Arial" w:cs="Arial"/>
          <w:sz w:val="24"/>
          <w:szCs w:val="24"/>
        </w:rPr>
        <w:t xml:space="preserve"> de </w:t>
      </w:r>
      <w:r w:rsidR="000467E7" w:rsidRPr="000467E7">
        <w:rPr>
          <w:rFonts w:ascii="Arial" w:hAnsi="Arial" w:cs="Arial"/>
          <w:sz w:val="24"/>
          <w:szCs w:val="24"/>
        </w:rPr>
        <w:t>Servicios Públicos</w:t>
      </w:r>
      <w:r w:rsidRPr="000544E8">
        <w:rPr>
          <w:rFonts w:ascii="Arial" w:hAnsi="Arial" w:cs="Arial"/>
          <w:sz w:val="24"/>
          <w:szCs w:val="24"/>
        </w:rPr>
        <w:t>, las siguientes: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Pr="000467E7">
        <w:rPr>
          <w:rFonts w:ascii="Arial" w:hAnsi="Arial" w:cs="Arial"/>
          <w:b/>
          <w:bCs/>
          <w:sz w:val="24"/>
          <w:szCs w:val="24"/>
        </w:rPr>
        <w:t xml:space="preserve"> Servicios Generales: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I. Aplicar los recursos estatales, municipales o de particulares, que sea factibles para planear, realizar, supervisar, controlar y mantener en condiciones de operación los servicios públicos municipales que a continuación se indican: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a. Alumbrado público.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b. Ornato, forestación y conservación de parques, plazas y jardines públicos.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c. Reparación y mantenimiento de vías públicas.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d. Limpieza de vías, áreas municipales y drenaje pluvial.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e. Emergencia de agua potable.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f. Recolección, traslado y confinamiento de basura domiciliaria.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g. Mantenimiento de semáforos.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h. Mantenimiento de albercas.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i. Mantenimiento de edificios e instalaciones municipales.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j. Apoyo en emergencias a escuelas y jardines de niños.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67E7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0467E7">
        <w:rPr>
          <w:rFonts w:ascii="Arial" w:hAnsi="Arial" w:cs="Arial"/>
          <w:b/>
          <w:bCs/>
          <w:sz w:val="24"/>
          <w:szCs w:val="24"/>
        </w:rPr>
        <w:t xml:space="preserve"> Imagen y participación urbana.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I. Arborizar las áreas municipales.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II. Inducir las acciones necesarias que permitan la participación de la población del en el embellecimiento del Municipio.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>III. Llevar a cabo acciones y programas que concientización a la población en el ahorro del consumo de agua.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467E7">
        <w:rPr>
          <w:rFonts w:ascii="Arial" w:hAnsi="Arial" w:cs="Arial"/>
          <w:bCs/>
          <w:sz w:val="24"/>
          <w:szCs w:val="24"/>
        </w:rPr>
        <w:t xml:space="preserve">IV. Promover entre la sociedad acciones para mantener en buen estado los bienes municipales. Las demás que en las materias de su competencia le atribuyan al Municipio las leyes y reglamentos vigentes, y demás disposiciones legales aplicables, así como las que le asigne el Presidente Municipal. </w:t>
      </w:r>
    </w:p>
    <w:p w:rsidR="000467E7" w:rsidRPr="000467E7" w:rsidRDefault="000467E7" w:rsidP="000467E7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0467E7">
        <w:rPr>
          <w:rFonts w:ascii="Arial" w:hAnsi="Arial" w:cs="Arial"/>
          <w:bCs/>
          <w:sz w:val="24"/>
          <w:szCs w:val="24"/>
        </w:rPr>
        <w:t>Para el despacho de los asuntos de su competencia, el Secretario de Servicios Públicos se auxiliará con las Direcciones de: Administrativa, Alumbrado, Vías Públicas y Ornato y Forestación, así como de las demás unidades administrativas que le adscriba el Presidente Municipal.</w:t>
      </w:r>
    </w:p>
    <w:p w:rsidR="00DE7090" w:rsidRPr="000544E8" w:rsidRDefault="00DE7090" w:rsidP="000905B0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C2" w:rsidRDefault="000D4EC2" w:rsidP="00E43C56">
      <w:pPr>
        <w:spacing w:after="0" w:line="240" w:lineRule="auto"/>
      </w:pPr>
      <w:r>
        <w:separator/>
      </w:r>
    </w:p>
  </w:endnote>
  <w:endnote w:type="continuationSeparator" w:id="0">
    <w:p w:rsidR="000D4EC2" w:rsidRDefault="000D4EC2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C2" w:rsidRDefault="000D4EC2" w:rsidP="00E43C56">
      <w:pPr>
        <w:spacing w:after="0" w:line="240" w:lineRule="auto"/>
      </w:pPr>
      <w:r>
        <w:separator/>
      </w:r>
    </w:p>
  </w:footnote>
  <w:footnote w:type="continuationSeparator" w:id="0">
    <w:p w:rsidR="000D4EC2" w:rsidRDefault="000D4EC2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051EF"/>
    <w:rsid w:val="000467E7"/>
    <w:rsid w:val="000544E8"/>
    <w:rsid w:val="00056B58"/>
    <w:rsid w:val="000905B0"/>
    <w:rsid w:val="000D4EC2"/>
    <w:rsid w:val="00310FF7"/>
    <w:rsid w:val="00336E1D"/>
    <w:rsid w:val="00341579"/>
    <w:rsid w:val="004549A9"/>
    <w:rsid w:val="00487169"/>
    <w:rsid w:val="00585580"/>
    <w:rsid w:val="00771BE4"/>
    <w:rsid w:val="00990B04"/>
    <w:rsid w:val="00B00239"/>
    <w:rsid w:val="00B606F5"/>
    <w:rsid w:val="00C8629D"/>
    <w:rsid w:val="00CD340E"/>
    <w:rsid w:val="00D031D6"/>
    <w:rsid w:val="00DE7090"/>
    <w:rsid w:val="00E43C56"/>
    <w:rsid w:val="00E50773"/>
    <w:rsid w:val="00E75534"/>
    <w:rsid w:val="00EB1640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12</cp:revision>
  <dcterms:created xsi:type="dcterms:W3CDTF">2016-11-28T17:32:00Z</dcterms:created>
  <dcterms:modified xsi:type="dcterms:W3CDTF">2016-11-28T18:58:00Z</dcterms:modified>
</cp:coreProperties>
</file>