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27625F">
      <w:pPr>
        <w:spacing w:after="0" w:line="240" w:lineRule="auto"/>
        <w:jc w:val="right"/>
        <w:rPr>
          <w:rFonts w:ascii="Arial" w:eastAsia="Times New Roman" w:hAnsi="Arial" w:cs="Arial"/>
          <w:b/>
          <w:sz w:val="20"/>
          <w:lang w:eastAsia="es-ES"/>
        </w:rPr>
      </w:pPr>
    </w:p>
    <w:p w:rsidR="0027625F" w:rsidRDefault="0027625F" w:rsidP="0027625F">
      <w:pPr>
        <w:spacing w:after="0" w:line="240" w:lineRule="auto"/>
        <w:rPr>
          <w:rFonts w:ascii="Arial" w:eastAsia="Times New Roman" w:hAnsi="Arial" w:cs="Arial"/>
          <w:b/>
          <w:sz w:val="20"/>
          <w:lang w:eastAsia="es-ES"/>
        </w:rPr>
      </w:pPr>
    </w:p>
    <w:p w:rsidR="0027625F" w:rsidRDefault="0027625F" w:rsidP="0027625F">
      <w:pPr>
        <w:spacing w:after="0" w:line="240" w:lineRule="auto"/>
        <w:jc w:val="right"/>
        <w:rPr>
          <w:rFonts w:ascii="Arial" w:eastAsia="Times New Roman" w:hAnsi="Arial" w:cs="Arial"/>
          <w:b/>
          <w:sz w:val="20"/>
          <w:lang w:eastAsia="es-ES"/>
        </w:rPr>
      </w:pPr>
    </w:p>
    <w:p w:rsidR="0027625F" w:rsidRPr="0027625F" w:rsidRDefault="0027625F"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09</w:t>
      </w:r>
      <w:r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Pr>
          <w:rFonts w:ascii="Arial" w:eastAsia="Times New Roman" w:hAnsi="Arial" w:cs="Arial"/>
          <w:b/>
          <w:sz w:val="20"/>
          <w:lang w:eastAsia="es-ES"/>
        </w:rPr>
        <w:t xml:space="preserve">14 de Febrero </w:t>
      </w:r>
      <w:r w:rsidRPr="0027625F">
        <w:rPr>
          <w:rFonts w:ascii="Arial" w:eastAsia="Times New Roman" w:hAnsi="Arial" w:cs="Arial"/>
          <w:b/>
          <w:sz w:val="20"/>
          <w:lang w:eastAsia="es-ES"/>
        </w:rPr>
        <w:t>del 2019</w:t>
      </w:r>
    </w:p>
    <w:p w:rsidR="0027625F" w:rsidRPr="0027625F" w:rsidRDefault="0027625F" w:rsidP="0027625F">
      <w:pPr>
        <w:spacing w:after="0" w:line="240" w:lineRule="auto"/>
        <w:jc w:val="both"/>
        <w:rPr>
          <w:rFonts w:ascii="Arial" w:eastAsia="Times New Roman" w:hAnsi="Arial" w:cs="Arial"/>
          <w:sz w:val="24"/>
          <w:szCs w:val="24"/>
          <w:lang w:eastAsia="es-ES"/>
        </w:rPr>
      </w:pP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En la Ciudad de Gral. Escobedo, Nuevo León siendo las </w:t>
      </w:r>
      <w:r>
        <w:rPr>
          <w:rFonts w:ascii="Calibri" w:eastAsia="Calibri" w:hAnsi="Calibri" w:cs="Calibri"/>
          <w:lang w:val="es-MX"/>
        </w:rPr>
        <w:t>16</w:t>
      </w:r>
      <w:r w:rsidRPr="0027625F">
        <w:rPr>
          <w:rFonts w:ascii="Calibri" w:eastAsia="Calibri" w:hAnsi="Calibri" w:cs="Calibri"/>
          <w:lang w:val="es-MX"/>
        </w:rPr>
        <w:t>-</w:t>
      </w:r>
      <w:r>
        <w:rPr>
          <w:rFonts w:ascii="Calibri" w:eastAsia="Calibri" w:hAnsi="Calibri" w:cs="Calibri"/>
          <w:lang w:val="es-MX"/>
        </w:rPr>
        <w:t>dieciseis</w:t>
      </w:r>
      <w:r w:rsidR="00D64884">
        <w:rPr>
          <w:rFonts w:ascii="Calibri" w:eastAsia="Calibri" w:hAnsi="Calibri" w:cs="Calibri"/>
          <w:lang w:val="es-MX"/>
        </w:rPr>
        <w:t xml:space="preserve"> horas con 16</w:t>
      </w:r>
      <w:r w:rsidRPr="0027625F">
        <w:rPr>
          <w:rFonts w:ascii="Calibri" w:eastAsia="Calibri" w:hAnsi="Calibri" w:cs="Calibri"/>
          <w:lang w:val="es-MX"/>
        </w:rPr>
        <w:t>-</w:t>
      </w:r>
      <w:r w:rsidR="00D64884">
        <w:rPr>
          <w:rFonts w:ascii="Calibri" w:eastAsia="Calibri" w:hAnsi="Calibri" w:cs="Calibri"/>
          <w:lang w:val="es-MX"/>
        </w:rPr>
        <w:t>dieciseis</w:t>
      </w:r>
      <w:r w:rsidRPr="0027625F">
        <w:rPr>
          <w:rFonts w:ascii="Calibri" w:eastAsia="Calibri" w:hAnsi="Calibri" w:cs="Calibri"/>
          <w:lang w:val="es-MX"/>
        </w:rPr>
        <w:t xml:space="preserve"> minutos del día 23-veintitres de enero del año 2019-dos mil diecinueve, reunidos los miembros del Republicano Ayuntamiento en la Sala de Sesiones del Palacio Municipal, ubicada en la planta baja sito en calle Juárez #100, en la Cabecera Municipal, en Gral. Escobedo, Nuevo León, para el efecto de celebrar la </w:t>
      </w:r>
      <w:r>
        <w:rPr>
          <w:rFonts w:ascii="Calibri" w:eastAsia="Calibri" w:hAnsi="Calibri" w:cs="Calibri"/>
          <w:lang w:val="es-MX"/>
        </w:rPr>
        <w:t>octava</w:t>
      </w:r>
      <w:r w:rsidRPr="0027625F">
        <w:rPr>
          <w:rFonts w:ascii="Calibri" w:eastAsia="Calibri" w:hAnsi="Calibri" w:cs="Calibri"/>
          <w:lang w:val="es-MX"/>
        </w:rPr>
        <w:t xml:space="preserve"> 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Mijes Llovera manifiesta: “Buenas tardes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primera Sesión Ordinaria correspondiente al mes de </w:t>
      </w:r>
      <w:r>
        <w:rPr>
          <w:rFonts w:ascii="Calibri" w:eastAsia="Calibri" w:hAnsi="Calibri" w:cs="Calibri"/>
          <w:lang w:val="es-MX"/>
        </w:rPr>
        <w:t>febrero</w:t>
      </w:r>
      <w:r w:rsidRPr="0027625F">
        <w:rPr>
          <w:rFonts w:ascii="Calibri" w:eastAsia="Calibri" w:hAnsi="Calibri" w:cs="Calibri"/>
          <w:lang w:val="es-MX"/>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27625F" w:rsidRPr="0027625F" w:rsidTr="00E76409">
        <w:trPr>
          <w:trHeight w:val="397"/>
        </w:trPr>
        <w:tc>
          <w:tcPr>
            <w:tcW w:w="877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E76409">
        <w:trPr>
          <w:trHeight w:val="330"/>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2854" w:type="dxa"/>
          </w:tcPr>
          <w:p w:rsidR="0027625F" w:rsidRPr="0027625F" w:rsidRDefault="0027625F" w:rsidP="0027625F">
            <w:pPr>
              <w:rPr>
                <w:rFonts w:ascii="Calibri" w:eastAsia="Calibri" w:hAnsi="Calibri" w:cs="Calibri"/>
              </w:rPr>
            </w:pPr>
            <w:r w:rsidRPr="0027625F">
              <w:rPr>
                <w:rFonts w:ascii="Calibri" w:eastAsia="Calibri" w:hAnsi="Calibri" w:cs="Calibri"/>
              </w:rPr>
              <w:t>Presidente Municipal</w:t>
            </w:r>
          </w:p>
        </w:tc>
      </w:tr>
      <w:tr w:rsidR="0027625F" w:rsidRPr="0027625F" w:rsidTr="00E76409">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2854" w:type="dxa"/>
          </w:tcPr>
          <w:p w:rsidR="0027625F" w:rsidRPr="0027625F" w:rsidRDefault="0027625F" w:rsidP="0027625F">
            <w:pPr>
              <w:ind w:right="-514"/>
              <w:rPr>
                <w:rFonts w:ascii="Calibri" w:eastAsia="Calibri" w:hAnsi="Calibri" w:cs="Calibri"/>
              </w:rPr>
            </w:pPr>
            <w:r w:rsidRPr="0027625F">
              <w:rPr>
                <w:rFonts w:ascii="Calibri" w:eastAsia="Calibri" w:hAnsi="Calibri" w:cs="Calibri"/>
              </w:rPr>
              <w:t xml:space="preserve">Primer Regidor   </w:t>
            </w:r>
          </w:p>
        </w:tc>
      </w:tr>
      <w:tr w:rsidR="0027625F" w:rsidRPr="0027625F" w:rsidTr="00E76409">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2854" w:type="dxa"/>
          </w:tcPr>
          <w:p w:rsidR="0027625F" w:rsidRPr="0027625F" w:rsidRDefault="0027625F" w:rsidP="0027625F">
            <w:pPr>
              <w:rPr>
                <w:rFonts w:ascii="Calibri" w:eastAsia="Calibri" w:hAnsi="Calibri" w:cs="Calibri"/>
                <w:b/>
              </w:rPr>
            </w:pPr>
            <w:r w:rsidRPr="0027625F">
              <w:rPr>
                <w:rFonts w:ascii="Calibri" w:eastAsia="Calibri" w:hAnsi="Calibri" w:cs="Calibri"/>
              </w:rPr>
              <w:t>Segundo Regidor</w:t>
            </w:r>
          </w:p>
        </w:tc>
      </w:tr>
      <w:tr w:rsidR="0027625F" w:rsidRPr="0027625F" w:rsidTr="00E76409">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2854" w:type="dxa"/>
          </w:tcPr>
          <w:p w:rsidR="0027625F" w:rsidRPr="0027625F" w:rsidRDefault="0027625F" w:rsidP="0027625F">
            <w:pPr>
              <w:rPr>
                <w:rFonts w:ascii="Calibri" w:eastAsia="Calibri" w:hAnsi="Calibri" w:cs="Calibri"/>
                <w:b/>
              </w:rPr>
            </w:pPr>
            <w:r w:rsidRPr="0027625F">
              <w:rPr>
                <w:rFonts w:ascii="Calibri" w:eastAsia="Calibri" w:hAnsi="Calibri" w:cs="Calibri"/>
              </w:rPr>
              <w:t>Tercer Regidor</w:t>
            </w:r>
          </w:p>
        </w:tc>
      </w:tr>
      <w:tr w:rsidR="0027625F" w:rsidRPr="0027625F" w:rsidTr="00E76409">
        <w:trPr>
          <w:trHeight w:val="20"/>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2854" w:type="dxa"/>
          </w:tcPr>
          <w:p w:rsidR="0027625F" w:rsidRDefault="0027625F" w:rsidP="0027625F">
            <w:pPr>
              <w:rPr>
                <w:rFonts w:ascii="Calibri" w:eastAsia="Calibri" w:hAnsi="Calibri" w:cs="Calibri"/>
              </w:rPr>
            </w:pPr>
            <w:r w:rsidRPr="0027625F">
              <w:rPr>
                <w:rFonts w:ascii="Calibri" w:eastAsia="Calibri" w:hAnsi="Calibri" w:cs="Calibri"/>
              </w:rPr>
              <w:t>Cuarto Regidor</w:t>
            </w:r>
          </w:p>
          <w:p w:rsidR="002921FE" w:rsidRPr="0027625F" w:rsidRDefault="002921FE" w:rsidP="0027625F">
            <w:pPr>
              <w:rPr>
                <w:rFonts w:ascii="Calibri" w:eastAsia="Calibri" w:hAnsi="Calibri" w:cs="Calibri"/>
              </w:rPr>
            </w:pPr>
          </w:p>
        </w:tc>
      </w:tr>
      <w:tr w:rsidR="0027625F" w:rsidRPr="0027625F" w:rsidTr="00E76409">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2854" w:type="dxa"/>
          </w:tcPr>
          <w:p w:rsidR="0027625F" w:rsidRPr="0027625F" w:rsidRDefault="0027625F" w:rsidP="0027625F">
            <w:pPr>
              <w:rPr>
                <w:rFonts w:ascii="Calibri" w:eastAsia="Calibri" w:hAnsi="Calibri" w:cs="Calibri"/>
              </w:rPr>
            </w:pPr>
            <w:r w:rsidRPr="0027625F">
              <w:rPr>
                <w:rFonts w:ascii="Calibri" w:eastAsia="Calibri" w:hAnsi="Calibri" w:cs="Calibri"/>
              </w:rPr>
              <w:t>Quinto Regidor</w:t>
            </w:r>
          </w:p>
        </w:tc>
      </w:tr>
      <w:tr w:rsidR="0027625F" w:rsidRPr="0027625F" w:rsidTr="00E76409">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Maricela González Ramírez</w:t>
            </w:r>
          </w:p>
        </w:tc>
        <w:tc>
          <w:tcPr>
            <w:tcW w:w="2854" w:type="dxa"/>
          </w:tcPr>
          <w:p w:rsidR="0027625F" w:rsidRPr="0027625F" w:rsidRDefault="0027625F" w:rsidP="0027625F">
            <w:pPr>
              <w:rPr>
                <w:rFonts w:ascii="Calibri" w:eastAsia="Calibri" w:hAnsi="Calibri" w:cs="Calibri"/>
              </w:rPr>
            </w:pPr>
            <w:r w:rsidRPr="0027625F">
              <w:rPr>
                <w:rFonts w:ascii="Calibri" w:eastAsia="Calibri" w:hAnsi="Calibri" w:cs="Calibri"/>
              </w:rPr>
              <w:t>Sexto Regidor</w:t>
            </w:r>
          </w:p>
        </w:tc>
      </w:tr>
      <w:tr w:rsidR="0027625F" w:rsidRPr="0027625F" w:rsidTr="00E76409">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r w:rsidR="00D64884" w:rsidRPr="00D64884">
              <w:rPr>
                <w:rFonts w:ascii="Times New Roman" w:eastAsia="Calibri" w:hAnsi="Times New Roman" w:cs="Times New Roman"/>
                <w:sz w:val="20"/>
                <w:szCs w:val="20"/>
              </w:rPr>
              <w:t>INSASISTENCIA JUSTIFICADA</w:t>
            </w:r>
          </w:p>
        </w:tc>
        <w:tc>
          <w:tcPr>
            <w:tcW w:w="2854" w:type="dxa"/>
          </w:tcPr>
          <w:p w:rsidR="0027625F" w:rsidRPr="0027625F" w:rsidRDefault="0027625F" w:rsidP="0027625F">
            <w:pPr>
              <w:rPr>
                <w:rFonts w:ascii="Calibri" w:eastAsia="Calibri" w:hAnsi="Calibri" w:cs="Calibri"/>
              </w:rPr>
            </w:pPr>
            <w:r w:rsidRPr="0027625F">
              <w:rPr>
                <w:rFonts w:ascii="Calibri" w:eastAsia="Calibri" w:hAnsi="Calibri" w:cs="Calibri"/>
              </w:rPr>
              <w:t>Séptimo Regidor</w:t>
            </w:r>
          </w:p>
        </w:tc>
      </w:tr>
      <w:tr w:rsidR="0027625F" w:rsidRPr="0027625F" w:rsidTr="00E76409">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Erika Janeth Cabrera Palacios</w:t>
            </w:r>
          </w:p>
        </w:tc>
        <w:tc>
          <w:tcPr>
            <w:tcW w:w="2854" w:type="dxa"/>
          </w:tcPr>
          <w:p w:rsidR="0027625F" w:rsidRPr="0027625F" w:rsidRDefault="0027625F" w:rsidP="0027625F">
            <w:pPr>
              <w:rPr>
                <w:rFonts w:ascii="Calibri" w:eastAsia="Calibri" w:hAnsi="Calibri" w:cs="Calibri"/>
              </w:rPr>
            </w:pPr>
            <w:r w:rsidRPr="0027625F">
              <w:rPr>
                <w:rFonts w:ascii="Calibri" w:eastAsia="Calibri" w:hAnsi="Calibri" w:cs="Calibri"/>
              </w:rPr>
              <w:t>Octavo Regidor</w:t>
            </w:r>
          </w:p>
        </w:tc>
      </w:tr>
      <w:tr w:rsidR="0027625F" w:rsidRPr="0027625F" w:rsidTr="00E76409">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Pedro Góngora Valadez</w:t>
            </w:r>
          </w:p>
        </w:tc>
        <w:tc>
          <w:tcPr>
            <w:tcW w:w="2854" w:type="dxa"/>
          </w:tcPr>
          <w:p w:rsidR="0027625F" w:rsidRPr="0027625F" w:rsidRDefault="0027625F" w:rsidP="0027625F">
            <w:pPr>
              <w:rPr>
                <w:rFonts w:ascii="Calibri" w:eastAsia="Calibri" w:hAnsi="Calibri" w:cs="Calibri"/>
              </w:rPr>
            </w:pPr>
            <w:r w:rsidRPr="0027625F">
              <w:rPr>
                <w:rFonts w:ascii="Calibri" w:eastAsia="Calibri" w:hAnsi="Calibri" w:cs="Calibri"/>
              </w:rPr>
              <w:t>Noveno Regidor</w:t>
            </w:r>
          </w:p>
        </w:tc>
      </w:tr>
      <w:tr w:rsidR="0027625F" w:rsidRPr="0027625F" w:rsidTr="00E76409">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2854" w:type="dxa"/>
          </w:tcPr>
          <w:p w:rsidR="0027625F" w:rsidRPr="0027625F" w:rsidRDefault="0027625F" w:rsidP="0027625F">
            <w:pPr>
              <w:rPr>
                <w:rFonts w:ascii="Calibri" w:eastAsia="Calibri" w:hAnsi="Calibri" w:cs="Calibri"/>
              </w:rPr>
            </w:pPr>
            <w:r w:rsidRPr="0027625F">
              <w:rPr>
                <w:rFonts w:ascii="Calibri" w:eastAsia="Calibri" w:hAnsi="Calibri" w:cs="Calibri"/>
              </w:rPr>
              <w:t>Decimo Regidor</w:t>
            </w:r>
          </w:p>
        </w:tc>
      </w:tr>
      <w:tr w:rsidR="0027625F" w:rsidRPr="0027625F" w:rsidTr="00E76409">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2854" w:type="dxa"/>
          </w:tcPr>
          <w:p w:rsidR="0027625F" w:rsidRPr="0027625F" w:rsidRDefault="0027625F" w:rsidP="0027625F">
            <w:pPr>
              <w:rPr>
                <w:rFonts w:ascii="Calibri" w:eastAsia="Calibri" w:hAnsi="Calibri" w:cs="Calibri"/>
              </w:rPr>
            </w:pPr>
            <w:r w:rsidRPr="0027625F">
              <w:rPr>
                <w:rFonts w:ascii="Calibri" w:eastAsia="Calibri" w:hAnsi="Calibri" w:cs="Calibri"/>
              </w:rPr>
              <w:t>Décimo Primer Regidor</w:t>
            </w:r>
          </w:p>
        </w:tc>
      </w:tr>
      <w:tr w:rsidR="0027625F" w:rsidRPr="0027625F" w:rsidTr="00E76409">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Wendy Maricela Cordero González</w:t>
            </w:r>
          </w:p>
        </w:tc>
        <w:tc>
          <w:tcPr>
            <w:tcW w:w="2854" w:type="dxa"/>
          </w:tcPr>
          <w:p w:rsidR="0027625F" w:rsidRPr="0027625F" w:rsidRDefault="0027625F" w:rsidP="0027625F">
            <w:pPr>
              <w:rPr>
                <w:rFonts w:ascii="Calibri" w:eastAsia="Calibri" w:hAnsi="Calibri" w:cs="Calibri"/>
              </w:rPr>
            </w:pPr>
            <w:r w:rsidRPr="0027625F">
              <w:rPr>
                <w:rFonts w:ascii="Calibri" w:eastAsia="Calibri" w:hAnsi="Calibri" w:cs="Calibri"/>
              </w:rPr>
              <w:t>Décimo Segundo Regidor</w:t>
            </w:r>
          </w:p>
        </w:tc>
      </w:tr>
      <w:tr w:rsidR="0027625F" w:rsidRPr="0027625F" w:rsidTr="00E76409">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Cuauhtémoc Sánchez Morales</w:t>
            </w:r>
          </w:p>
        </w:tc>
        <w:tc>
          <w:tcPr>
            <w:tcW w:w="2854" w:type="dxa"/>
          </w:tcPr>
          <w:p w:rsidR="0027625F" w:rsidRPr="0027625F" w:rsidRDefault="0027625F" w:rsidP="0027625F">
            <w:pPr>
              <w:rPr>
                <w:rFonts w:ascii="Calibri" w:eastAsia="Calibri" w:hAnsi="Calibri" w:cs="Calibri"/>
              </w:rPr>
            </w:pPr>
            <w:r w:rsidRPr="0027625F">
              <w:rPr>
                <w:rFonts w:ascii="Calibri" w:eastAsia="Calibri" w:hAnsi="Calibri" w:cs="Calibri"/>
              </w:rPr>
              <w:t>Décimo Tercer Regidor</w:t>
            </w:r>
          </w:p>
        </w:tc>
      </w:tr>
      <w:tr w:rsidR="0027625F" w:rsidRPr="0027625F" w:rsidTr="00E76409">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2854" w:type="dxa"/>
          </w:tcPr>
          <w:p w:rsidR="0027625F" w:rsidRPr="0027625F" w:rsidRDefault="0027625F" w:rsidP="0027625F">
            <w:pPr>
              <w:rPr>
                <w:rFonts w:ascii="Calibri" w:eastAsia="Calibri" w:hAnsi="Calibri" w:cs="Calibri"/>
              </w:rPr>
            </w:pPr>
            <w:r w:rsidRPr="0027625F">
              <w:rPr>
                <w:rFonts w:ascii="Calibri" w:eastAsia="Calibri" w:hAnsi="Calibri" w:cs="Calibri"/>
              </w:rPr>
              <w:t>Décimo Cuarto Regidor</w:t>
            </w:r>
          </w:p>
        </w:tc>
      </w:tr>
      <w:tr w:rsidR="0027625F" w:rsidRPr="0027625F" w:rsidTr="00E76409">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Américo Rodríguez Salazar</w:t>
            </w:r>
          </w:p>
        </w:tc>
        <w:tc>
          <w:tcPr>
            <w:tcW w:w="2854" w:type="dxa"/>
          </w:tcPr>
          <w:p w:rsidR="0027625F" w:rsidRPr="0027625F" w:rsidRDefault="0027625F" w:rsidP="0027625F">
            <w:pPr>
              <w:rPr>
                <w:rFonts w:ascii="Calibri" w:eastAsia="Calibri" w:hAnsi="Calibri" w:cs="Calibri"/>
              </w:rPr>
            </w:pPr>
            <w:r w:rsidRPr="0027625F">
              <w:rPr>
                <w:rFonts w:ascii="Calibri" w:eastAsia="Calibri" w:hAnsi="Calibri" w:cs="Calibri"/>
              </w:rPr>
              <w:t>Síndico Primero</w:t>
            </w:r>
          </w:p>
        </w:tc>
      </w:tr>
      <w:tr w:rsidR="0027625F" w:rsidRPr="0027625F" w:rsidTr="00E76409">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2854" w:type="dxa"/>
          </w:tcPr>
          <w:p w:rsidR="0027625F" w:rsidRPr="0027625F" w:rsidRDefault="0027625F" w:rsidP="0027625F">
            <w:pPr>
              <w:rPr>
                <w:rFonts w:ascii="Calibri" w:eastAsia="Calibri" w:hAnsi="Calibri" w:cs="Calibri"/>
              </w:rPr>
            </w:pPr>
            <w:r w:rsidRPr="0027625F">
              <w:rPr>
                <w:rFonts w:ascii="Calibri" w:eastAsia="Calibri" w:hAnsi="Calibri" w:cs="Calibri"/>
              </w:rPr>
              <w:t>Síndico Segundo</w:t>
            </w:r>
          </w:p>
        </w:tc>
      </w:tr>
    </w:tbl>
    <w:p w:rsidR="0027625F" w:rsidRDefault="0027625F" w:rsidP="0027625F">
      <w:pPr>
        <w:spacing w:after="0" w:line="240" w:lineRule="auto"/>
        <w:jc w:val="both"/>
        <w:rPr>
          <w:rFonts w:ascii="Times New Roman" w:eastAsia="Times New Roman" w:hAnsi="Times New Roman" w:cs="Times New Roman"/>
          <w:sz w:val="20"/>
          <w:szCs w:val="20"/>
          <w:lang w:eastAsia="es-ES"/>
        </w:rPr>
      </w:pPr>
    </w:p>
    <w:p w:rsidR="0027625F" w:rsidRPr="0027625F" w:rsidRDefault="0027625F" w:rsidP="0027625F">
      <w:pPr>
        <w:spacing w:after="0" w:line="240" w:lineRule="auto"/>
        <w:jc w:val="both"/>
        <w:rPr>
          <w:rFonts w:ascii="Times New Roman" w:eastAsia="Times New Roman" w:hAnsi="Times New Roman" w:cs="Times New Roman"/>
          <w:sz w:val="20"/>
          <w:szCs w:val="20"/>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Licenciado 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P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27625F" w:rsidRPr="0027625F" w:rsidRDefault="0027625F" w:rsidP="0027625F">
      <w:pPr>
        <w:spacing w:after="0" w:line="240" w:lineRule="auto"/>
        <w:jc w:val="both"/>
        <w:rPr>
          <w:rFonts w:ascii="Calibri" w:eastAsia="Times New Roman" w:hAnsi="Calibri" w:cs="Calibri"/>
          <w:lang w:eastAsia="es-ES"/>
        </w:rPr>
      </w:pPr>
    </w:p>
    <w:p w:rsidR="0027625F"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1.- Lista de asistencia;</w:t>
      </w:r>
    </w:p>
    <w:p w:rsidR="0027625F" w:rsidRPr="0027625F" w:rsidRDefault="0027625F" w:rsidP="0027625F">
      <w:pPr>
        <w:spacing w:after="0" w:line="240" w:lineRule="auto"/>
        <w:contextualSpacing/>
        <w:jc w:val="both"/>
        <w:rPr>
          <w:rFonts w:ascii="Calibri" w:eastAsia="Times New Roman" w:hAnsi="Calibri" w:cs="Calibri"/>
          <w:lang w:eastAsia="es-ES"/>
        </w:rPr>
      </w:pPr>
    </w:p>
    <w:p w:rsidR="0027625F" w:rsidRPr="0027625F" w:rsidRDefault="00E76409" w:rsidP="0027625F">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2.- Lectura del Acta 08</w:t>
      </w:r>
      <w:r w:rsidR="0027625F" w:rsidRPr="0027625F">
        <w:rPr>
          <w:rFonts w:ascii="Calibri" w:eastAsia="Times New Roman" w:hAnsi="Calibri" w:cs="Calibri"/>
          <w:lang w:eastAsia="es-ES"/>
        </w:rPr>
        <w:t xml:space="preserve"> de la Sesión Ordinaria del día </w:t>
      </w:r>
      <w:r>
        <w:rPr>
          <w:rFonts w:ascii="Calibri" w:eastAsia="Times New Roman" w:hAnsi="Calibri" w:cs="Calibri"/>
          <w:lang w:eastAsia="es-ES"/>
        </w:rPr>
        <w:t>30</w:t>
      </w:r>
      <w:r w:rsidR="0027625F" w:rsidRPr="0027625F">
        <w:rPr>
          <w:rFonts w:ascii="Calibri" w:eastAsia="Times New Roman" w:hAnsi="Calibri" w:cs="Calibri"/>
          <w:lang w:eastAsia="es-ES"/>
        </w:rPr>
        <w:t xml:space="preserve"> de </w:t>
      </w:r>
      <w:r>
        <w:rPr>
          <w:rFonts w:ascii="Calibri" w:eastAsia="Times New Roman" w:hAnsi="Calibri" w:cs="Calibri"/>
          <w:lang w:eastAsia="es-ES"/>
        </w:rPr>
        <w:t>Enero del 2019</w:t>
      </w:r>
      <w:r w:rsidR="0027625F" w:rsidRPr="0027625F">
        <w:rPr>
          <w:rFonts w:ascii="Calibri" w:eastAsia="Times New Roman" w:hAnsi="Calibri" w:cs="Calibri"/>
          <w:lang w:eastAsia="es-ES"/>
        </w:rPr>
        <w:t>;</w:t>
      </w:r>
    </w:p>
    <w:p w:rsidR="0027625F" w:rsidRPr="0027625F" w:rsidRDefault="0027625F" w:rsidP="0027625F">
      <w:pPr>
        <w:spacing w:after="0" w:line="240" w:lineRule="auto"/>
        <w:contextualSpacing/>
        <w:jc w:val="both"/>
        <w:rPr>
          <w:rFonts w:ascii="Calibri" w:eastAsia="Times New Roman" w:hAnsi="Calibri" w:cs="Calibri"/>
          <w:lang w:eastAsia="es-ES"/>
        </w:rPr>
      </w:pPr>
    </w:p>
    <w:p w:rsidR="0027625F"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3.- Lectura de asuntos turnados a Comisiones de la Admón. 2018-2021;</w:t>
      </w:r>
    </w:p>
    <w:p w:rsidR="0027625F" w:rsidRPr="0027625F" w:rsidRDefault="0027625F" w:rsidP="0027625F">
      <w:pPr>
        <w:spacing w:after="0" w:line="240" w:lineRule="auto"/>
        <w:contextualSpacing/>
        <w:jc w:val="both"/>
        <w:rPr>
          <w:rFonts w:ascii="Calibri" w:eastAsia="Times New Roman" w:hAnsi="Calibri" w:cs="Calibri"/>
          <w:lang w:eastAsia="es-ES"/>
        </w:rPr>
      </w:pPr>
    </w:p>
    <w:p w:rsidR="003C5416" w:rsidRDefault="0027625F" w:rsidP="00E76409">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4.-</w:t>
      </w:r>
      <w:r w:rsidR="00222C1D">
        <w:rPr>
          <w:rFonts w:ascii="Calibri" w:eastAsia="Times New Roman" w:hAnsi="Calibri" w:cs="Calibri"/>
          <w:lang w:eastAsia="es-ES"/>
        </w:rPr>
        <w:t xml:space="preserve"> Presentación de la </w:t>
      </w:r>
      <w:r w:rsidRPr="0027625F">
        <w:rPr>
          <w:rFonts w:ascii="Calibri" w:eastAsia="Times New Roman" w:hAnsi="Calibri" w:cs="Calibri"/>
          <w:lang w:eastAsia="es-ES"/>
        </w:rPr>
        <w:t xml:space="preserve"> </w:t>
      </w:r>
      <w:r w:rsidR="003C5416" w:rsidRPr="003C5416">
        <w:rPr>
          <w:rFonts w:ascii="Calibri" w:eastAsia="Times New Roman" w:hAnsi="Calibri" w:cs="Calibri"/>
          <w:lang w:eastAsia="es-ES"/>
        </w:rPr>
        <w:t xml:space="preserve">Propuesta para someter a consulta pública por 15 días </w:t>
      </w:r>
      <w:r w:rsidR="00222C1D" w:rsidRPr="003C5416">
        <w:rPr>
          <w:rFonts w:ascii="Calibri" w:eastAsia="Times New Roman" w:hAnsi="Calibri" w:cs="Calibri"/>
          <w:lang w:eastAsia="es-ES"/>
        </w:rPr>
        <w:t>hábiles</w:t>
      </w:r>
      <w:r w:rsidR="003C5416" w:rsidRPr="003C5416">
        <w:rPr>
          <w:rFonts w:ascii="Calibri" w:eastAsia="Times New Roman" w:hAnsi="Calibri" w:cs="Calibri"/>
          <w:lang w:eastAsia="es-ES"/>
        </w:rPr>
        <w:t xml:space="preserve"> las reformas a los siguientes reglamentos: Por el que se crea la Junta Ciudadana de Movilidad Sustentable del municipio de General Escobedo Nuevo León y el Reglamento de Limpia de General Escobedo Nuevo León  y así como las iniciativas de los Reglamentos siguientes:  Control y Limpieza de los Predios en el Municipio de General Escobedo y Reglamento para la Prevención Social de la Violencia y la Delincuencia en el Municipio de General Escobedo Nuevo León</w:t>
      </w:r>
      <w:r w:rsidR="003C5416">
        <w:rPr>
          <w:rFonts w:ascii="Calibri" w:eastAsia="Times New Roman" w:hAnsi="Calibri" w:cs="Calibri"/>
          <w:lang w:eastAsia="es-ES"/>
        </w:rPr>
        <w:t>.</w:t>
      </w:r>
    </w:p>
    <w:p w:rsidR="003C5416" w:rsidRDefault="003C5416" w:rsidP="00E76409">
      <w:pPr>
        <w:spacing w:after="0" w:line="240" w:lineRule="auto"/>
        <w:contextualSpacing/>
        <w:jc w:val="both"/>
        <w:rPr>
          <w:rFonts w:ascii="Calibri" w:eastAsia="Times New Roman" w:hAnsi="Calibri" w:cs="Calibri"/>
          <w:lang w:eastAsia="es-ES"/>
        </w:rPr>
      </w:pPr>
    </w:p>
    <w:p w:rsidR="0027625F" w:rsidRDefault="003C5416" w:rsidP="00E76409">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5.-</w:t>
      </w:r>
      <w:r w:rsidR="0027625F" w:rsidRPr="0027625F">
        <w:rPr>
          <w:rFonts w:ascii="Calibri" w:eastAsia="Times New Roman" w:hAnsi="Calibri" w:cs="Calibri"/>
          <w:lang w:eastAsia="es-ES"/>
        </w:rPr>
        <w:t xml:space="preserve"> </w:t>
      </w:r>
      <w:r w:rsidR="00222C1D">
        <w:rPr>
          <w:rFonts w:ascii="Calibri" w:eastAsia="Times New Roman" w:hAnsi="Calibri" w:cs="Calibri"/>
          <w:lang w:eastAsia="es-ES"/>
        </w:rPr>
        <w:t xml:space="preserve">Presentación del </w:t>
      </w:r>
      <w:r w:rsidRPr="003C5416">
        <w:rPr>
          <w:rFonts w:ascii="Calibri" w:eastAsia="Times New Roman" w:hAnsi="Calibri" w:cs="Calibri"/>
          <w:lang w:eastAsia="es-ES"/>
        </w:rPr>
        <w:t>Dictamen relativo a la propuesta de modificación del Acuerdo de fecha 31 de octubre del 2009, mismo que obra en el Acta No. 2 referente a la aprobación del Programa de Regularización de centros de Genero Religioso, así como la propuesta para llevar a cabo la suscripción de contratos e instrumentos jurídicos que correspondan para la celebración de comodatos por un término de 25 años para otorgar en favor de la Arquidiócesis de Monterrey A.R. tres áreas ubicadas en la Colonia Ampliación Monclova; Colonia Paseo Real; y Colonia Monte Horeb</w:t>
      </w:r>
      <w:r>
        <w:rPr>
          <w:rFonts w:ascii="Calibri" w:eastAsia="Times New Roman" w:hAnsi="Calibri" w:cs="Calibri"/>
          <w:lang w:eastAsia="es-ES"/>
        </w:rPr>
        <w:t>.</w:t>
      </w:r>
    </w:p>
    <w:p w:rsidR="003C5416" w:rsidRDefault="003C5416" w:rsidP="00E76409">
      <w:pPr>
        <w:spacing w:after="0" w:line="240" w:lineRule="auto"/>
        <w:contextualSpacing/>
        <w:jc w:val="both"/>
        <w:rPr>
          <w:rFonts w:ascii="Calibri" w:eastAsia="Times New Roman" w:hAnsi="Calibri" w:cs="Calibri"/>
          <w:lang w:eastAsia="es-ES"/>
        </w:rPr>
      </w:pPr>
    </w:p>
    <w:p w:rsidR="003C5416" w:rsidRDefault="003C5416" w:rsidP="00E76409">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6.-</w:t>
      </w:r>
      <w:r w:rsidRPr="003C5416">
        <w:t xml:space="preserve"> </w:t>
      </w:r>
      <w:r w:rsidR="00222C1D">
        <w:t xml:space="preserve">Presentación del </w:t>
      </w:r>
      <w:r w:rsidRPr="003C5416">
        <w:rPr>
          <w:rFonts w:ascii="Calibri" w:eastAsia="Times New Roman" w:hAnsi="Calibri" w:cs="Calibri"/>
          <w:lang w:eastAsia="es-ES"/>
        </w:rPr>
        <w:t>Dictamen relativo a la propuesta para suscribir los contratos e instrumentos jurídicos que correspondan para la celebración de comodatos por un término de 05 años para otorgar en favor de la Arquidiócesis de Monterrey A.R. un área municipal ubicada en el Fraccionamiento Brianzzas Residencial 2° sector</w:t>
      </w:r>
      <w:r>
        <w:rPr>
          <w:rFonts w:ascii="Calibri" w:eastAsia="Times New Roman" w:hAnsi="Calibri" w:cs="Calibri"/>
          <w:lang w:eastAsia="es-ES"/>
        </w:rPr>
        <w:t>.</w:t>
      </w:r>
    </w:p>
    <w:p w:rsidR="003C5416" w:rsidRDefault="003C5416" w:rsidP="00E76409">
      <w:pPr>
        <w:spacing w:after="0" w:line="240" w:lineRule="auto"/>
        <w:contextualSpacing/>
        <w:jc w:val="both"/>
        <w:rPr>
          <w:rFonts w:ascii="Calibri" w:eastAsia="Times New Roman" w:hAnsi="Calibri" w:cs="Calibri"/>
          <w:lang w:eastAsia="es-ES"/>
        </w:rPr>
      </w:pPr>
    </w:p>
    <w:p w:rsidR="003C5416" w:rsidRDefault="003C5416" w:rsidP="00E76409">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7.-Asuntos Generales</w:t>
      </w:r>
    </w:p>
    <w:p w:rsidR="003C5416" w:rsidRDefault="003C5416" w:rsidP="00E76409">
      <w:pPr>
        <w:spacing w:after="0" w:line="240" w:lineRule="auto"/>
        <w:contextualSpacing/>
        <w:jc w:val="both"/>
        <w:rPr>
          <w:rFonts w:ascii="Calibri" w:eastAsia="Times New Roman" w:hAnsi="Calibri" w:cs="Calibri"/>
          <w:lang w:eastAsia="es-ES"/>
        </w:rPr>
      </w:pPr>
    </w:p>
    <w:p w:rsidR="003C5416" w:rsidRDefault="003C5416" w:rsidP="00E76409">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 xml:space="preserve">8.- Clausura de la </w:t>
      </w:r>
      <w:r w:rsidR="00222C1D">
        <w:rPr>
          <w:rFonts w:ascii="Calibri" w:eastAsia="Times New Roman" w:hAnsi="Calibri" w:cs="Calibri"/>
          <w:lang w:eastAsia="es-ES"/>
        </w:rPr>
        <w:t>Sesión</w:t>
      </w:r>
      <w:r>
        <w:rPr>
          <w:rFonts w:ascii="Calibri" w:eastAsia="Times New Roman" w:hAnsi="Calibri" w:cs="Calibri"/>
          <w:lang w:eastAsia="es-ES"/>
        </w:rPr>
        <w:t>.</w:t>
      </w:r>
    </w:p>
    <w:p w:rsidR="0027625F" w:rsidRPr="0027625F" w:rsidRDefault="0027625F" w:rsidP="0027625F">
      <w:pPr>
        <w:spacing w:after="0" w:line="240" w:lineRule="auto"/>
        <w:contextualSpacing/>
        <w:jc w:val="both"/>
        <w:rPr>
          <w:rFonts w:ascii="Calibri" w:eastAsia="Calibri" w:hAnsi="Calibri" w:cs="Calibri"/>
          <w:lang w:val="es-MX"/>
        </w:rPr>
      </w:pPr>
    </w:p>
    <w:p w:rsidR="0027625F"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2921FE"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1D8CB36A" wp14:editId="39CBA2AE">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E76409">
        <w:rPr>
          <w:rFonts w:ascii="Calibri" w:eastAsia="Calibri" w:hAnsi="Calibri" w:cs="Calibri"/>
          <w:b/>
          <w:lang w:val="es-MX"/>
        </w:rPr>
        <w:t xml:space="preserve"> ACTA 08</w:t>
      </w:r>
      <w:r w:rsidRPr="0027625F">
        <w:rPr>
          <w:rFonts w:ascii="Calibri" w:eastAsia="Calibri" w:hAnsi="Calibri" w:cs="Calibri"/>
          <w:b/>
          <w:lang w:val="es-MX"/>
        </w:rPr>
        <w:t xml:space="preserve"> DE LA SESIÓN ORDINARIA CELEBRADA EL DÍA </w:t>
      </w:r>
      <w:r w:rsidR="00E76409">
        <w:rPr>
          <w:rFonts w:ascii="Calibri" w:eastAsia="Calibri" w:hAnsi="Calibri" w:cs="Calibri"/>
          <w:b/>
          <w:lang w:val="es-MX"/>
        </w:rPr>
        <w:t>30</w:t>
      </w:r>
      <w:r w:rsidRPr="0027625F">
        <w:rPr>
          <w:rFonts w:ascii="Calibri" w:eastAsia="Calibri" w:hAnsi="Calibri" w:cs="Calibri"/>
          <w:b/>
          <w:lang w:val="es-MX"/>
        </w:rPr>
        <w:t xml:space="preserve"> DE </w:t>
      </w:r>
      <w:r w:rsidR="00E76409">
        <w:rPr>
          <w:rFonts w:ascii="Calibri" w:eastAsia="Calibri" w:hAnsi="Calibri" w:cs="Calibri"/>
          <w:b/>
          <w:lang w:val="es-MX"/>
        </w:rPr>
        <w:t>ENERO</w:t>
      </w:r>
      <w:r w:rsidRPr="0027625F">
        <w:rPr>
          <w:rFonts w:ascii="Calibri" w:eastAsia="Calibri" w:hAnsi="Calibri" w:cs="Calibri"/>
          <w:b/>
          <w:lang w:val="es-MX"/>
        </w:rPr>
        <w:t xml:space="preserve"> DEL 201</w:t>
      </w:r>
      <w:r w:rsidR="00E76409">
        <w:rPr>
          <w:rFonts w:ascii="Calibri" w:eastAsia="Calibri" w:hAnsi="Calibri" w:cs="Calibri"/>
          <w:b/>
          <w:lang w:val="es-MX"/>
        </w:rPr>
        <w:t>9</w:t>
      </w:r>
      <w:r w:rsidRPr="0027625F">
        <w:rPr>
          <w:rFonts w:ascii="Calibri" w:eastAsia="Calibri" w:hAnsi="Calibri" w:cs="Calibri"/>
          <w:b/>
          <w:lang w:val="es-MX"/>
        </w:rPr>
        <w:t>………………………………………………………………………………………………</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pasando al punto número 2 del orden del día, fue enviada a todos los miembros de este R. Ayuntamiento el Acta correspondiente </w:t>
      </w:r>
      <w:r w:rsidR="003C5416">
        <w:rPr>
          <w:rFonts w:ascii="Calibri" w:eastAsia="Calibri" w:hAnsi="Calibri" w:cs="Calibri"/>
          <w:lang w:val="es-MX"/>
        </w:rPr>
        <w:t>a la sesión ordinaria del día 30</w:t>
      </w:r>
      <w:r w:rsidRPr="0027625F">
        <w:rPr>
          <w:rFonts w:ascii="Calibri" w:eastAsia="Calibri" w:hAnsi="Calibri" w:cs="Calibri"/>
          <w:lang w:val="es-MX"/>
        </w:rPr>
        <w:t xml:space="preserve"> de </w:t>
      </w:r>
      <w:r w:rsidR="003C5416">
        <w:rPr>
          <w:rFonts w:ascii="Calibri" w:eastAsia="Calibri" w:hAnsi="Calibri" w:cs="Calibri"/>
          <w:lang w:val="es-MX"/>
        </w:rPr>
        <w:t>Enero del 2019</w:t>
      </w:r>
      <w:r w:rsidRPr="0027625F">
        <w:rPr>
          <w:rFonts w:ascii="Calibri" w:eastAsia="Calibri" w:hAnsi="Calibri" w:cs="Calibri"/>
          <w:lang w:val="es-MX"/>
        </w:rPr>
        <w:t xml:space="preserve">, para </w:t>
      </w:r>
      <w:r w:rsidRPr="0027625F">
        <w:rPr>
          <w:rFonts w:ascii="Calibri" w:eastAsia="Calibri" w:hAnsi="Calibri" w:cs="Calibri"/>
          <w:lang w:val="es-MX"/>
        </w:rPr>
        <w:lastRenderedPageBreak/>
        <w:t xml:space="preserve">que ustedes realicen sus observaciones o comentarios al documento en referencia, y en virtud de lo anterior se propone la dispensa de la lectura de la misma. </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Quienes estén a favor de la di</w:t>
      </w:r>
      <w:r w:rsidR="003C5416">
        <w:rPr>
          <w:rFonts w:ascii="Calibri" w:eastAsia="Calibri" w:hAnsi="Calibri" w:cs="Calibri"/>
          <w:lang w:val="es-MX"/>
        </w:rPr>
        <w:t>spensa de la lectura del acta 08 del 30</w:t>
      </w:r>
      <w:r w:rsidRPr="0027625F">
        <w:rPr>
          <w:rFonts w:ascii="Calibri" w:eastAsia="Calibri" w:hAnsi="Calibri" w:cs="Calibri"/>
          <w:lang w:val="es-MX"/>
        </w:rPr>
        <w:t xml:space="preserve"> de </w:t>
      </w:r>
      <w:r w:rsidR="003C5416">
        <w:rPr>
          <w:rFonts w:ascii="Calibri" w:eastAsia="Calibri" w:hAnsi="Calibri" w:cs="Calibri"/>
          <w:lang w:val="es-MX"/>
        </w:rPr>
        <w:t>enero del 2019</w:t>
      </w:r>
      <w:r w:rsidRPr="0027625F">
        <w:rPr>
          <w:rFonts w:ascii="Calibri" w:eastAsia="Calibri" w:hAnsi="Calibri" w:cs="Calibri"/>
          <w:lang w:val="es-MX"/>
        </w:rPr>
        <w:t>, sírvanse manifestarlo en la forma acostumbrada.</w:t>
      </w:r>
    </w:p>
    <w:p w:rsidR="0027625F" w:rsidRPr="0027625F" w:rsidRDefault="0027625F" w:rsidP="0027625F">
      <w:pPr>
        <w:spacing w:after="160" w:line="240" w:lineRule="atLeast"/>
        <w:jc w:val="both"/>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596C04DA" wp14:editId="20030D44">
                <wp:simplePos x="0" y="0"/>
                <wp:positionH relativeFrom="column">
                  <wp:posOffset>-118110</wp:posOffset>
                </wp:positionH>
                <wp:positionV relativeFrom="paragraph">
                  <wp:posOffset>207010</wp:posOffset>
                </wp:positionV>
                <wp:extent cx="5819775" cy="6667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3pt;width:458.2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" fillcolor="window" strokecolor="windowText" strokeweight="1pt">
                <v:path arrowok="t"/>
              </v:rect>
            </w:pict>
          </mc:Fallback>
        </mc:AlternateContent>
      </w:r>
      <w:r w:rsidRPr="0027625F">
        <w:rPr>
          <w:rFonts w:ascii="Calibri" w:eastAsia="Calibri" w:hAnsi="Calibri" w:cs="Calibri"/>
          <w:lang w:val="es-ES_tradnl"/>
        </w:rPr>
        <w:t xml:space="preserve">El Ayuntamiento acuerda de forma unánime </w:t>
      </w:r>
      <w:r w:rsidRPr="0027625F">
        <w:rPr>
          <w:rFonts w:ascii="Calibri" w:eastAsia="Calibri" w:hAnsi="Calibri" w:cs="Calibri"/>
          <w:lang w:val="es-MX"/>
        </w:rPr>
        <w:t>la dispensa de lectura del Acta en mención.</w: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la di</w:t>
      </w:r>
      <w:r w:rsidR="003C5416">
        <w:rPr>
          <w:rFonts w:ascii="Calibri" w:eastAsia="Calibri" w:hAnsi="Calibri" w:cs="Calibri"/>
          <w:b/>
          <w:lang w:val="es-MX"/>
        </w:rPr>
        <w:t>spensa de la lectura del Acta 08</w:t>
      </w:r>
      <w:r w:rsidRPr="0027625F">
        <w:rPr>
          <w:rFonts w:ascii="Calibri" w:eastAsia="Calibri" w:hAnsi="Calibri" w:cs="Calibri"/>
          <w:b/>
          <w:lang w:val="es-MX"/>
        </w:rPr>
        <w:t xml:space="preserve">, correspondiente </w:t>
      </w:r>
      <w:r w:rsidR="003C5416">
        <w:rPr>
          <w:rFonts w:ascii="Calibri" w:eastAsia="Calibri" w:hAnsi="Calibri" w:cs="Calibri"/>
          <w:b/>
          <w:lang w:val="es-MX"/>
        </w:rPr>
        <w:t>a la Sesión Ordinaria del día 30</w:t>
      </w:r>
      <w:r w:rsidRPr="0027625F">
        <w:rPr>
          <w:rFonts w:ascii="Calibri" w:eastAsia="Calibri" w:hAnsi="Calibri" w:cs="Calibri"/>
          <w:b/>
          <w:lang w:val="es-MX"/>
        </w:rPr>
        <w:t xml:space="preserve"> de </w:t>
      </w:r>
      <w:r w:rsidR="003C5416">
        <w:rPr>
          <w:rFonts w:ascii="Calibri" w:eastAsia="Calibri" w:hAnsi="Calibri" w:cs="Calibri"/>
          <w:b/>
          <w:lang w:val="es-MX"/>
        </w:rPr>
        <w:t>enero  del 2019</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Al no haber comentarios se somete a votación de los presentes el asunto en turno.</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El Pleno emite de manera económica el siguiente acuerdo:</w:t>
      </w: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 xml:space="preserve">UNICO.- Por </w:t>
      </w:r>
      <w:r w:rsidR="00825E44">
        <w:rPr>
          <w:rFonts w:ascii="Calibri" w:eastAsia="Calibri" w:hAnsi="Calibri" w:cs="Calibri"/>
          <w:b/>
          <w:lang w:val="es-MX"/>
        </w:rPr>
        <w:t>unanimidad se aprueba el acta 08</w:t>
      </w:r>
      <w:r w:rsidRPr="0027625F">
        <w:rPr>
          <w:rFonts w:ascii="Calibri" w:eastAsia="Calibri" w:hAnsi="Calibri" w:cs="Calibri"/>
          <w:b/>
          <w:lang w:val="es-MX"/>
        </w:rPr>
        <w:t xml:space="preserve">, correspondiente </w:t>
      </w:r>
      <w:r w:rsidR="00825E44">
        <w:rPr>
          <w:rFonts w:ascii="Calibri" w:eastAsia="Calibri" w:hAnsi="Calibri" w:cs="Calibri"/>
          <w:b/>
          <w:lang w:val="es-MX"/>
        </w:rPr>
        <w:t>a la Sesión Ordinaria del día 30</w:t>
      </w:r>
      <w:r w:rsidRPr="0027625F">
        <w:rPr>
          <w:rFonts w:ascii="Calibri" w:eastAsia="Calibri" w:hAnsi="Calibri" w:cs="Calibri"/>
          <w:b/>
          <w:lang w:val="es-MX"/>
        </w:rPr>
        <w:t xml:space="preserve"> de </w:t>
      </w:r>
      <w:r w:rsidR="00825E44">
        <w:rPr>
          <w:rFonts w:ascii="Calibri" w:eastAsia="Calibri" w:hAnsi="Calibri" w:cs="Calibri"/>
          <w:b/>
          <w:lang w:val="es-MX"/>
        </w:rPr>
        <w:t>enero del 2019. (ARAE-045</w:t>
      </w:r>
      <w:r w:rsidRPr="0027625F">
        <w:rPr>
          <w:rFonts w:ascii="Calibri" w:eastAsia="Calibri" w:hAnsi="Calibri" w:cs="Calibri"/>
          <w:b/>
          <w:lang w:val="es-MX"/>
        </w:rPr>
        <w:t>/2019)</w:t>
      </w:r>
      <w:r w:rsidR="002921FE">
        <w:rPr>
          <w:rFonts w:ascii="Calibri" w:eastAsia="Calibri" w:hAnsi="Calibri" w:cs="Calibri"/>
          <w:b/>
          <w:lang w:val="es-MX"/>
        </w:rPr>
        <w:t>………………………………………………………………………….……</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Posteriormente, el Secretario del Ayuntamiento, Licenciado Andrés Concepción Mijes Llovera comenta: para dar cumplimiento al artículo 49 de la Ley de Gobierno Municipal del Estado de Nuevo León, se les informa a los presentes los acuerdos tomados en la pasada sesión ordinaria, los cuales son:</w:t>
      </w:r>
    </w:p>
    <w:p w:rsidR="0027625F" w:rsidRPr="0027625F" w:rsidRDefault="00222C1D" w:rsidP="0027625F">
      <w:pPr>
        <w:spacing w:after="160" w:line="259" w:lineRule="auto"/>
        <w:jc w:val="both"/>
        <w:rPr>
          <w:rFonts w:ascii="Calibri" w:eastAsia="Calibri" w:hAnsi="Calibri" w:cs="Times New Roman"/>
          <w:lang w:val="es-MX"/>
        </w:rPr>
      </w:pPr>
      <w:r>
        <w:rPr>
          <w:rFonts w:ascii="Calibri" w:eastAsia="Calibri" w:hAnsi="Calibri" w:cs="Times New Roman"/>
          <w:lang w:val="es-MX"/>
        </w:rPr>
        <w:t>1.- Aprobación del acta 07</w:t>
      </w:r>
      <w:r w:rsidR="0027625F" w:rsidRPr="0027625F">
        <w:rPr>
          <w:rFonts w:ascii="Calibri" w:eastAsia="Calibri" w:hAnsi="Calibri" w:cs="Times New Roman"/>
          <w:lang w:val="es-MX"/>
        </w:rPr>
        <w:t xml:space="preserve">, correspondiente </w:t>
      </w:r>
      <w:r>
        <w:rPr>
          <w:rFonts w:ascii="Calibri" w:eastAsia="Calibri" w:hAnsi="Calibri" w:cs="Times New Roman"/>
          <w:lang w:val="es-MX"/>
        </w:rPr>
        <w:t>a la sesión ordinaria del día 23</w:t>
      </w:r>
      <w:r w:rsidR="0027625F" w:rsidRPr="0027625F">
        <w:rPr>
          <w:rFonts w:ascii="Calibri" w:eastAsia="Calibri" w:hAnsi="Calibri" w:cs="Times New Roman"/>
          <w:lang w:val="es-MX"/>
        </w:rPr>
        <w:t xml:space="preserve"> de </w:t>
      </w:r>
      <w:r>
        <w:rPr>
          <w:rFonts w:ascii="Calibri" w:eastAsia="Calibri" w:hAnsi="Calibri" w:cs="Times New Roman"/>
          <w:lang w:val="es-MX"/>
        </w:rPr>
        <w:t>enero del 2019</w:t>
      </w:r>
      <w:r w:rsidR="0027625F" w:rsidRPr="0027625F">
        <w:rPr>
          <w:rFonts w:ascii="Calibri" w:eastAsia="Calibri" w:hAnsi="Calibri" w:cs="Times New Roman"/>
          <w:lang w:val="es-MX"/>
        </w:rPr>
        <w:t xml:space="preserve">; </w:t>
      </w:r>
    </w:p>
    <w:p w:rsidR="00222C1D" w:rsidRPr="00222C1D" w:rsidRDefault="0027625F" w:rsidP="00222C1D">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2.- Aprobación del dictamen </w:t>
      </w:r>
      <w:r w:rsidR="00B83461">
        <w:rPr>
          <w:rFonts w:ascii="Calibri" w:eastAsia="Calibri" w:hAnsi="Calibri" w:cs="Times New Roman"/>
          <w:lang w:val="es-MX"/>
        </w:rPr>
        <w:t>relativo</w:t>
      </w:r>
      <w:r w:rsidR="00222C1D">
        <w:rPr>
          <w:rFonts w:ascii="Calibri" w:eastAsia="Calibri" w:hAnsi="Calibri" w:cs="Times New Roman"/>
          <w:lang w:val="es-MX"/>
        </w:rPr>
        <w:t xml:space="preserve"> </w:t>
      </w:r>
      <w:r w:rsidR="00222C1D" w:rsidRPr="00222C1D">
        <w:rPr>
          <w:rFonts w:ascii="Calibri" w:eastAsia="Calibri" w:hAnsi="Calibri" w:cs="Times New Roman"/>
          <w:lang w:val="es-MX"/>
        </w:rPr>
        <w:t>del Plan Municipal de Desarrollo de Gral. Escobedo N.L.</w:t>
      </w:r>
    </w:p>
    <w:p w:rsidR="00222C1D" w:rsidRPr="00222C1D" w:rsidRDefault="0027625F" w:rsidP="00222C1D">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3.- Aprobació</w:t>
      </w:r>
      <w:r w:rsidR="00B83461">
        <w:rPr>
          <w:rFonts w:ascii="Calibri" w:eastAsia="Calibri" w:hAnsi="Calibri" w:cs="Times New Roman"/>
          <w:lang w:val="es-MX"/>
        </w:rPr>
        <w:t xml:space="preserve">n </w:t>
      </w:r>
      <w:r w:rsidR="00222C1D" w:rsidRPr="00222C1D">
        <w:rPr>
          <w:rFonts w:ascii="Calibri" w:eastAsia="Calibri" w:hAnsi="Calibri" w:cs="Times New Roman"/>
          <w:lang w:val="es-MX"/>
        </w:rPr>
        <w:t>del dictamen sobre el informe financiero de Origen y Aplicación de Recursos correspondientes al cuarto Trimestre del año 2018</w:t>
      </w:r>
      <w:r w:rsidR="00222C1D">
        <w:rPr>
          <w:rFonts w:ascii="Calibri" w:eastAsia="Calibri" w:hAnsi="Calibri" w:cs="Times New Roman"/>
          <w:lang w:val="es-MX"/>
        </w:rPr>
        <w:t>.</w:t>
      </w:r>
    </w:p>
    <w:p w:rsidR="00222C1D" w:rsidRPr="00222C1D" w:rsidRDefault="0027625F" w:rsidP="00222C1D">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4.- </w:t>
      </w:r>
      <w:r w:rsidR="00222C1D">
        <w:rPr>
          <w:rFonts w:ascii="Calibri" w:eastAsia="Calibri" w:hAnsi="Calibri" w:cs="Times New Roman"/>
          <w:lang w:val="es-MX"/>
        </w:rPr>
        <w:t xml:space="preserve">Aprobación </w:t>
      </w:r>
      <w:r w:rsidR="00222C1D" w:rsidRPr="00222C1D">
        <w:rPr>
          <w:rFonts w:ascii="Calibri" w:eastAsia="Calibri" w:hAnsi="Calibri" w:cs="Times New Roman"/>
          <w:lang w:val="es-MX"/>
        </w:rPr>
        <w:t>del Informe Contable y Financiero correspondiente al mes de diciembre del año 2018 del Municipio de General Escobedo.</w:t>
      </w:r>
    </w:p>
    <w:p w:rsidR="00222C1D" w:rsidRPr="00222C1D" w:rsidRDefault="0027625F" w:rsidP="00222C1D">
      <w:pPr>
        <w:spacing w:after="160" w:line="259" w:lineRule="auto"/>
        <w:jc w:val="both"/>
        <w:rPr>
          <w:rFonts w:ascii="Calibri" w:eastAsia="Calibri" w:hAnsi="Calibri" w:cs="Times New Roman"/>
        </w:rPr>
      </w:pPr>
      <w:r w:rsidRPr="0027625F">
        <w:rPr>
          <w:rFonts w:ascii="Calibri" w:eastAsia="Calibri" w:hAnsi="Calibri" w:cs="Times New Roman"/>
          <w:lang w:val="es-MX"/>
        </w:rPr>
        <w:t xml:space="preserve">5.- </w:t>
      </w:r>
      <w:r w:rsidR="00222C1D" w:rsidRPr="00222C1D">
        <w:rPr>
          <w:rFonts w:ascii="Calibri" w:eastAsia="Calibri" w:hAnsi="Calibri" w:cs="Times New Roman"/>
          <w:lang w:val="es-MX"/>
        </w:rPr>
        <w:t>Aprobación d</w:t>
      </w:r>
      <w:r w:rsidR="00222C1D" w:rsidRPr="00222C1D">
        <w:rPr>
          <w:rFonts w:ascii="Calibri" w:eastAsia="Calibri" w:hAnsi="Calibri" w:cs="Times New Roman"/>
        </w:rPr>
        <w:t>el dictamen sobre el Informe de bonificaciones y subsidios del cuarto trimestre del  año 2018.</w:t>
      </w:r>
    </w:p>
    <w:p w:rsidR="0027625F" w:rsidRPr="0027625F" w:rsidRDefault="0027625F" w:rsidP="002921FE">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6.- </w:t>
      </w:r>
      <w:r w:rsidR="00222C1D" w:rsidRPr="00222C1D">
        <w:rPr>
          <w:rFonts w:ascii="Calibri" w:eastAsia="Calibri" w:hAnsi="Calibri" w:cs="Times New Roman"/>
          <w:lang w:val="es-MX"/>
        </w:rPr>
        <w:t>Aprobación de la  propuesta de aportación económica mensual que otorga el Municipio de General Escobedo al Patronato de Bomberos de Nuevo León, A.C., como contraprestación al servicio de bomberos en el combate a incendios y otros riesgos de las personas y sus bienes, durante el ejercicio fiscal 2019.</w:t>
      </w:r>
    </w:p>
    <w:p w:rsidR="0027625F" w:rsidRDefault="0027625F" w:rsidP="0027625F">
      <w:pPr>
        <w:contextualSpacing/>
        <w:jc w:val="both"/>
        <w:rPr>
          <w:rFonts w:ascii="Calibri" w:eastAsia="Calibri" w:hAnsi="Calibri" w:cs="Times New Roman"/>
          <w:lang w:val="es-MX"/>
        </w:rPr>
      </w:pPr>
      <w:r w:rsidRPr="0027625F">
        <w:rPr>
          <w:rFonts w:ascii="Calibri" w:eastAsia="Calibri" w:hAnsi="Calibri" w:cs="Times New Roman"/>
          <w:lang w:val="es-MX"/>
        </w:rPr>
        <w:t xml:space="preserve">Por otro lado el Secretario del Ayuntamiento, Licenciado Andrés Concepción Mijes Llovera menciona: </w:t>
      </w:r>
    </w:p>
    <w:p w:rsidR="00B83461" w:rsidRPr="0027625F" w:rsidRDefault="00B83461" w:rsidP="0027625F">
      <w:pPr>
        <w:contextualSpacing/>
        <w:jc w:val="both"/>
        <w:rPr>
          <w:rFonts w:ascii="Calibri" w:eastAsia="Calibri" w:hAnsi="Calibri" w:cs="Times New Roman"/>
          <w:lang w:val="es-MX"/>
        </w:rPr>
      </w:pPr>
    </w:p>
    <w:p w:rsidR="0027625F"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 Continuando con el orden del día, y con fundamento en el artículo 98 fracción X de la Ley de Gobierno Municipal del Estado de Nuevo León, me permito dar cuenta de los asuntos turnados a comisiones, con m</w:t>
      </w:r>
      <w:r w:rsidR="00B83461">
        <w:rPr>
          <w:rFonts w:ascii="Calibri" w:eastAsia="Calibri" w:hAnsi="Calibri" w:cs="Times New Roman"/>
          <w:lang w:val="es-MX"/>
        </w:rPr>
        <w:t>ención de los pendientes; del 24 de enero del 2019</w:t>
      </w:r>
      <w:r w:rsidRPr="0027625F">
        <w:rPr>
          <w:rFonts w:ascii="Calibri" w:eastAsia="Calibri" w:hAnsi="Calibri" w:cs="Times New Roman"/>
          <w:lang w:val="es-MX"/>
        </w:rPr>
        <w:t xml:space="preserve"> hasta la celebración de esta ses</w:t>
      </w:r>
      <w:r w:rsidR="00B83461">
        <w:rPr>
          <w:rFonts w:ascii="Calibri" w:eastAsia="Calibri" w:hAnsi="Calibri" w:cs="Times New Roman"/>
          <w:lang w:val="es-MX"/>
        </w:rPr>
        <w:t>ión ordinaria, se han turnado 8</w:t>
      </w:r>
      <w:r w:rsidRPr="0027625F">
        <w:rPr>
          <w:rFonts w:ascii="Calibri" w:eastAsia="Calibri" w:hAnsi="Calibri" w:cs="Times New Roman"/>
          <w:lang w:val="es-MX"/>
        </w:rPr>
        <w:t xml:space="preserve"> asuntos a comisiones, los cuales son:</w:t>
      </w:r>
    </w:p>
    <w:p w:rsidR="00364EA9" w:rsidRPr="002921FE" w:rsidRDefault="00364EA9" w:rsidP="00364EA9">
      <w:pPr>
        <w:contextualSpacing/>
        <w:jc w:val="both"/>
        <w:rPr>
          <w:rFonts w:ascii="Calibri" w:eastAsia="Calibri" w:hAnsi="Calibri" w:cs="Times New Roman"/>
        </w:rPr>
      </w:pPr>
      <w:r w:rsidRPr="002921FE">
        <w:rPr>
          <w:rFonts w:ascii="Calibri" w:eastAsia="Calibri" w:hAnsi="Calibri" w:cs="Times New Roman"/>
        </w:rPr>
        <w:t>o   A las comisiones unidas de seguimiento de plan municipal de desarrollo y de participación ciudadana les fue turnada la propuesta para la aprobación del plan municipal de desarrollo 2018-2021;  asunto previamente autorizado por este r. ayuntamiento;</w:t>
      </w:r>
    </w:p>
    <w:p w:rsidR="00364EA9" w:rsidRPr="002921FE" w:rsidRDefault="00364EA9" w:rsidP="00364EA9">
      <w:pPr>
        <w:contextualSpacing/>
        <w:jc w:val="both"/>
        <w:rPr>
          <w:rFonts w:ascii="Calibri" w:eastAsia="Calibri" w:hAnsi="Calibri" w:cs="Times New Roman"/>
        </w:rPr>
      </w:pPr>
      <w:r w:rsidRPr="002921FE">
        <w:rPr>
          <w:rFonts w:ascii="Calibri" w:eastAsia="Calibri" w:hAnsi="Calibri" w:cs="Times New Roman"/>
        </w:rPr>
        <w:t> </w:t>
      </w:r>
    </w:p>
    <w:p w:rsidR="00364EA9" w:rsidRPr="002921FE" w:rsidRDefault="00364EA9" w:rsidP="00364EA9">
      <w:pPr>
        <w:contextualSpacing/>
        <w:jc w:val="both"/>
        <w:rPr>
          <w:rFonts w:ascii="Calibri" w:eastAsia="Calibri" w:hAnsi="Calibri" w:cs="Times New Roman"/>
        </w:rPr>
      </w:pPr>
      <w:r w:rsidRPr="002921FE">
        <w:rPr>
          <w:rFonts w:ascii="Calibri" w:eastAsia="Calibri" w:hAnsi="Calibri" w:cs="Times New Roman"/>
        </w:rPr>
        <w:lastRenderedPageBreak/>
        <w:t>o   A la comisión de hacienda municipal y patrimonio les fueron turnados los informes contables y financieros correspondientes al cuarto trimestre del 2018 y al mes de diciembre del 2018, asi como de bonificaciones y subsidios correspondientes al cuarto trimestre del 2018; asi mismo les fue turnada la propuesta de aportación económica mensual que otorga el municipio de general Escobedo al patronato de bomberos de nuevo león, a.c., como contraprestación al servicio de bomberos en el combate a incendios y otros riesgos de las personas y sus bienes, durante el ejercicio fiscal; asuntos que también han sido aprobados previamente por el pleno;</w:t>
      </w:r>
    </w:p>
    <w:p w:rsidR="00364EA9" w:rsidRPr="002921FE" w:rsidRDefault="00364EA9" w:rsidP="00364EA9">
      <w:pPr>
        <w:contextualSpacing/>
        <w:jc w:val="both"/>
        <w:rPr>
          <w:rFonts w:ascii="Calibri" w:eastAsia="Calibri" w:hAnsi="Calibri" w:cs="Times New Roman"/>
        </w:rPr>
      </w:pPr>
      <w:r w:rsidRPr="002921FE">
        <w:rPr>
          <w:rFonts w:ascii="Calibri" w:eastAsia="Calibri" w:hAnsi="Calibri" w:cs="Times New Roman"/>
        </w:rPr>
        <w:t> </w:t>
      </w:r>
    </w:p>
    <w:p w:rsidR="00364EA9" w:rsidRPr="002921FE" w:rsidRDefault="00364EA9" w:rsidP="00364EA9">
      <w:pPr>
        <w:contextualSpacing/>
        <w:jc w:val="both"/>
        <w:rPr>
          <w:rFonts w:ascii="Calibri" w:eastAsia="Calibri" w:hAnsi="Calibri" w:cs="Times New Roman"/>
        </w:rPr>
      </w:pPr>
      <w:r w:rsidRPr="002921FE">
        <w:rPr>
          <w:rFonts w:ascii="Calibri" w:eastAsia="Calibri" w:hAnsi="Calibri" w:cs="Times New Roman"/>
        </w:rPr>
        <w:t>o   A esta misma comisión de hacienda municipal y patrimonio les fueron turnadas las siguientes propuestas: de modificación del acuerdo de fecha 31 de octubre del 2009, mismo que obra en el acta no. 2 referente a la aprobación del programa de regularización de centros de genero religioso, así como la propuesta para llevar a cabo la suscripción de contratos e instrumentos jurídicos que correspondan para la celebración de comodatos por un término de 25 años para otorgar en favor de la arquidiócesis de monterrey A.R. tres áreas ubicadas en la colonia ampliación Monclova; colonia paseo real; y colonia monte Horeb; así como la propuesta  para suscribir el contrato e instrumentos jurídicos que correspondan para la celebración de un comodato por un término de 05 años para otorgar en favor de la arquidiócesis de monterrey A.R. un área municipal ubicada en el fraccionamiento Brianzzas residencial 2° sector; asuntos que serán tratados en la sesión que celebramos el día de hoy.</w:t>
      </w:r>
    </w:p>
    <w:p w:rsidR="00364EA9" w:rsidRPr="002921FE" w:rsidRDefault="00364EA9" w:rsidP="002921FE">
      <w:pPr>
        <w:tabs>
          <w:tab w:val="left" w:pos="1807"/>
        </w:tabs>
        <w:contextualSpacing/>
        <w:jc w:val="both"/>
        <w:rPr>
          <w:rFonts w:ascii="Calibri" w:eastAsia="Calibri" w:hAnsi="Calibri" w:cs="Times New Roman"/>
        </w:rPr>
      </w:pPr>
      <w:r w:rsidRPr="002921FE">
        <w:rPr>
          <w:rFonts w:ascii="Calibri" w:eastAsia="Calibri" w:hAnsi="Calibri" w:cs="Times New Roman"/>
        </w:rPr>
        <w:t> </w:t>
      </w:r>
      <w:r w:rsidR="002921FE" w:rsidRPr="002921FE">
        <w:rPr>
          <w:rFonts w:ascii="Calibri" w:eastAsia="Calibri" w:hAnsi="Calibri" w:cs="Times New Roman"/>
        </w:rPr>
        <w:tab/>
      </w:r>
    </w:p>
    <w:p w:rsidR="00364EA9" w:rsidRPr="002921FE" w:rsidRDefault="00364EA9" w:rsidP="00364EA9">
      <w:pPr>
        <w:contextualSpacing/>
        <w:jc w:val="both"/>
        <w:rPr>
          <w:rFonts w:ascii="Calibri" w:eastAsia="Calibri" w:hAnsi="Calibri" w:cs="Times New Roman"/>
        </w:rPr>
      </w:pPr>
      <w:r w:rsidRPr="002921FE">
        <w:rPr>
          <w:rFonts w:ascii="Calibri" w:eastAsia="Calibri" w:hAnsi="Calibri" w:cs="Times New Roman"/>
        </w:rPr>
        <w:t>o   por último, a las comisiones unidas de reglamentación y mejora regulatoria y de participación ciudadana les fue turnada la propuesta para someter a consulta pública por 15 días hábiles las reformas a los siguientes reglamentos: por el que se crea la junta ciudadana de movilidad sustentable del municipio de general Escobedo nuevo león y el reglamento de limpia de general Escobedo nuevo león  y así como las iniciativas de los reglamentos siguientes:  control y limpieza de los predios en el municipio de general Escobedo y reglamento para la prevención social de la violencia y la delincuencia en el municipio de General Escobedo Nuevo León; asunto que de igual manera será tratado en la sesión del día de hoy. </w:t>
      </w:r>
    </w:p>
    <w:p w:rsidR="0027625F" w:rsidRPr="0027625F" w:rsidRDefault="0027625F" w:rsidP="0027625F">
      <w:pPr>
        <w:contextualSpacing/>
        <w:jc w:val="both"/>
        <w:rPr>
          <w:rFonts w:ascii="Calibri" w:eastAsia="Calibri" w:hAnsi="Calibri" w:cs="Calibri"/>
          <w:sz w:val="20"/>
          <w:lang w:eastAsia="es-ES"/>
        </w:rPr>
      </w:pPr>
    </w:p>
    <w:p w:rsidR="002921FE" w:rsidRPr="0027625F" w:rsidRDefault="002921FE" w:rsidP="0027625F">
      <w:pPr>
        <w:contextualSpacing/>
        <w:jc w:val="both"/>
        <w:rPr>
          <w:rFonts w:ascii="Calibri" w:eastAsia="Calibri" w:hAnsi="Calibri" w:cs="Calibri"/>
          <w:sz w:val="20"/>
          <w:lang w:eastAsia="es-ES"/>
        </w:rPr>
      </w:pPr>
    </w:p>
    <w:p w:rsidR="007A4F23" w:rsidRDefault="0027625F" w:rsidP="007A4F23">
      <w:pPr>
        <w:spacing w:after="0" w:line="240" w:lineRule="auto"/>
        <w:contextualSpacing/>
        <w:jc w:val="both"/>
        <w:rPr>
          <w:rFonts w:ascii="Calibri" w:eastAsia="Times New Roman" w:hAnsi="Calibri" w:cs="Calibri"/>
          <w:lang w:eastAsia="es-ES"/>
        </w:rPr>
      </w:pPr>
      <w:r w:rsidRPr="0027625F">
        <w:rPr>
          <w:rFonts w:ascii="Calibri" w:eastAsia="Calibri" w:hAnsi="Calibri" w:cs="Times New Roman"/>
          <w:noProof/>
          <w:lang w:eastAsia="es-ES"/>
        </w:rPr>
        <mc:AlternateContent>
          <mc:Choice Requires="wps">
            <w:drawing>
              <wp:anchor distT="0" distB="0" distL="114300" distR="114300" simplePos="0" relativeHeight="251660288" behindDoc="0" locked="0" layoutInCell="1" allowOverlap="1" wp14:anchorId="795ECC17" wp14:editId="44C87C33">
                <wp:simplePos x="0" y="0"/>
                <wp:positionH relativeFrom="column">
                  <wp:posOffset>-96724</wp:posOffset>
                </wp:positionH>
                <wp:positionV relativeFrom="paragraph">
                  <wp:posOffset>3607</wp:posOffset>
                </wp:positionV>
                <wp:extent cx="5819775" cy="1406106"/>
                <wp:effectExtent l="0" t="0" r="28575" b="2286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406106"/>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6pt;margin-top:.3pt;width:458.2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 xml:space="preserve">PUNTO 4 DEL ORDEN DEL DÍA.- </w:t>
      </w:r>
      <w:r w:rsidR="007A4F23" w:rsidRPr="007A4F23">
        <w:rPr>
          <w:rFonts w:ascii="Calibri" w:eastAsia="Times New Roman" w:hAnsi="Calibri" w:cs="Calibri"/>
          <w:b/>
          <w:lang w:eastAsia="es-ES"/>
        </w:rPr>
        <w:t>PRESENTACIÓN DE LA  PROPUESTA PARA SOMETER A CONSULTA PÚBLICA POR 15 DÍAS HÁBILES LAS REFORMAS A LOS SIGUIENTES REGLAMENTOS: POR EL QUE SE CREA LA JUNTA CIUDADANA DE MOVILIDAD SUSTENTABLE DEL MUNICIPIO DE GENERAL ESCOBEDO NUEVO LEÓN Y EL REGLAMENTO DE LIMPIA DE GENERAL ESCOBEDO NUEVO LEÓN  Y ASÍ COMO LAS INICIATIVAS DE LOS REGLAMENTOS SIGUIENTES:  CONTROL Y LIMPIEZA DE LOS PREDIOS EN EL MUNICIPIO DE GENERAL ESCOBEDO Y REGLAMENTO PARA LA PREVENCIÓN SOCIAL DE LA VIOLENCIA Y LA DELINCUENCIA EN EL MUNICIPIO DE GENERAL ESCOBEDO NUEVO LEÓN.</w:t>
      </w:r>
    </w:p>
    <w:p w:rsidR="0027625F" w:rsidRPr="007A4F23" w:rsidRDefault="0027625F" w:rsidP="0027625F">
      <w:pPr>
        <w:spacing w:after="160" w:line="259" w:lineRule="auto"/>
        <w:jc w:val="both"/>
        <w:rPr>
          <w:rFonts w:ascii="Calibri" w:eastAsia="Calibri" w:hAnsi="Calibri" w:cs="Calibri"/>
          <w:b/>
        </w:rPr>
      </w:pPr>
    </w:p>
    <w:p w:rsidR="0027625F" w:rsidRPr="0027625F" w:rsidRDefault="0027625F" w:rsidP="0027625F">
      <w:pPr>
        <w:spacing w:after="160" w:line="259" w:lineRule="auto"/>
        <w:jc w:val="both"/>
        <w:rPr>
          <w:rFonts w:ascii="Calibri" w:eastAsia="Calibri" w:hAnsi="Calibri" w:cs="Calibri"/>
          <w:lang w:val="es-MX"/>
        </w:rPr>
      </w:pPr>
    </w:p>
    <w:p w:rsidR="0027625F" w:rsidRPr="007A4F23" w:rsidRDefault="0027625F" w:rsidP="0027625F">
      <w:pPr>
        <w:spacing w:after="160" w:line="259" w:lineRule="auto"/>
        <w:jc w:val="both"/>
        <w:rPr>
          <w:rFonts w:ascii="Calibri" w:eastAsia="Calibri" w:hAnsi="Calibri" w:cs="Calibri"/>
        </w:rPr>
      </w:pPr>
      <w:r w:rsidRPr="0027625F">
        <w:rPr>
          <w:rFonts w:ascii="Calibri" w:eastAsia="Calibri" w:hAnsi="Calibri" w:cs="Calibri"/>
          <w:lang w:val="es-MX"/>
        </w:rPr>
        <w:t>El Secretario del R. Ayuntamiento menciona lo siguiente: pasando al punto número 4 del orden del día, hacemos referencia de</w:t>
      </w:r>
      <w:r w:rsidR="007A4F23">
        <w:rPr>
          <w:rFonts w:ascii="Calibri" w:eastAsia="Calibri" w:hAnsi="Calibri" w:cs="Calibri"/>
          <w:lang w:val="es-MX"/>
        </w:rPr>
        <w:t xml:space="preserve"> </w:t>
      </w:r>
      <w:r w:rsidRPr="0027625F">
        <w:rPr>
          <w:rFonts w:ascii="Calibri" w:eastAsia="Calibri" w:hAnsi="Calibri" w:cs="Calibri"/>
          <w:lang w:val="es-MX"/>
        </w:rPr>
        <w:t>l</w:t>
      </w:r>
      <w:r w:rsidR="007A4F23">
        <w:rPr>
          <w:rFonts w:ascii="Calibri" w:eastAsia="Calibri" w:hAnsi="Calibri" w:cs="Calibri"/>
          <w:lang w:val="es-MX"/>
        </w:rPr>
        <w:t>a</w:t>
      </w:r>
      <w:r w:rsidRPr="0027625F">
        <w:rPr>
          <w:rFonts w:ascii="Calibri" w:eastAsia="Calibri" w:hAnsi="Calibri" w:cs="Calibri"/>
          <w:lang w:val="es-MX"/>
        </w:rPr>
        <w:t xml:space="preserve"> </w:t>
      </w:r>
      <w:r w:rsidR="007A4F23" w:rsidRPr="007A4F23">
        <w:rPr>
          <w:rFonts w:ascii="Calibri" w:eastAsia="Calibri" w:hAnsi="Calibri" w:cs="Calibri"/>
        </w:rPr>
        <w:t>Presentación de la  Propuesta para someter a consulta pública por 15 días hábiles las reformas a los siguientes reglamentos: Por el que se crea la Junta Ciudadana de Movilidad Sustentable del municipio de General Escobedo Nuevo León y el Reglamento de Limpia de General Escobedo Nuevo León  y así como las iniciativas de los Reglamentos siguientes:  Control y Limpieza de los Predios en el Municipio de General Escobedo y Reglamento para la Prevención Social de la Violencia y la Delincuencia en el Municipio de General Escobedo Nuevo León</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2921FE" w:rsidRDefault="002921FE" w:rsidP="0027625F">
      <w:pPr>
        <w:spacing w:after="0" w:line="240" w:lineRule="auto"/>
        <w:contextualSpacing/>
        <w:jc w:val="both"/>
        <w:rPr>
          <w:rFonts w:ascii="Calibri" w:eastAsia="Calibri" w:hAnsi="Calibri" w:cs="Calibri"/>
          <w:lang w:val="es-MX"/>
        </w:rPr>
      </w:pPr>
    </w:p>
    <w:p w:rsidR="002921FE" w:rsidRDefault="002921FE" w:rsidP="0027625F">
      <w:pPr>
        <w:spacing w:after="0" w:line="240" w:lineRule="auto"/>
        <w:contextualSpacing/>
        <w:jc w:val="both"/>
        <w:rPr>
          <w:rFonts w:ascii="Calibri" w:eastAsia="Calibri" w:hAnsi="Calibri" w:cs="Calibri"/>
          <w:lang w:val="es-MX"/>
        </w:rPr>
      </w:pPr>
    </w:p>
    <w:p w:rsidR="002921FE" w:rsidRDefault="002921FE" w:rsidP="0027625F">
      <w:pPr>
        <w:spacing w:after="0" w:line="240" w:lineRule="auto"/>
        <w:contextualSpacing/>
        <w:jc w:val="both"/>
        <w:rPr>
          <w:rFonts w:ascii="Calibri" w:eastAsia="Calibri" w:hAnsi="Calibri" w:cs="Calibri"/>
          <w:lang w:val="es-MX"/>
        </w:rPr>
      </w:pPr>
    </w:p>
    <w:p w:rsidR="002921FE" w:rsidRDefault="002921FE" w:rsidP="0027625F">
      <w:pPr>
        <w:spacing w:after="0" w:line="240" w:lineRule="auto"/>
        <w:contextualSpacing/>
        <w:jc w:val="both"/>
        <w:rPr>
          <w:rFonts w:ascii="Calibri" w:eastAsia="Calibri" w:hAnsi="Calibri" w:cs="Calibri"/>
          <w:lang w:val="es-MX"/>
        </w:rPr>
      </w:pPr>
    </w:p>
    <w:p w:rsidR="002921FE" w:rsidRDefault="002921FE" w:rsidP="0027625F">
      <w:pPr>
        <w:spacing w:after="0" w:line="240" w:lineRule="auto"/>
        <w:contextualSpacing/>
        <w:jc w:val="both"/>
        <w:rPr>
          <w:rFonts w:ascii="Calibri" w:eastAsia="Calibri" w:hAnsi="Calibri" w:cs="Calibri"/>
          <w:lang w:val="es-MX"/>
        </w:rPr>
      </w:pPr>
    </w:p>
    <w:p w:rsidR="002921FE" w:rsidRDefault="002921FE" w:rsidP="0027625F">
      <w:pPr>
        <w:spacing w:after="0" w:line="240" w:lineRule="auto"/>
        <w:contextualSpacing/>
        <w:jc w:val="both"/>
        <w:rPr>
          <w:rFonts w:ascii="Calibri" w:eastAsia="Calibri" w:hAnsi="Calibri" w:cs="Calibri"/>
          <w:lang w:val="es-MX"/>
        </w:rPr>
      </w:pP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El R. Ayuntamiento, mediante votación económica emite el siguiente Acuerdo:</w:t>
      </w:r>
    </w:p>
    <w:p w:rsidR="0027625F" w:rsidRPr="0027625F" w:rsidRDefault="0027625F" w:rsidP="0027625F">
      <w:pPr>
        <w:spacing w:after="0" w:line="240" w:lineRule="auto"/>
        <w:contextualSpacing/>
        <w:jc w:val="both"/>
        <w:rPr>
          <w:rFonts w:ascii="Calibri" w:eastAsia="Calibri" w:hAnsi="Calibri" w:cs="Calibri"/>
          <w:lang w:val="es-MX"/>
        </w:rPr>
      </w:pPr>
    </w:p>
    <w:p w:rsidR="007A4F23" w:rsidRPr="007A4F23" w:rsidRDefault="007A4F23" w:rsidP="007A4F23">
      <w:pPr>
        <w:spacing w:after="0" w:line="240" w:lineRule="auto"/>
        <w:contextualSpacing/>
        <w:jc w:val="both"/>
        <w:rPr>
          <w:rFonts w:ascii="Calibri" w:eastAsia="Calibri" w:hAnsi="Calibri" w:cs="Calibri"/>
          <w:b/>
        </w:rPr>
      </w:pPr>
      <w:r w:rsidRPr="0027625F">
        <w:rPr>
          <w:rFonts w:ascii="Calibri" w:eastAsia="Calibri" w:hAnsi="Calibri" w:cs="Calibri"/>
          <w:b/>
          <w:noProof/>
          <w:lang w:eastAsia="es-ES"/>
        </w:rPr>
        <mc:AlternateContent>
          <mc:Choice Requires="wps">
            <w:drawing>
              <wp:anchor distT="0" distB="0" distL="114300" distR="114300" simplePos="0" relativeHeight="251666432" behindDoc="0" locked="0" layoutInCell="1" allowOverlap="1" wp14:anchorId="0B3C980E" wp14:editId="2EA2126D">
                <wp:simplePos x="0" y="0"/>
                <wp:positionH relativeFrom="column">
                  <wp:posOffset>-53975</wp:posOffset>
                </wp:positionH>
                <wp:positionV relativeFrom="paragraph">
                  <wp:posOffset>-3810</wp:posOffset>
                </wp:positionV>
                <wp:extent cx="5705475" cy="1285240"/>
                <wp:effectExtent l="0" t="0" r="28575" b="10160"/>
                <wp:wrapNone/>
                <wp:docPr id="39" name="39 Rectángulo"/>
                <wp:cNvGraphicFramePr/>
                <a:graphic xmlns:a="http://schemas.openxmlformats.org/drawingml/2006/main">
                  <a:graphicData uri="http://schemas.microsoft.com/office/word/2010/wordprocessingShape">
                    <wps:wsp>
                      <wps:cNvSpPr/>
                      <wps:spPr>
                        <a:xfrm>
                          <a:off x="0" y="0"/>
                          <a:ext cx="5705475" cy="12852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9 Rectángulo" o:spid="_x0000_s1026" style="position:absolute;margin-left:-4.25pt;margin-top:-.3pt;width:449.25pt;height:10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" filled="f" strokecolor="windowText" strokeweight="1pt"/>
            </w:pict>
          </mc:Fallback>
        </mc:AlternateContent>
      </w:r>
      <w:r w:rsidR="0027625F" w:rsidRPr="0027625F">
        <w:rPr>
          <w:rFonts w:ascii="Calibri" w:eastAsia="Calibri" w:hAnsi="Calibri" w:cs="Calibri"/>
          <w:b/>
          <w:lang w:val="es-MX"/>
        </w:rPr>
        <w:t>UNICO. - Por unanimidad se aprueba la dispensa de la lect</w:t>
      </w:r>
      <w:r>
        <w:rPr>
          <w:rFonts w:ascii="Calibri" w:eastAsia="Calibri" w:hAnsi="Calibri" w:cs="Calibri"/>
          <w:b/>
          <w:lang w:val="es-MX"/>
        </w:rPr>
        <w:t xml:space="preserve">ura de </w:t>
      </w:r>
      <w:r w:rsidRPr="007A4F23">
        <w:rPr>
          <w:rFonts w:ascii="Calibri" w:eastAsia="Calibri" w:hAnsi="Calibri" w:cs="Calibri"/>
          <w:b/>
        </w:rPr>
        <w:t>la  Propuesta para someter a consulta pública por 15 días hábiles las reformas a los siguientes reglamentos: Por el que se crea la Junta Ciudadana de Movilidad Sustentable del municipio de General Escobedo Nuevo León y el Reglamento de Limpia de General Escobedo Nuevo León  y así como las iniciativas de los Reglamentos siguientes:  Control y Limpieza de los Predios en el Municipio de General Escobedo y Reglamento para la Prevención Social de la Violencia y la Delincuencia en el Municipio de General Escobedo Nuevo León.</w:t>
      </w:r>
    </w:p>
    <w:p w:rsidR="0027625F" w:rsidRPr="007A4F23" w:rsidRDefault="0027625F" w:rsidP="0027625F">
      <w:pPr>
        <w:spacing w:after="0" w:line="240" w:lineRule="auto"/>
        <w:contextualSpacing/>
        <w:jc w:val="both"/>
        <w:rPr>
          <w:rFonts w:ascii="Calibri" w:eastAsia="Calibri" w:hAnsi="Calibri" w:cs="Calibri"/>
        </w:rPr>
      </w:pP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 A continuación se somete a votación de los presentes la propuesta mencionada en este punto del orden del día.</w:t>
      </w:r>
    </w:p>
    <w:p w:rsidR="0027625F" w:rsidRPr="0027625F" w:rsidRDefault="00364EA9" w:rsidP="0027625F">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79744" behindDoc="0" locked="0" layoutInCell="1" allowOverlap="1" wp14:anchorId="740AA116" wp14:editId="56D2CBE4">
                <wp:simplePos x="0" y="0"/>
                <wp:positionH relativeFrom="column">
                  <wp:posOffset>-53592</wp:posOffset>
                </wp:positionH>
                <wp:positionV relativeFrom="paragraph">
                  <wp:posOffset>64518</wp:posOffset>
                </wp:positionV>
                <wp:extent cx="5831205" cy="1509623"/>
                <wp:effectExtent l="0" t="0" r="17145" b="14605"/>
                <wp:wrapNone/>
                <wp:docPr id="15" name="15 Rectángulo"/>
                <wp:cNvGraphicFramePr/>
                <a:graphic xmlns:a="http://schemas.openxmlformats.org/drawingml/2006/main">
                  <a:graphicData uri="http://schemas.microsoft.com/office/word/2010/wordprocessingShape">
                    <wps:wsp>
                      <wps:cNvSpPr/>
                      <wps:spPr>
                        <a:xfrm>
                          <a:off x="0" y="0"/>
                          <a:ext cx="5831205" cy="150962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4.2pt;margin-top:5.1pt;width:459.15pt;height:1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" filled="f" strokecolor="windowText" strokeweight="1pt"/>
            </w:pict>
          </mc:Fallback>
        </mc:AlternateContent>
      </w:r>
    </w:p>
    <w:p w:rsidR="0027625F" w:rsidRPr="00364EA9" w:rsidRDefault="0027625F" w:rsidP="0027625F">
      <w:pPr>
        <w:widowControl w:val="0"/>
        <w:autoSpaceDE w:val="0"/>
        <w:autoSpaceDN w:val="0"/>
        <w:adjustRightInd w:val="0"/>
        <w:spacing w:after="160" w:line="256" w:lineRule="auto"/>
        <w:jc w:val="both"/>
        <w:rPr>
          <w:rFonts w:ascii="Calibri" w:eastAsia="Calibri" w:hAnsi="Calibri" w:cs="Calibri"/>
          <w:b/>
        </w:rPr>
      </w:pPr>
      <w:r w:rsidRPr="0027625F">
        <w:rPr>
          <w:rFonts w:ascii="Calibri" w:eastAsia="Calibri" w:hAnsi="Calibri" w:cs="Calibri"/>
          <w:b/>
          <w:lang w:val="es-MX"/>
        </w:rPr>
        <w:t>ÚNICO.- Por unanimidad se aprueba</w:t>
      </w:r>
      <w:r w:rsidR="00364EA9" w:rsidRPr="00364EA9">
        <w:rPr>
          <w:rFonts w:ascii="Calibri" w:eastAsia="Calibri" w:hAnsi="Calibri" w:cs="Calibri"/>
          <w:b/>
        </w:rPr>
        <w:t xml:space="preserve"> la  Propuesta para someter a consulta pública por 15 días hábiles las reformas a los siguientes reglamentos: Por el que se crea la Junta Ciudadana de Movilidad Sustentable del municipio de General Escobedo Nuevo León y el Reglamento de Limpia de General Escobedo Nuevo León  y así como las iniciativas de los Reglamentos siguientes:  Control y Limpieza de los Predios en el Municipio de General Escobedo y Reglamento para la Prevención Social de la Violencia y la Delincuencia en el Municipio de General Escobedo Nuevo León.</w:t>
      </w:r>
      <w:r w:rsidR="00364EA9">
        <w:rPr>
          <w:rFonts w:ascii="Calibri" w:eastAsia="Calibri" w:hAnsi="Calibri" w:cs="Calibri"/>
          <w:b/>
        </w:rPr>
        <w:t xml:space="preserve"> </w:t>
      </w:r>
      <w:r w:rsidR="00364EA9">
        <w:rPr>
          <w:rFonts w:ascii="Calibri" w:eastAsia="Calibri" w:hAnsi="Calibri" w:cs="Calibri"/>
          <w:b/>
          <w:lang w:val="es-MX"/>
        </w:rPr>
        <w:t>(ARAE-046</w:t>
      </w:r>
      <w:r w:rsidRPr="0027625F">
        <w:rPr>
          <w:rFonts w:ascii="Calibri" w:eastAsia="Calibri" w:hAnsi="Calibri" w:cs="Calibri"/>
          <w:b/>
          <w:lang w:val="es-MX"/>
        </w:rPr>
        <w:t>/2019)……………………………………………..………………………..........................</w:t>
      </w:r>
    </w:p>
    <w:p w:rsidR="0027625F" w:rsidRPr="0027625F" w:rsidRDefault="0027625F" w:rsidP="0027625F">
      <w:pPr>
        <w:spacing w:after="0" w:line="240" w:lineRule="auto"/>
        <w:contextualSpacing/>
        <w:jc w:val="both"/>
        <w:rPr>
          <w:rFonts w:ascii="Calibri" w:eastAsia="Calibri" w:hAnsi="Calibri" w:cs="Calibri"/>
          <w:lang w:val="es-MX"/>
        </w:rPr>
      </w:pP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27625F" w:rsidRPr="0027625F" w:rsidRDefault="0027625F" w:rsidP="0027625F">
      <w:pPr>
        <w:spacing w:after="0" w:line="240" w:lineRule="auto"/>
        <w:contextualSpacing/>
        <w:jc w:val="both"/>
        <w:rPr>
          <w:rFonts w:ascii="Calibri" w:eastAsia="Calibri" w:hAnsi="Calibri" w:cs="Calibri"/>
          <w:lang w:val="es-MX"/>
        </w:rPr>
      </w:pPr>
    </w:p>
    <w:p w:rsidR="00364EA9" w:rsidRPr="00364EA9" w:rsidRDefault="00364EA9" w:rsidP="00364EA9">
      <w:pPr>
        <w:spacing w:after="0" w:line="240" w:lineRule="auto"/>
        <w:rPr>
          <w:rFonts w:ascii="Calibri" w:eastAsia="Times New Roman" w:hAnsi="Calibri" w:cs="Times New Roman"/>
          <w:b/>
          <w:lang w:val="es-MX" w:eastAsia="es-MX"/>
        </w:rPr>
      </w:pPr>
      <w:r w:rsidRPr="00364EA9">
        <w:rPr>
          <w:rFonts w:ascii="Calibri" w:eastAsia="Times New Roman" w:hAnsi="Calibri" w:cs="Times New Roman"/>
          <w:b/>
          <w:lang w:val="es-MX" w:eastAsia="es-MX"/>
        </w:rPr>
        <w:t>CC. Integrantes del Pleno del R. Ayuntamiento</w:t>
      </w:r>
    </w:p>
    <w:p w:rsidR="00364EA9" w:rsidRPr="00364EA9" w:rsidRDefault="00364EA9" w:rsidP="00364EA9">
      <w:pPr>
        <w:spacing w:after="0" w:line="240" w:lineRule="auto"/>
        <w:rPr>
          <w:rFonts w:ascii="Calibri" w:eastAsia="Times New Roman" w:hAnsi="Calibri" w:cs="Times New Roman"/>
          <w:b/>
          <w:lang w:val="es-MX" w:eastAsia="es-MX"/>
        </w:rPr>
      </w:pPr>
      <w:r w:rsidRPr="00364EA9">
        <w:rPr>
          <w:rFonts w:ascii="Calibri" w:eastAsia="Times New Roman" w:hAnsi="Calibri" w:cs="Times New Roman"/>
          <w:b/>
          <w:lang w:val="es-MX" w:eastAsia="es-MX"/>
        </w:rPr>
        <w:t>de General Escobedo, Nuevo León.</w:t>
      </w:r>
    </w:p>
    <w:p w:rsidR="00364EA9" w:rsidRDefault="00364EA9" w:rsidP="00364EA9">
      <w:pPr>
        <w:spacing w:after="0" w:line="240" w:lineRule="auto"/>
        <w:rPr>
          <w:rFonts w:ascii="Calibri" w:eastAsia="Times New Roman" w:hAnsi="Calibri" w:cs="Times New Roman"/>
          <w:lang w:val="es-MX" w:eastAsia="es-MX"/>
        </w:rPr>
      </w:pPr>
      <w:r w:rsidRPr="00364EA9">
        <w:rPr>
          <w:rFonts w:ascii="Calibri" w:eastAsia="Times New Roman" w:hAnsi="Calibri" w:cs="Times New Roman"/>
          <w:b/>
          <w:lang w:val="es-MX" w:eastAsia="es-MX"/>
        </w:rPr>
        <w:t>Presentes.-</w:t>
      </w:r>
      <w:r w:rsidRPr="00364EA9">
        <w:rPr>
          <w:rFonts w:ascii="Calibri" w:eastAsia="Times New Roman" w:hAnsi="Calibri" w:cs="Times New Roman"/>
          <w:lang w:val="es-MX" w:eastAsia="es-MX"/>
        </w:rPr>
        <w:tab/>
      </w:r>
    </w:p>
    <w:p w:rsidR="002921FE" w:rsidRPr="00364EA9" w:rsidRDefault="002921FE" w:rsidP="00364EA9">
      <w:pPr>
        <w:spacing w:after="0" w:line="240" w:lineRule="auto"/>
        <w:rPr>
          <w:rFonts w:ascii="Calibri" w:eastAsia="Times New Roman" w:hAnsi="Calibri" w:cs="Times New Roman"/>
          <w:lang w:val="es-MX" w:eastAsia="es-MX"/>
        </w:rPr>
      </w:pPr>
    </w:p>
    <w:p w:rsidR="00364EA9" w:rsidRPr="00364EA9" w:rsidRDefault="00364EA9" w:rsidP="00364EA9">
      <w:pPr>
        <w:spacing w:after="0" w:line="240" w:lineRule="auto"/>
        <w:jc w:val="both"/>
        <w:rPr>
          <w:rFonts w:ascii="Arial" w:eastAsia="Times New Roman" w:hAnsi="Arial" w:cs="Arial"/>
          <w:b/>
          <w:lang w:eastAsia="es-MX"/>
        </w:rPr>
      </w:pPr>
      <w:r w:rsidRPr="00364EA9">
        <w:rPr>
          <w:rFonts w:ascii="Calibri" w:eastAsia="Times New Roman" w:hAnsi="Calibri" w:cs="Times New Roman"/>
          <w:lang w:val="es-MX" w:eastAsia="es-MX"/>
        </w:rPr>
        <w:t xml:space="preserve"> </w:t>
      </w:r>
      <w:r w:rsidRPr="00364EA9">
        <w:rPr>
          <w:rFonts w:ascii="Calibri" w:eastAsia="Times New Roman" w:hAnsi="Calibri" w:cs="Times New Roman"/>
          <w:lang w:val="es-MX" w:eastAsia="es-MX"/>
        </w:rPr>
        <w:tab/>
      </w:r>
      <w:r w:rsidRPr="00364EA9">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13 de febrero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15-quince días </w:t>
      </w:r>
      <w:r w:rsidR="002921FE" w:rsidRPr="00364EA9">
        <w:rPr>
          <w:rFonts w:ascii="Arial" w:eastAsia="Times New Roman" w:hAnsi="Arial" w:cs="Arial"/>
          <w:lang w:val="es-MX" w:eastAsia="es-MX"/>
        </w:rPr>
        <w:t>hábiles</w:t>
      </w:r>
      <w:r w:rsidRPr="00364EA9">
        <w:rPr>
          <w:rFonts w:ascii="Arial" w:eastAsia="Times New Roman" w:hAnsi="Arial" w:cs="Arial"/>
          <w:lang w:val="es-MX" w:eastAsia="es-MX"/>
        </w:rPr>
        <w:t xml:space="preserve"> las reformas a los siguientes reglamentos:</w:t>
      </w:r>
      <w:r w:rsidRPr="00364EA9">
        <w:rPr>
          <w:rFonts w:ascii="Arial" w:eastAsia="Times New Roman" w:hAnsi="Arial" w:cs="Arial"/>
          <w:b/>
          <w:lang w:val="es-MX" w:eastAsia="es-MX"/>
        </w:rPr>
        <w:t xml:space="preserve"> </w:t>
      </w:r>
      <w:r w:rsidRPr="00364EA9">
        <w:rPr>
          <w:rFonts w:ascii="Arial" w:eastAsia="Times New Roman" w:hAnsi="Arial" w:cs="Arial"/>
          <w:b/>
          <w:lang w:eastAsia="es-MX"/>
        </w:rPr>
        <w:t xml:space="preserve">Por el que se crea la Junta Ciudadana de Movilidad Sustentable del municipio de General Escobedo Nuevo León y el Reglamento </w:t>
      </w:r>
      <w:r w:rsidRPr="00364EA9">
        <w:rPr>
          <w:rFonts w:ascii="Arial" w:eastAsia="Times New Roman" w:hAnsi="Arial" w:cs="Arial"/>
          <w:b/>
          <w:lang w:val="es-MX" w:eastAsia="es-MX"/>
        </w:rPr>
        <w:t>de Limpia de General Escobedo Nuevo León  y así como las iniciativas de los</w:t>
      </w:r>
      <w:r w:rsidRPr="00364EA9">
        <w:rPr>
          <w:rFonts w:ascii="Arial" w:eastAsia="Times New Roman" w:hAnsi="Arial" w:cs="Arial"/>
          <w:b/>
          <w:bCs/>
          <w:lang w:val="es-MX" w:eastAsia="es-MX"/>
        </w:rPr>
        <w:t xml:space="preserve"> Reglamentos siguientes:  Control y Limpieza de los Predios en el Municipio de General Escobedo y Reglamento para la Prevención Social de la Violencia y la Delincuencia en el Municipio de General Escobedo Nuevo León</w:t>
      </w:r>
      <w:r w:rsidRPr="00364EA9">
        <w:rPr>
          <w:rFonts w:ascii="Arial" w:eastAsia="Times New Roman" w:hAnsi="Arial" w:cs="Arial"/>
          <w:lang w:val="es-MX" w:eastAsia="es-MX"/>
        </w:rPr>
        <w:t xml:space="preserve"> y  bajo los siguientes:</w:t>
      </w:r>
    </w:p>
    <w:p w:rsidR="00364EA9" w:rsidRPr="00364EA9" w:rsidRDefault="00364EA9" w:rsidP="00364EA9">
      <w:pPr>
        <w:spacing w:after="160" w:line="480" w:lineRule="auto"/>
        <w:jc w:val="center"/>
        <w:rPr>
          <w:rFonts w:ascii="Arial" w:hAnsi="Arial" w:cs="Arial"/>
          <w:b/>
          <w:sz w:val="20"/>
          <w:lang w:val="es-MX"/>
        </w:rPr>
      </w:pPr>
    </w:p>
    <w:p w:rsidR="00364EA9" w:rsidRPr="00364EA9" w:rsidRDefault="00364EA9" w:rsidP="00364EA9">
      <w:pPr>
        <w:spacing w:after="160" w:line="480" w:lineRule="auto"/>
        <w:jc w:val="center"/>
        <w:rPr>
          <w:rFonts w:ascii="Arial" w:hAnsi="Arial" w:cs="Arial"/>
          <w:b/>
          <w:lang w:val="es-MX"/>
        </w:rPr>
      </w:pPr>
      <w:r w:rsidRPr="00364EA9">
        <w:rPr>
          <w:rFonts w:ascii="Arial" w:hAnsi="Arial" w:cs="Arial"/>
          <w:b/>
          <w:lang w:val="es-MX"/>
        </w:rPr>
        <w:t>ANTECEDENTES</w:t>
      </w:r>
    </w:p>
    <w:p w:rsidR="00364EA9" w:rsidRPr="00364EA9" w:rsidRDefault="00364EA9" w:rsidP="00364EA9">
      <w:pPr>
        <w:spacing w:after="160" w:line="259" w:lineRule="auto"/>
        <w:jc w:val="both"/>
        <w:rPr>
          <w:rFonts w:ascii="Arial" w:hAnsi="Arial" w:cs="Arial"/>
          <w:lang w:val="es-MX"/>
        </w:rPr>
      </w:pPr>
      <w:r w:rsidRPr="00364EA9">
        <w:rPr>
          <w:rFonts w:ascii="Arial" w:hAnsi="Arial" w:cs="Arial"/>
          <w:b/>
          <w:lang w:val="es-MX"/>
        </w:rPr>
        <w:lastRenderedPageBreak/>
        <w:t>PRIMERO</w:t>
      </w:r>
      <w:r w:rsidRPr="00364EA9">
        <w:rPr>
          <w:rFonts w:ascii="Arial" w:hAnsi="Arial" w:cs="Arial"/>
          <w:lang w:val="es-MX"/>
        </w:rPr>
        <w:t>. Se recibió por parte del Secretario Técnico de la Junta Ciudadana de Movilidad Sustentable una propuesta de modificación al Reglamento del cual se rige para realizar sus funciones con los principios de la eficacia, eficiencia, honradez, legalidad y transparencia y de igual manera por parte del Secretario de Administración, Finanzas y Tesorería propone la creación en modalidad de Proyecto de Reglamento denominado: Reglamento para Control y Limpieza de los Predios en el Municipio de General Escobedo.</w:t>
      </w:r>
    </w:p>
    <w:p w:rsidR="00364EA9" w:rsidRPr="00364EA9" w:rsidRDefault="00364EA9" w:rsidP="00364EA9">
      <w:pPr>
        <w:spacing w:after="160" w:line="259" w:lineRule="auto"/>
        <w:jc w:val="both"/>
        <w:rPr>
          <w:rFonts w:ascii="Arial" w:hAnsi="Arial" w:cs="Arial"/>
          <w:lang w:val="es-MX"/>
        </w:rPr>
      </w:pPr>
      <w:r w:rsidRPr="00364EA9">
        <w:rPr>
          <w:rFonts w:ascii="Arial" w:hAnsi="Arial" w:cs="Arial"/>
          <w:b/>
          <w:lang w:val="es-MX"/>
        </w:rPr>
        <w:t>SEGUNDO.</w:t>
      </w:r>
      <w:r w:rsidRPr="00364EA9">
        <w:rPr>
          <w:rFonts w:ascii="Arial" w:hAnsi="Arial" w:cs="Arial"/>
          <w:lang w:val="es-MX"/>
        </w:rPr>
        <w:t xml:space="preserve"> El reglamento </w:t>
      </w:r>
      <w:r w:rsidRPr="00364EA9">
        <w:rPr>
          <w:rFonts w:ascii="Arial" w:hAnsi="Arial" w:cs="Arial"/>
        </w:rPr>
        <w:t xml:space="preserve">Por el que se crea la junta Ciudadana de Movilidad Sustentable del municipio de General Escobedo Nuevo León  tiene como objetivo regular los lineamientos para la operación de la misma como mecanismo democrático de representación y vigilancia, como organismo ciudadano de control e instrumento coadyuvante de las funciones de movilidad sustentable, tránsito y vialidad </w:t>
      </w:r>
      <w:r w:rsidRPr="00364EA9">
        <w:rPr>
          <w:rFonts w:ascii="Arial" w:hAnsi="Arial" w:cs="Arial"/>
          <w:lang w:val="es-MX"/>
        </w:rPr>
        <w:t>y la iniciativa del</w:t>
      </w:r>
      <w:r w:rsidRPr="00364EA9">
        <w:rPr>
          <w:rFonts w:ascii="Arial" w:hAnsi="Arial" w:cs="Arial"/>
          <w:bCs/>
          <w:lang w:val="es-MX"/>
        </w:rPr>
        <w:t xml:space="preserve"> Reglamento para Control y Limpieza de los Predios en el Municipio de General Escobedo tiene como objetivo fijar las normas básicas para resolver el problema urbano y la salubridad que constituyen los predios baldíos o casas desocupadas, Reglamento para la Prevención Social de la Violencia y la Delincuencia en el Municipio de General Escobedo tiene por objeto regular las estrategias y acciones para detectar, atender y reducir los factores de riesgo que auspician la generación de violencia y delincuencia, así como establecer las bases de coordinación entre las dependencias de la administración pública municipal.</w:t>
      </w:r>
    </w:p>
    <w:p w:rsidR="00364EA9" w:rsidRPr="00364EA9" w:rsidRDefault="00364EA9" w:rsidP="00364EA9">
      <w:pPr>
        <w:spacing w:after="160" w:line="259" w:lineRule="auto"/>
        <w:jc w:val="both"/>
        <w:rPr>
          <w:rFonts w:ascii="Arial" w:hAnsi="Arial" w:cs="Arial"/>
          <w:lang w:val="es-MX"/>
        </w:rPr>
      </w:pPr>
      <w:r w:rsidRPr="00364EA9">
        <w:rPr>
          <w:rFonts w:ascii="Arial" w:hAnsi="Arial" w:cs="Arial"/>
          <w:b/>
          <w:lang w:val="es-MX"/>
        </w:rPr>
        <w:t>TERCERO</w:t>
      </w:r>
      <w:r w:rsidRPr="00364EA9">
        <w:rPr>
          <w:rFonts w:ascii="Arial" w:hAnsi="Arial" w:cs="Arial"/>
          <w:lang w:val="es-MX"/>
        </w:rPr>
        <w:t>.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w:t>
      </w:r>
    </w:p>
    <w:p w:rsidR="006B60A1" w:rsidRPr="00364EA9" w:rsidRDefault="00364EA9" w:rsidP="00364EA9">
      <w:pPr>
        <w:spacing w:after="160" w:line="259" w:lineRule="auto"/>
        <w:jc w:val="both"/>
        <w:rPr>
          <w:rFonts w:ascii="Arial" w:hAnsi="Arial" w:cs="Arial"/>
          <w:lang w:val="es-MX"/>
        </w:rPr>
      </w:pPr>
      <w:r w:rsidRPr="00364EA9">
        <w:rPr>
          <w:rFonts w:ascii="Arial" w:hAnsi="Arial" w:cs="Arial"/>
          <w:b/>
          <w:lang w:val="es-MX"/>
        </w:rPr>
        <w:t>CUARTO.</w:t>
      </w:r>
      <w:r w:rsidRPr="00364EA9">
        <w:rPr>
          <w:rFonts w:ascii="Arial" w:hAnsi="Arial" w:cs="Arial"/>
          <w:lang w:val="es-MX"/>
        </w:rPr>
        <w:t xml:space="preserve"> Es por ello que estas comisiones dictaminadoras proponen ante el R. Ayuntamiento el iniciar con un período de consulta y análisis sobre las reformas a los siguientes reglamentos:</w:t>
      </w:r>
      <w:r w:rsidRPr="00364EA9">
        <w:rPr>
          <w:rFonts w:ascii="Arial" w:hAnsi="Arial" w:cs="Arial"/>
          <w:b/>
          <w:lang w:val="es-MX"/>
        </w:rPr>
        <w:t xml:space="preserve"> </w:t>
      </w:r>
      <w:r w:rsidRPr="00364EA9">
        <w:rPr>
          <w:rFonts w:ascii="Arial" w:hAnsi="Arial" w:cs="Arial"/>
          <w:b/>
        </w:rPr>
        <w:t xml:space="preserve">Por el que se crea la Junta Ciudadana de Movilidad Sustentable del municipio de General Escobedo Nuevo León y el Reglamento </w:t>
      </w:r>
      <w:r w:rsidRPr="00364EA9">
        <w:rPr>
          <w:rFonts w:ascii="Arial" w:hAnsi="Arial" w:cs="Arial"/>
          <w:b/>
          <w:lang w:val="es-MX"/>
        </w:rPr>
        <w:t>de Limpia de General Escobedo Nuevo León  y así como las iniciativas de los</w:t>
      </w:r>
      <w:r w:rsidRPr="00364EA9">
        <w:rPr>
          <w:rFonts w:ascii="Arial" w:hAnsi="Arial" w:cs="Arial"/>
          <w:b/>
          <w:bCs/>
          <w:lang w:val="es-MX"/>
        </w:rPr>
        <w:t xml:space="preserve"> Reglamentos siguientes:  Control y Limpieza de los Predios en el Municipio de General Escobedo y Reglamento para la Prevención Social de la Violencia y la Delincuencia en el Municipio de General Escobedo Nuevo León</w:t>
      </w:r>
      <w:r w:rsidRPr="00364EA9">
        <w:rPr>
          <w:rFonts w:ascii="Arial" w:hAnsi="Arial" w:cs="Arial"/>
          <w:lang w:val="es-MX"/>
        </w:rPr>
        <w:t>, que sea complementado y que permita conjuntar los puntos de vista de los diferentes sectores de la sociedad en los anteriores proyectos mencionados.</w:t>
      </w:r>
    </w:p>
    <w:p w:rsidR="00364EA9" w:rsidRPr="00364EA9" w:rsidRDefault="00364EA9" w:rsidP="00364EA9">
      <w:pPr>
        <w:spacing w:after="160" w:line="480" w:lineRule="auto"/>
        <w:jc w:val="center"/>
        <w:rPr>
          <w:rFonts w:ascii="Arial" w:hAnsi="Arial" w:cs="Arial"/>
          <w:b/>
          <w:sz w:val="20"/>
          <w:lang w:val="es-MX"/>
        </w:rPr>
      </w:pPr>
      <w:r w:rsidRPr="00364EA9">
        <w:rPr>
          <w:rFonts w:ascii="Arial" w:hAnsi="Arial" w:cs="Arial"/>
          <w:b/>
          <w:sz w:val="20"/>
          <w:lang w:val="es-MX"/>
        </w:rPr>
        <w:t>CONSIDERACIONES</w:t>
      </w:r>
    </w:p>
    <w:p w:rsidR="00364EA9" w:rsidRPr="00364EA9" w:rsidRDefault="00364EA9" w:rsidP="00364EA9">
      <w:pPr>
        <w:spacing w:after="0" w:line="240" w:lineRule="auto"/>
        <w:jc w:val="both"/>
        <w:rPr>
          <w:rFonts w:ascii="Calibri" w:eastAsia="Times New Roman" w:hAnsi="Calibri" w:cs="Times New Roman"/>
          <w:lang w:val="es-MX" w:eastAsia="es-MX"/>
        </w:rPr>
      </w:pPr>
      <w:r w:rsidRPr="00364EA9">
        <w:rPr>
          <w:rFonts w:ascii="Arial" w:eastAsia="Times New Roman" w:hAnsi="Arial" w:cs="Arial"/>
          <w:b/>
          <w:lang w:val="es-MX" w:eastAsia="es-MX"/>
        </w:rPr>
        <w:t xml:space="preserve">PRIMERO.- </w:t>
      </w:r>
      <w:r w:rsidRPr="00364EA9">
        <w:rPr>
          <w:rFonts w:ascii="Calibri" w:eastAsia="Times New Roman" w:hAnsi="Calibri" w:cs="Times New Roman"/>
          <w:lang w:val="es-MX" w:eastAsia="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364EA9" w:rsidRPr="00364EA9" w:rsidRDefault="00364EA9" w:rsidP="00364EA9">
      <w:pPr>
        <w:spacing w:after="0" w:line="240" w:lineRule="auto"/>
        <w:jc w:val="both"/>
        <w:rPr>
          <w:rFonts w:ascii="Arial" w:eastAsia="Times New Roman" w:hAnsi="Arial" w:cs="Arial"/>
          <w:lang w:val="es-MX" w:eastAsia="es-MX"/>
        </w:rPr>
      </w:pPr>
    </w:p>
    <w:p w:rsidR="00364EA9" w:rsidRPr="00364EA9" w:rsidRDefault="00364EA9" w:rsidP="00364EA9">
      <w:pPr>
        <w:spacing w:after="0" w:line="240" w:lineRule="auto"/>
        <w:jc w:val="both"/>
        <w:rPr>
          <w:rFonts w:ascii="Arial" w:eastAsia="Times New Roman" w:hAnsi="Arial" w:cs="Arial"/>
          <w:lang w:val="es-MX" w:eastAsia="es-MX"/>
        </w:rPr>
      </w:pPr>
      <w:r w:rsidRPr="00364EA9">
        <w:rPr>
          <w:rFonts w:ascii="Arial" w:eastAsia="Times New Roman" w:hAnsi="Arial" w:cs="Arial"/>
          <w:b/>
          <w:lang w:val="es-MX" w:eastAsia="es-MX"/>
        </w:rPr>
        <w:t xml:space="preserve">SEGUNDO.- </w:t>
      </w:r>
      <w:r w:rsidRPr="00364EA9">
        <w:rPr>
          <w:rFonts w:ascii="Calibri" w:eastAsia="Times New Roman" w:hAnsi="Calibri" w:cs="Times New Roman"/>
          <w:lang w:val="es-MX" w:eastAsia="es-MX"/>
        </w:rPr>
        <w:t>La fracción I. del Artículo 13 de la Ley de Gobierno Municipal del Estado de Nuevo León, menciona que es derecho de los vecinos del Municipio intervenir en los procedimientos de participación ciudadana, de consulta o decisión, que disponga el Municipio</w:t>
      </w:r>
      <w:r w:rsidRPr="00364EA9">
        <w:rPr>
          <w:rFonts w:ascii="Arial" w:eastAsia="Times New Roman" w:hAnsi="Arial" w:cs="Arial"/>
          <w:lang w:val="es-MX" w:eastAsia="es-MX"/>
        </w:rPr>
        <w:t>.</w:t>
      </w:r>
    </w:p>
    <w:p w:rsidR="00364EA9" w:rsidRPr="00364EA9" w:rsidRDefault="00364EA9" w:rsidP="00364EA9">
      <w:pPr>
        <w:spacing w:after="0" w:line="240" w:lineRule="auto"/>
        <w:jc w:val="both"/>
        <w:rPr>
          <w:rFonts w:ascii="Arial" w:eastAsia="Times New Roman" w:hAnsi="Arial" w:cs="Arial"/>
          <w:lang w:val="es-MX" w:eastAsia="es-MX"/>
        </w:rPr>
      </w:pPr>
    </w:p>
    <w:p w:rsidR="00364EA9" w:rsidRPr="00364EA9" w:rsidRDefault="00364EA9" w:rsidP="00364EA9">
      <w:pPr>
        <w:spacing w:after="0" w:line="240" w:lineRule="auto"/>
        <w:jc w:val="both"/>
        <w:rPr>
          <w:rFonts w:ascii="Calibri" w:eastAsia="Times New Roman" w:hAnsi="Calibri" w:cs="Times New Roman"/>
          <w:lang w:val="es-MX" w:eastAsia="es-MX"/>
        </w:rPr>
      </w:pPr>
      <w:r w:rsidRPr="00364EA9">
        <w:rPr>
          <w:rFonts w:ascii="Arial" w:eastAsia="Times New Roman" w:hAnsi="Arial" w:cs="Arial"/>
          <w:b/>
          <w:lang w:val="es-MX" w:eastAsia="es-MX"/>
        </w:rPr>
        <w:t xml:space="preserve">TERCERO.- </w:t>
      </w:r>
      <w:r w:rsidRPr="00364EA9">
        <w:rPr>
          <w:rFonts w:ascii="Calibri" w:eastAsia="Times New Roman" w:hAnsi="Calibri" w:cs="Times New Roman"/>
          <w:lang w:val="es-MX" w:eastAsia="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364EA9" w:rsidRPr="00364EA9" w:rsidRDefault="00364EA9" w:rsidP="00364EA9">
      <w:pPr>
        <w:spacing w:after="0" w:line="240" w:lineRule="auto"/>
        <w:jc w:val="both"/>
        <w:rPr>
          <w:rFonts w:ascii="Arial" w:eastAsia="Times New Roman" w:hAnsi="Arial" w:cs="Arial"/>
          <w:lang w:val="es-MX" w:eastAsia="es-MX"/>
        </w:rPr>
      </w:pPr>
    </w:p>
    <w:p w:rsidR="00364EA9" w:rsidRPr="00364EA9" w:rsidRDefault="00364EA9" w:rsidP="00364EA9">
      <w:pPr>
        <w:spacing w:after="0" w:line="240" w:lineRule="auto"/>
        <w:jc w:val="both"/>
        <w:rPr>
          <w:rFonts w:ascii="Calibri" w:eastAsia="Times New Roman" w:hAnsi="Calibri" w:cs="Times New Roman"/>
          <w:lang w:val="es-MX" w:eastAsia="es-MX"/>
        </w:rPr>
      </w:pPr>
      <w:r w:rsidRPr="00364EA9">
        <w:rPr>
          <w:rFonts w:ascii="Arial" w:eastAsia="Times New Roman" w:hAnsi="Arial" w:cs="Arial"/>
          <w:b/>
          <w:lang w:val="es-MX" w:eastAsia="es-MX"/>
        </w:rPr>
        <w:lastRenderedPageBreak/>
        <w:t xml:space="preserve">CUARTO.- </w:t>
      </w:r>
      <w:r w:rsidRPr="00364EA9">
        <w:rPr>
          <w:rFonts w:ascii="Calibri" w:eastAsia="Times New Roman" w:hAnsi="Calibri" w:cs="Times New Roman"/>
          <w:lang w:val="es-MX" w:eastAsia="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364EA9" w:rsidRPr="00364EA9" w:rsidRDefault="00364EA9" w:rsidP="00364EA9">
      <w:pPr>
        <w:spacing w:after="0" w:line="240" w:lineRule="auto"/>
        <w:jc w:val="both"/>
        <w:rPr>
          <w:rFonts w:ascii="Arial" w:eastAsia="Times New Roman" w:hAnsi="Arial" w:cs="Arial"/>
          <w:lang w:val="es-MX" w:eastAsia="es-MX"/>
        </w:rPr>
      </w:pPr>
    </w:p>
    <w:p w:rsidR="00364EA9" w:rsidRPr="00364EA9" w:rsidRDefault="00364EA9" w:rsidP="00364EA9">
      <w:pPr>
        <w:spacing w:after="0" w:line="240" w:lineRule="auto"/>
        <w:jc w:val="both"/>
        <w:rPr>
          <w:rFonts w:ascii="Calibri" w:eastAsia="Times New Roman" w:hAnsi="Calibri" w:cs="Times New Roman"/>
          <w:lang w:val="es-MX" w:eastAsia="es-MX"/>
        </w:rPr>
      </w:pPr>
      <w:r w:rsidRPr="00364EA9">
        <w:rPr>
          <w:rFonts w:ascii="Arial" w:eastAsia="Times New Roman" w:hAnsi="Arial" w:cs="Arial"/>
          <w:b/>
          <w:lang w:val="es-MX" w:eastAsia="es-MX"/>
        </w:rPr>
        <w:t xml:space="preserve">QUINTO.- </w:t>
      </w:r>
      <w:r w:rsidRPr="00364EA9">
        <w:rPr>
          <w:rFonts w:ascii="Calibri" w:eastAsia="Times New Roman" w:hAnsi="Calibri" w:cs="Times New Roman"/>
          <w:lang w:val="es-MX" w:eastAsia="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364EA9" w:rsidRPr="00364EA9" w:rsidRDefault="00364EA9" w:rsidP="00364EA9">
      <w:pPr>
        <w:spacing w:after="0" w:line="240" w:lineRule="auto"/>
        <w:jc w:val="both"/>
        <w:rPr>
          <w:rFonts w:ascii="Arial" w:eastAsia="Times New Roman" w:hAnsi="Arial" w:cs="Arial"/>
          <w:b/>
          <w:lang w:val="es-MX" w:eastAsia="es-MX"/>
        </w:rPr>
      </w:pPr>
    </w:p>
    <w:p w:rsidR="00364EA9" w:rsidRPr="00364EA9" w:rsidRDefault="00364EA9" w:rsidP="00364EA9">
      <w:pPr>
        <w:spacing w:after="0" w:line="240" w:lineRule="auto"/>
        <w:jc w:val="both"/>
        <w:rPr>
          <w:rFonts w:ascii="Calibri" w:eastAsia="Times New Roman" w:hAnsi="Calibri" w:cs="Times New Roman"/>
          <w:lang w:val="es-MX" w:eastAsia="es-MX"/>
        </w:rPr>
      </w:pPr>
      <w:r w:rsidRPr="00364EA9">
        <w:rPr>
          <w:rFonts w:ascii="Arial" w:eastAsia="Times New Roman" w:hAnsi="Arial" w:cs="Arial"/>
          <w:b/>
          <w:bCs/>
          <w:lang w:val="es-MX" w:eastAsia="es-MX"/>
        </w:rPr>
        <w:t xml:space="preserve">SEXTO. - </w:t>
      </w:r>
      <w:r w:rsidRPr="00364EA9">
        <w:rPr>
          <w:rFonts w:ascii="Calibri" w:eastAsia="Times New Roman" w:hAnsi="Calibri" w:cs="Times New Roman"/>
          <w:lang w:val="es-MX" w:eastAsia="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364EA9" w:rsidRPr="00364EA9" w:rsidRDefault="00364EA9" w:rsidP="00364EA9">
      <w:pPr>
        <w:spacing w:after="0" w:line="240" w:lineRule="auto"/>
        <w:jc w:val="both"/>
        <w:rPr>
          <w:rFonts w:ascii="Calibri" w:eastAsia="Times New Roman" w:hAnsi="Calibri" w:cs="Times New Roman"/>
          <w:lang w:val="es-MX" w:eastAsia="es-MX"/>
        </w:rPr>
      </w:pPr>
    </w:p>
    <w:p w:rsidR="00364EA9" w:rsidRPr="00364EA9" w:rsidRDefault="00364EA9" w:rsidP="00364EA9">
      <w:pPr>
        <w:spacing w:after="160" w:line="259" w:lineRule="auto"/>
        <w:jc w:val="both"/>
        <w:rPr>
          <w:lang w:val="es-MX"/>
        </w:rPr>
      </w:pPr>
      <w:r w:rsidRPr="00364EA9">
        <w:rPr>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364EA9" w:rsidRPr="00364EA9" w:rsidRDefault="00364EA9" w:rsidP="00364EA9">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364EA9">
        <w:rPr>
          <w:rFonts w:ascii="Arial" w:eastAsia="Times New Roman" w:hAnsi="Arial" w:cs="Arial"/>
          <w:b/>
          <w:bCs/>
          <w:sz w:val="24"/>
          <w:szCs w:val="24"/>
          <w:lang w:eastAsia="es-ES"/>
        </w:rPr>
        <w:t>ACUERDO</w:t>
      </w:r>
    </w:p>
    <w:p w:rsidR="0027625F" w:rsidRPr="002921FE" w:rsidRDefault="00364EA9" w:rsidP="002921FE">
      <w:pPr>
        <w:spacing w:after="0" w:line="240" w:lineRule="auto"/>
        <w:jc w:val="both"/>
        <w:rPr>
          <w:rFonts w:ascii="Calibri" w:eastAsia="Times New Roman" w:hAnsi="Calibri" w:cs="Times New Roman"/>
          <w:lang w:val="es-MX" w:eastAsia="es-MX"/>
        </w:rPr>
      </w:pPr>
      <w:r w:rsidRPr="00364EA9">
        <w:rPr>
          <w:rFonts w:ascii="Arial" w:eastAsia="Times New Roman" w:hAnsi="Arial" w:cs="Arial"/>
          <w:b/>
          <w:bCs/>
          <w:iCs/>
          <w:w w:val="106"/>
          <w:sz w:val="24"/>
          <w:szCs w:val="24"/>
          <w:lang w:val="es-MX" w:eastAsia="es-MX"/>
        </w:rPr>
        <w:t xml:space="preserve">UNICO. - </w:t>
      </w:r>
      <w:r w:rsidRPr="00364EA9">
        <w:rPr>
          <w:rFonts w:ascii="Calibri" w:eastAsia="Times New Roman" w:hAnsi="Calibri" w:cs="Times New Roman"/>
          <w:lang w:val="es-MX" w:eastAsia="es-MX"/>
        </w:rPr>
        <w:t>Se aprueba la propuesta para someter en consulta pública los proyectos de  las reformas a los siguientes reglamentos:</w:t>
      </w:r>
      <w:r w:rsidRPr="00364EA9">
        <w:rPr>
          <w:rFonts w:ascii="Calibri" w:eastAsia="Times New Roman" w:hAnsi="Calibri" w:cs="Times New Roman"/>
          <w:b/>
          <w:lang w:val="es-MX" w:eastAsia="es-MX"/>
        </w:rPr>
        <w:t xml:space="preserve"> </w:t>
      </w:r>
      <w:r w:rsidRPr="00364EA9">
        <w:rPr>
          <w:rFonts w:ascii="Calibri" w:eastAsia="Times New Roman" w:hAnsi="Calibri" w:cs="Times New Roman"/>
          <w:b/>
          <w:lang w:eastAsia="es-MX"/>
        </w:rPr>
        <w:t xml:space="preserve">Por el que se crea la Junta Ciudadana de Movilidad Sustentable del municipio de General Escobedo Nuevo León y el Reglamento </w:t>
      </w:r>
      <w:r w:rsidRPr="00364EA9">
        <w:rPr>
          <w:rFonts w:ascii="Calibri" w:eastAsia="Times New Roman" w:hAnsi="Calibri" w:cs="Times New Roman"/>
          <w:b/>
          <w:lang w:val="es-MX" w:eastAsia="es-MX"/>
        </w:rPr>
        <w:t>de Limpia de General Escobedo Nuevo León  y así como las iniciativas de los</w:t>
      </w:r>
      <w:r w:rsidRPr="00364EA9">
        <w:rPr>
          <w:rFonts w:ascii="Calibri" w:eastAsia="Times New Roman" w:hAnsi="Calibri" w:cs="Times New Roman"/>
          <w:b/>
          <w:bCs/>
          <w:lang w:val="es-MX" w:eastAsia="es-MX"/>
        </w:rPr>
        <w:t xml:space="preserve"> Reglamentos siguientes:  Control y Limpieza de los Predios en el Municipio de General Escobedo y Reglamento para la Prevención Social de la Violencia y la Delincuencia en el Municipio de General Escobedo Nuevo León</w:t>
      </w:r>
      <w:r w:rsidRPr="00364EA9">
        <w:rPr>
          <w:rFonts w:ascii="Calibri" w:eastAsia="Times New Roman" w:hAnsi="Calibri" w:cs="Times New Roman"/>
          <w:lang w:val="es-MX" w:eastAsia="es-MX"/>
        </w:rPr>
        <w:t xml:space="preserve"> esto por un plazo de 15-quince días hábiles contados a partir del día de la publicación de la Convocatoria en el Periódico Oficial del Estado, lo anterior con fundamento en el  Artículos 65 de la Ley de Gobierno Municipal del Estado de Nuevo León.</w:t>
      </w:r>
      <w:r w:rsidR="002921FE">
        <w:rPr>
          <w:rFonts w:ascii="Calibri" w:eastAsia="Times New Roman" w:hAnsi="Calibri" w:cs="Times New Roman"/>
          <w:lang w:val="es-MX" w:eastAsia="es-MX"/>
        </w:rPr>
        <w:t xml:space="preserve"> </w:t>
      </w:r>
      <w:r w:rsidRPr="00364EA9">
        <w:rPr>
          <w:rFonts w:cstheme="minorHAnsi"/>
          <w:sz w:val="20"/>
          <w:szCs w:val="20"/>
          <w:lang w:val="es-MX"/>
        </w:rPr>
        <w:t>Así lo acuerdan quienes firman al calce del presente Dictamen, en sesión de las Comisiones Unidas de Participación Ciudadana y de Reglamentación y Mejora Regulatoria del R. Ayuntamiento del Municipio de General Escobedo, Nuevo León, a los 13 días del mes de febrero del 2019.</w:t>
      </w:r>
      <w:r w:rsidR="002921FE" w:rsidRPr="002921FE">
        <w:rPr>
          <w:rFonts w:cstheme="minorHAnsi"/>
          <w:sz w:val="20"/>
          <w:szCs w:val="20"/>
          <w:lang w:val="es-MX"/>
        </w:rPr>
        <w:t xml:space="preserve"> </w:t>
      </w:r>
      <w:r w:rsidR="0027625F" w:rsidRPr="002921FE">
        <w:rPr>
          <w:rFonts w:eastAsia="Calibri" w:cstheme="minorHAnsi"/>
          <w:sz w:val="20"/>
          <w:szCs w:val="20"/>
          <w:lang w:val="es-MX"/>
        </w:rPr>
        <w:t xml:space="preserve">Síndico Segunda Lucía Aracely Hernández López, Presidente; Reg. Pedro Gongora Valadez, Secretario; </w:t>
      </w:r>
      <w:r w:rsidR="002921FE" w:rsidRPr="002921FE">
        <w:rPr>
          <w:rFonts w:eastAsia="Calibri" w:cstheme="minorHAnsi"/>
          <w:sz w:val="20"/>
          <w:szCs w:val="20"/>
          <w:lang w:val="es-MX"/>
        </w:rPr>
        <w:t>Reg. Mario Antonio Guerra Castro, Reg. Miguel Quezada Rodríguez, Reg. Alma Velia Contreras Ortiz</w:t>
      </w:r>
      <w:r w:rsidR="002921FE">
        <w:rPr>
          <w:rFonts w:ascii="Tahoma" w:eastAsia="Calibri" w:hAnsi="Tahoma" w:cs="Tahoma"/>
          <w:sz w:val="20"/>
          <w:lang w:val="es-MX"/>
        </w:rPr>
        <w:t xml:space="preserve"> </w:t>
      </w:r>
      <w:r w:rsidR="0027625F" w:rsidRPr="0027625F">
        <w:rPr>
          <w:rFonts w:ascii="Tahoma" w:eastAsia="Calibri" w:hAnsi="Tahoma" w:cs="Tahoma"/>
          <w:b/>
          <w:sz w:val="20"/>
          <w:lang w:val="es-MX"/>
        </w:rPr>
        <w:t>RUBRICAS.</w:t>
      </w:r>
    </w:p>
    <w:p w:rsidR="0027625F" w:rsidRPr="0027625F" w:rsidRDefault="0027625F" w:rsidP="0027625F">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1312" behindDoc="0" locked="0" layoutInCell="1" allowOverlap="1" wp14:anchorId="08EA95ED" wp14:editId="2A865102">
                <wp:simplePos x="0" y="0"/>
                <wp:positionH relativeFrom="column">
                  <wp:posOffset>-36339</wp:posOffset>
                </wp:positionH>
                <wp:positionV relativeFrom="paragraph">
                  <wp:posOffset>242318</wp:posOffset>
                </wp:positionV>
                <wp:extent cx="5753100" cy="1716657"/>
                <wp:effectExtent l="0" t="0" r="19050" b="1714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716657"/>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85pt;margin-top:19.1pt;width:453pt;height:1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" filled="f" strokecolor="windowText" strokeweight="1pt">
                <v:stroke dashstyle="dash"/>
                <v:path arrowok="t"/>
              </v:rect>
            </w:pict>
          </mc:Fallback>
        </mc:AlternateContent>
      </w:r>
    </w:p>
    <w:p w:rsidR="0027625F" w:rsidRPr="0027625F" w:rsidRDefault="0027625F" w:rsidP="0027625F">
      <w:pPr>
        <w:spacing w:after="160" w:line="259" w:lineRule="auto"/>
        <w:jc w:val="both"/>
        <w:rPr>
          <w:rFonts w:ascii="Times New Roman" w:eastAsia="Calibri" w:hAnsi="Times New Roman" w:cs="Times New Roman"/>
          <w:b/>
        </w:rPr>
      </w:pPr>
      <w:r w:rsidRPr="0027625F">
        <w:rPr>
          <w:rFonts w:ascii="Times New Roman" w:eastAsia="Calibri" w:hAnsi="Times New Roman" w:cs="Times New Roman"/>
          <w:b/>
          <w:lang w:val="es-MX"/>
        </w:rPr>
        <w:t xml:space="preserve">PUNTO 5 DEL ORDEN DEL DÍA.- </w:t>
      </w:r>
      <w:r w:rsidR="006C1C0D" w:rsidRPr="006C1C0D">
        <w:rPr>
          <w:rFonts w:ascii="Times New Roman" w:eastAsia="Calibri" w:hAnsi="Times New Roman" w:cs="Times New Roman"/>
          <w:b/>
        </w:rPr>
        <w:t>PRESENTACIÓN DEL DICTAMEN RELATIVO A LA PROPUESTA DE MODIFICACIÓN DEL ACUERDO DE FECHA 31 DE OCTUBRE DEL 2009, MISMO QUE OBRA EN EL ACTA NO. 2 REFERENTE A LA APROBACIÓN DEL PROGRAMA DE REGULARIZACIÓN DE CENTROS DE GENERO RELIGIOSO, ASÍ COMO LA PROPUESTA PARA LLEVAR A CABO LA SUSCRIPCIÓN DE CONTRATOS E INSTRUMENTOS JURÍDICOS QUE CORRESPONDAN PARA LA CELEBRACIÓN DE COMODATOS POR UN TÉRMINO DE 25 AÑOS PARA OTORGAR EN FAVOR DE LA ARQUIDIÓCESIS DE MONTERREY A.R. TRES ÁREAS UBICADAS EN LA COLONIA AMPLIACIÓN MONCLOVA; COLONIA PASEO REAL; Y COLONIA MONTE HOREB.</w:t>
      </w:r>
    </w:p>
    <w:p w:rsidR="006C1C0D" w:rsidRDefault="006C1C0D" w:rsidP="0027625F">
      <w:pPr>
        <w:spacing w:after="160" w:line="259" w:lineRule="auto"/>
        <w:jc w:val="both"/>
        <w:rPr>
          <w:rFonts w:ascii="Calibri" w:eastAsia="Calibri" w:hAnsi="Calibri" w:cs="Calibri"/>
          <w:lang w:val="es-MX"/>
        </w:rPr>
      </w:pP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27625F" w:rsidRPr="006C1C0D" w:rsidRDefault="0027625F" w:rsidP="0027625F">
      <w:pPr>
        <w:spacing w:after="160" w:line="252" w:lineRule="auto"/>
        <w:jc w:val="both"/>
        <w:rPr>
          <w:rFonts w:ascii="Calibri" w:eastAsia="Calibri" w:hAnsi="Calibri" w:cs="Calibri"/>
        </w:rPr>
      </w:pPr>
      <w:r w:rsidRPr="0027625F">
        <w:rPr>
          <w:rFonts w:ascii="Calibri" w:eastAsia="Calibri" w:hAnsi="Calibri" w:cs="Calibri"/>
          <w:lang w:val="es-MX"/>
        </w:rPr>
        <w:lastRenderedPageBreak/>
        <w:t xml:space="preserve">Damos paso al punto 5 del orden del día, referente a la presentación </w:t>
      </w:r>
      <w:r w:rsidR="006C1C0D" w:rsidRPr="006C1C0D">
        <w:rPr>
          <w:rFonts w:ascii="Calibri" w:eastAsia="Calibri" w:hAnsi="Calibri" w:cs="Calibri"/>
        </w:rPr>
        <w:t>del Dictamen relativo a la propuesta de modificación del Acuerdo de fecha 31 de octubre del 2009, mismo que obra en el Acta No. 2 referente a la aprobación del Programa de Regularización de centros de Genero Religioso, así como la propuesta para llevar a cabo la suscripción de contratos e instrumentos jurídicos que correspondan para la celebración de comodatos por un término de 25 años para otorgar en favor de la Arquidiócesis de Monterrey A.R. tres áreas ubicadas en la Colonia Ampliación Monclova; Colonia Paseo Real; y Colonia Monte Horeb</w:t>
      </w:r>
      <w:r w:rsidRPr="0027625F">
        <w:rPr>
          <w:rFonts w:ascii="Calibri" w:eastAsia="Calibri" w:hAnsi="Calibri" w:cs="Calibri"/>
          <w:lang w:val="es-MX"/>
        </w:rPr>
        <w:t xml:space="preserve">; el documento mencionado ha sido circulado entre los miembros de este pleno con anterioridad y en virtud de que será transcrito textualmente al acta que corresponda se propone la dispensa de su lectura, quienes estén de acuerdo con la misma sírvanse manifestarlo en la forma acostumbrada. </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lang w:val="es-MX"/>
        </w:rPr>
        <w:t xml:space="preserve">Posteriormente, </w:t>
      </w:r>
      <w:r w:rsidRPr="0027625F">
        <w:rPr>
          <w:rFonts w:ascii="Calibri" w:eastAsia="Calibri" w:hAnsi="Calibri" w:cs="Tahoma"/>
          <w:lang w:val="es-MX"/>
        </w:rPr>
        <w:t>El Pleno emite de manera económica el siguiente acuerdo:</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68480" behindDoc="1" locked="0" layoutInCell="1" allowOverlap="1" wp14:anchorId="039E751B" wp14:editId="70FF412E">
            <wp:simplePos x="0" y="0"/>
            <wp:positionH relativeFrom="margin">
              <wp:posOffset>-53592</wp:posOffset>
            </wp:positionH>
            <wp:positionV relativeFrom="paragraph">
              <wp:posOffset>151717</wp:posOffset>
            </wp:positionV>
            <wp:extent cx="5738956" cy="1699404"/>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49" cy="1722588"/>
                    </a:xfrm>
                    <a:prstGeom prst="rect">
                      <a:avLst/>
                    </a:prstGeom>
                    <a:noFill/>
                  </pic:spPr>
                </pic:pic>
              </a:graphicData>
            </a:graphic>
            <wp14:sizeRelH relativeFrom="margin">
              <wp14:pctWidth>0</wp14:pctWidth>
            </wp14:sizeRelH>
            <wp14:sizeRelV relativeFrom="margin">
              <wp14:pctHeight>0</wp14:pctHeight>
            </wp14:sizeRelV>
          </wp:anchor>
        </w:drawing>
      </w:r>
    </w:p>
    <w:p w:rsidR="006C1C0D" w:rsidRPr="006C1C0D" w:rsidRDefault="0027625F" w:rsidP="006C1C0D">
      <w:pPr>
        <w:spacing w:after="0" w:line="240" w:lineRule="auto"/>
        <w:contextualSpacing/>
        <w:jc w:val="both"/>
        <w:rPr>
          <w:rFonts w:ascii="Calibri" w:eastAsia="Calibri" w:hAnsi="Calibri" w:cs="Calibri"/>
          <w:b/>
        </w:rPr>
      </w:pPr>
      <w:r w:rsidRPr="0027625F">
        <w:rPr>
          <w:rFonts w:ascii="Calibri" w:eastAsia="Calibri" w:hAnsi="Calibri" w:cs="Calibri"/>
          <w:b/>
          <w:lang w:val="es-MX"/>
        </w:rPr>
        <w:t xml:space="preserve">UNICO.- Por Unanimidad se aprueba la dispensa de lectura </w:t>
      </w:r>
      <w:r w:rsidR="006C1C0D" w:rsidRPr="006C1C0D">
        <w:rPr>
          <w:rFonts w:ascii="Calibri" w:eastAsia="Calibri" w:hAnsi="Calibri" w:cs="Calibri"/>
          <w:b/>
        </w:rPr>
        <w:t>Presentación del Dictamen relativo a la propuesta de modificación del Acuerdo de fecha 31 de octubre del 2009, mismo que obra en el Acta No. 2 referente a la aprobación del Programa de Regularización de centros de Genero Religioso, así como la propuesta para llevar a cabo la suscripción de contratos e instrumentos jurídicos que correspondan para la celebración de comodatos por un término de 25 años para otorgar en favor de la Arquidiócesis de Monterrey A.R. tres áreas ubicadas en la Colonia Ampliación Monclova; Colonia Paseo Real; y Colonia Monte Horeb.</w:t>
      </w:r>
    </w:p>
    <w:p w:rsidR="0027625F" w:rsidRPr="0027625F" w:rsidRDefault="006C1C0D" w:rsidP="0027625F">
      <w:pPr>
        <w:spacing w:after="0" w:line="240" w:lineRule="auto"/>
        <w:contextualSpacing/>
        <w:jc w:val="both"/>
        <w:rPr>
          <w:rFonts w:ascii="Calibri" w:eastAsia="Calibri" w:hAnsi="Calibri" w:cs="Calibri"/>
          <w:b/>
          <w:lang w:val="es-MX"/>
        </w:rPr>
      </w:pPr>
      <w:r>
        <w:rPr>
          <w:rFonts w:ascii="Calibri" w:eastAsia="Calibri" w:hAnsi="Calibri" w:cs="Calibri"/>
          <w:b/>
          <w:lang w:val="es-MX"/>
        </w:rPr>
        <w:t xml:space="preserve">  </w:t>
      </w:r>
    </w:p>
    <w:p w:rsidR="0027625F" w:rsidRPr="0027625F" w:rsidRDefault="0027625F" w:rsidP="0027625F">
      <w:pPr>
        <w:spacing w:after="160" w:line="259" w:lineRule="auto"/>
        <w:jc w:val="both"/>
        <w:rPr>
          <w:rFonts w:ascii="Calibri" w:eastAsia="Calibri" w:hAnsi="Calibri" w:cs="Tahoma"/>
          <w:lang w:val="es-MX"/>
        </w:rPr>
      </w:pPr>
    </w:p>
    <w:p w:rsidR="0027625F" w:rsidRP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Asi mismo, el Secretario del Ayuntamiento menciona si existe algún comentario respecto del asunto tratado en la sesión del día de hoy.</w:t>
      </w:r>
    </w:p>
    <w:p w:rsidR="0027625F" w:rsidRP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Acto seguido, el Pleno emite de manera económica el siguiente acuerdo:</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70528" behindDoc="1" locked="0" layoutInCell="1" allowOverlap="1" wp14:anchorId="6FE1A13A" wp14:editId="3DF31579">
            <wp:simplePos x="0" y="0"/>
            <wp:positionH relativeFrom="margin">
              <wp:posOffset>-53592</wp:posOffset>
            </wp:positionH>
            <wp:positionV relativeFrom="paragraph">
              <wp:posOffset>149116</wp:posOffset>
            </wp:positionV>
            <wp:extent cx="5736566" cy="1802921"/>
            <wp:effectExtent l="0" t="0" r="0" b="698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49" cy="1828279"/>
                    </a:xfrm>
                    <a:prstGeom prst="rect">
                      <a:avLst/>
                    </a:prstGeom>
                    <a:noFill/>
                  </pic:spPr>
                </pic:pic>
              </a:graphicData>
            </a:graphic>
            <wp14:sizeRelH relativeFrom="margin">
              <wp14:pctWidth>0</wp14:pctWidth>
            </wp14:sizeRelH>
            <wp14:sizeRelV relativeFrom="margin">
              <wp14:pctHeight>0</wp14:pctHeight>
            </wp14:sizeRelV>
          </wp:anchor>
        </w:drawing>
      </w:r>
    </w:p>
    <w:p w:rsidR="006C1C0D" w:rsidRPr="006C1C0D" w:rsidRDefault="0027625F" w:rsidP="006C1C0D">
      <w:pPr>
        <w:spacing w:after="0" w:line="240" w:lineRule="auto"/>
        <w:contextualSpacing/>
        <w:jc w:val="both"/>
        <w:rPr>
          <w:rFonts w:ascii="Calibri" w:eastAsia="Calibri" w:hAnsi="Calibri" w:cs="Calibri"/>
          <w:b/>
        </w:rPr>
      </w:pPr>
      <w:r w:rsidRPr="0027625F">
        <w:rPr>
          <w:rFonts w:ascii="Calibri" w:eastAsia="Calibri" w:hAnsi="Calibri" w:cs="Calibri"/>
          <w:b/>
          <w:lang w:val="es-MX"/>
        </w:rPr>
        <w:t xml:space="preserve">UNICO.- Por Unanimidad se aprueba el Dictamen que contiene </w:t>
      </w:r>
      <w:r w:rsidR="006C1C0D" w:rsidRPr="006C1C0D">
        <w:rPr>
          <w:rFonts w:ascii="Calibri" w:eastAsia="Calibri" w:hAnsi="Calibri" w:cs="Calibri"/>
          <w:b/>
        </w:rPr>
        <w:t>Presentación del Dictamen relativo a la propuesta de modificación del Acuerdo de fecha 31 de octubre del 2009, mismo que obra en el Acta No. 2 referente a la aprobación del Programa de Regularización de centros de Genero Religioso, así como la propuesta para llevar a cabo la suscripción de contratos e instrumentos jurídicos que correspondan para la celebración de comodatos por un término de 25 años para otorgar en favor de la Arquidiócesis de Monterrey A.R. tres áreas ubicadas en la Colonia Ampliación Monclova; Colonia Paseo Real; y Colonia Monte Horeb.</w:t>
      </w:r>
    </w:p>
    <w:p w:rsidR="0027625F" w:rsidRPr="0027625F" w:rsidRDefault="006C1C0D" w:rsidP="006C1C0D">
      <w:pPr>
        <w:spacing w:after="0" w:line="240" w:lineRule="auto"/>
        <w:contextualSpacing/>
        <w:jc w:val="both"/>
        <w:rPr>
          <w:rFonts w:ascii="Calibri" w:eastAsia="Calibri" w:hAnsi="Calibri" w:cs="Calibri"/>
          <w:b/>
          <w:lang w:val="es-MX"/>
        </w:rPr>
      </w:pPr>
      <w:r w:rsidRPr="006C1C0D">
        <w:rPr>
          <w:rFonts w:ascii="Calibri" w:eastAsia="Calibri" w:hAnsi="Calibri" w:cs="Calibri"/>
          <w:b/>
          <w:lang w:val="es-MX"/>
        </w:rPr>
        <w:t xml:space="preserve"> </w:t>
      </w:r>
      <w:r>
        <w:rPr>
          <w:rFonts w:ascii="Calibri" w:eastAsia="Calibri" w:hAnsi="Calibri" w:cs="Calibri"/>
          <w:b/>
          <w:lang w:val="es-MX"/>
        </w:rPr>
        <w:t>(ARAE-047</w:t>
      </w:r>
      <w:r w:rsidR="0027625F" w:rsidRPr="0027625F">
        <w:rPr>
          <w:rFonts w:ascii="Calibri" w:eastAsia="Calibri" w:hAnsi="Calibri" w:cs="Calibri"/>
          <w:b/>
          <w:lang w:val="es-MX"/>
        </w:rPr>
        <w:t>/2019)…………………………………………………………………………………………………</w:t>
      </w:r>
      <w:r>
        <w:rPr>
          <w:rFonts w:ascii="Calibri" w:eastAsia="Calibri" w:hAnsi="Calibri" w:cs="Calibri"/>
          <w:b/>
          <w:lang w:val="es-MX"/>
        </w:rPr>
        <w:t>…………………</w:t>
      </w:r>
      <w:r w:rsidR="0027625F" w:rsidRPr="0027625F">
        <w:rPr>
          <w:rFonts w:ascii="Calibri" w:eastAsia="Calibri" w:hAnsi="Calibri" w:cs="Calibri"/>
          <w:b/>
          <w:lang w:val="es-MX"/>
        </w:rPr>
        <w:t>……</w:t>
      </w:r>
    </w:p>
    <w:p w:rsidR="0027625F" w:rsidRPr="0027625F" w:rsidRDefault="0027625F" w:rsidP="0027625F">
      <w:pPr>
        <w:spacing w:after="160" w:line="259" w:lineRule="auto"/>
        <w:ind w:firstLine="708"/>
        <w:jc w:val="both"/>
        <w:rPr>
          <w:rFonts w:ascii="Calibri" w:eastAsia="Calibri" w:hAnsi="Calibri" w:cs="Tahoma"/>
          <w:lang w:val="es-MX"/>
        </w:rPr>
      </w:pPr>
    </w:p>
    <w:p w:rsidR="0027625F" w:rsidRP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6C1C0D" w:rsidRPr="006C1C0D" w:rsidRDefault="006C1C0D" w:rsidP="006C1C0D">
      <w:pPr>
        <w:keepNext/>
        <w:spacing w:after="0" w:line="240" w:lineRule="auto"/>
        <w:jc w:val="both"/>
        <w:outlineLvl w:val="1"/>
        <w:rPr>
          <w:rFonts w:ascii="Tahoma" w:eastAsia="Times New Roman" w:hAnsi="Tahoma" w:cs="Tahoma"/>
          <w:b/>
          <w:bCs/>
          <w:iCs/>
          <w:sz w:val="32"/>
          <w:szCs w:val="24"/>
          <w:lang w:eastAsia="es-ES"/>
        </w:rPr>
      </w:pPr>
      <w:r w:rsidRPr="006C1C0D">
        <w:rPr>
          <w:rFonts w:ascii="Tahoma" w:eastAsia="Times New Roman" w:hAnsi="Tahoma" w:cs="Tahoma"/>
          <w:b/>
          <w:bCs/>
          <w:iCs/>
          <w:sz w:val="32"/>
          <w:szCs w:val="24"/>
          <w:lang w:eastAsia="es-ES"/>
        </w:rPr>
        <w:t>CC. INTEGRANTES DEL PLENO DEL AYUNTAMIENTO</w:t>
      </w:r>
    </w:p>
    <w:p w:rsidR="006C1C0D" w:rsidRPr="006C1C0D" w:rsidRDefault="006C1C0D" w:rsidP="006C1C0D">
      <w:pPr>
        <w:keepNext/>
        <w:spacing w:after="0" w:line="240" w:lineRule="auto"/>
        <w:jc w:val="both"/>
        <w:outlineLvl w:val="1"/>
        <w:rPr>
          <w:rFonts w:ascii="Tahoma" w:eastAsia="Times New Roman" w:hAnsi="Tahoma" w:cs="Tahoma"/>
          <w:b/>
          <w:bCs/>
          <w:iCs/>
          <w:sz w:val="32"/>
          <w:szCs w:val="24"/>
          <w:lang w:eastAsia="es-ES"/>
        </w:rPr>
      </w:pPr>
      <w:r w:rsidRPr="006C1C0D">
        <w:rPr>
          <w:rFonts w:ascii="Tahoma" w:eastAsia="Times New Roman" w:hAnsi="Tahoma" w:cs="Tahoma"/>
          <w:b/>
          <w:bCs/>
          <w:iCs/>
          <w:sz w:val="32"/>
          <w:szCs w:val="24"/>
          <w:lang w:eastAsia="es-ES"/>
        </w:rPr>
        <w:t>DE GENERAL ESCOBEDO, NUEVO LEÓN</w:t>
      </w:r>
    </w:p>
    <w:p w:rsidR="006C1C0D" w:rsidRPr="006C1C0D" w:rsidRDefault="006C1C0D" w:rsidP="006C1C0D">
      <w:pPr>
        <w:overflowPunct w:val="0"/>
        <w:autoSpaceDE w:val="0"/>
        <w:autoSpaceDN w:val="0"/>
        <w:adjustRightInd w:val="0"/>
        <w:spacing w:after="0" w:line="240" w:lineRule="auto"/>
        <w:jc w:val="both"/>
        <w:textAlignment w:val="baseline"/>
        <w:rPr>
          <w:rFonts w:ascii="Tahoma" w:eastAsia="MS Mincho" w:hAnsi="Tahoma" w:cs="Tahoma"/>
          <w:b/>
          <w:sz w:val="32"/>
          <w:szCs w:val="24"/>
          <w:lang w:val="es-ES_tradnl" w:eastAsia="es-ES"/>
        </w:rPr>
      </w:pPr>
      <w:r w:rsidRPr="006C1C0D">
        <w:rPr>
          <w:rFonts w:ascii="Tahoma" w:eastAsia="MS Mincho" w:hAnsi="Tahoma" w:cs="Tahoma"/>
          <w:b/>
          <w:sz w:val="32"/>
          <w:szCs w:val="24"/>
          <w:lang w:val="es-ES_tradnl" w:eastAsia="es-ES"/>
        </w:rPr>
        <w:t>P R E S E N T E S. -</w:t>
      </w:r>
    </w:p>
    <w:p w:rsidR="006C1C0D" w:rsidRPr="006C1C0D" w:rsidRDefault="006C1C0D" w:rsidP="006C1C0D">
      <w:pPr>
        <w:tabs>
          <w:tab w:val="left" w:pos="1140"/>
        </w:tabs>
        <w:spacing w:after="0"/>
        <w:jc w:val="both"/>
        <w:rPr>
          <w:rFonts w:ascii="Tahoma" w:eastAsia="Times New Roman" w:hAnsi="Tahoma" w:cs="Tahoma"/>
          <w:sz w:val="24"/>
          <w:szCs w:val="20"/>
          <w:lang w:eastAsia="es-ES"/>
        </w:rPr>
      </w:pPr>
      <w:r w:rsidRPr="006C1C0D">
        <w:rPr>
          <w:rFonts w:ascii="Tahoma" w:eastAsia="Times New Roman" w:hAnsi="Tahoma" w:cs="Tahoma"/>
          <w:sz w:val="24"/>
          <w:szCs w:val="20"/>
          <w:lang w:eastAsia="es-ES"/>
        </w:rPr>
        <w:tab/>
      </w:r>
    </w:p>
    <w:p w:rsidR="006C1C0D" w:rsidRPr="006C1C0D" w:rsidRDefault="006C1C0D" w:rsidP="006C1C0D">
      <w:pPr>
        <w:spacing w:after="0"/>
        <w:jc w:val="both"/>
        <w:rPr>
          <w:rFonts w:ascii="Tahoma" w:eastAsia="Times New Roman" w:hAnsi="Tahoma" w:cs="Tahoma"/>
          <w:lang w:eastAsia="es-ES"/>
        </w:rPr>
      </w:pPr>
      <w:r w:rsidRPr="006C1C0D">
        <w:rPr>
          <w:rFonts w:ascii="Tahoma" w:eastAsia="Times New Roman" w:hAnsi="Tahoma" w:cs="Tahoma"/>
          <w:lang w:eastAsia="es-ES"/>
        </w:rPr>
        <w:t xml:space="preserve">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Dictamen relativo a la propuesta de modificación del Acuerdo de fecha 31 de octubre del 2009, mismo que obra en el Acta No. 2 referente a la aprobación del Programa de Regularización de centros de Genero Religioso, así como la propuesta para llevar a cabo la suscripción de contratos e </w:t>
      </w:r>
      <w:r w:rsidRPr="006C1C0D">
        <w:rPr>
          <w:rFonts w:ascii="Tahoma" w:eastAsia="Times New Roman" w:hAnsi="Tahoma" w:cs="Tahoma"/>
          <w:lang w:eastAsia="es-ES"/>
        </w:rPr>
        <w:lastRenderedPageBreak/>
        <w:t>instrumentos jurídicos que correspondan para la celebración de comodatos</w:t>
      </w:r>
      <w:r w:rsidRPr="006C1C0D">
        <w:rPr>
          <w:lang w:val="es-MX"/>
        </w:rPr>
        <w:t xml:space="preserve"> </w:t>
      </w:r>
      <w:r w:rsidRPr="006C1C0D">
        <w:rPr>
          <w:rFonts w:ascii="Tahoma" w:eastAsia="Times New Roman" w:hAnsi="Tahoma" w:cs="Tahoma"/>
          <w:lang w:eastAsia="es-ES"/>
        </w:rPr>
        <w:t>por un término de 25 años para otorgar en favor de la Arquidiócesis de Monterrey A.R. tres áreas ubicadas en la Colonia Ampliación Monclova; Colonia Paseo Real; y Colonia Monte Horeb; esto para la regularización de ocupación de los inmuebles municipales, lo anterior bajo los siguientes:</w:t>
      </w:r>
    </w:p>
    <w:p w:rsidR="006C1C0D" w:rsidRPr="006C1C0D" w:rsidRDefault="006C1C0D" w:rsidP="006C1C0D">
      <w:pPr>
        <w:spacing w:after="0"/>
        <w:jc w:val="both"/>
        <w:rPr>
          <w:rFonts w:ascii="Tahoma" w:eastAsia="Times New Roman" w:hAnsi="Tahoma" w:cs="Tahoma"/>
          <w:sz w:val="24"/>
          <w:szCs w:val="20"/>
          <w:lang w:eastAsia="es-ES"/>
        </w:rPr>
      </w:pPr>
    </w:p>
    <w:p w:rsidR="006C1C0D" w:rsidRPr="006C1C0D" w:rsidRDefault="006C1C0D" w:rsidP="006C1C0D">
      <w:pPr>
        <w:spacing w:after="0"/>
        <w:jc w:val="both"/>
        <w:rPr>
          <w:rFonts w:ascii="Tahoma" w:eastAsia="Times New Roman" w:hAnsi="Tahoma" w:cs="Tahoma"/>
          <w:szCs w:val="18"/>
          <w:lang w:eastAsia="es-ES"/>
        </w:rPr>
      </w:pPr>
    </w:p>
    <w:p w:rsidR="006C1C0D" w:rsidRPr="006C1C0D" w:rsidRDefault="006C1C0D" w:rsidP="006C1C0D">
      <w:pPr>
        <w:spacing w:after="160" w:line="256" w:lineRule="auto"/>
        <w:jc w:val="center"/>
        <w:rPr>
          <w:rFonts w:ascii="Tahoma" w:hAnsi="Tahoma" w:cs="Tahoma"/>
          <w:b/>
          <w:sz w:val="28"/>
          <w:lang w:val="es-MX"/>
        </w:rPr>
      </w:pPr>
      <w:r w:rsidRPr="006C1C0D">
        <w:rPr>
          <w:rFonts w:ascii="Tahoma" w:hAnsi="Tahoma" w:cs="Tahoma"/>
          <w:b/>
          <w:sz w:val="28"/>
          <w:lang w:val="es-MX"/>
        </w:rPr>
        <w:t>A N T E C E D E N T E S:</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En fecha 31 de octubre del 2009 fue celebrada Sesión Ordinaria del Ayuntamiento, misma que obra en el Acta 2 de la Administración 2009-2012; en dicha sesión, entre otros asuntos, fue considerada la propuesta del Programa de Regularización de centros de genero religioso, lo anterior con la finalidad de regularizar la tenencia de la tierra de los mismos, y para llevar a cabo un más eficiente control de los bienes del patrimonio municipal.</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Dentro de esta propuesta, se encuentran concedidas las áreas que a continuación se describen:</w:t>
      </w:r>
    </w:p>
    <w:tbl>
      <w:tblPr>
        <w:tblStyle w:val="Tablaconcuadrcula"/>
        <w:tblW w:w="9043" w:type="dxa"/>
        <w:tblLook w:val="04A0" w:firstRow="1" w:lastRow="0" w:firstColumn="1" w:lastColumn="0" w:noHBand="0" w:noVBand="1"/>
      </w:tblPr>
      <w:tblGrid>
        <w:gridCol w:w="6091"/>
        <w:gridCol w:w="2952"/>
      </w:tblGrid>
      <w:tr w:rsidR="006C1C0D" w:rsidRPr="006C1C0D" w:rsidTr="00D8568E">
        <w:trPr>
          <w:trHeight w:val="402"/>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Domicilio</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Superficie</w:t>
            </w:r>
          </w:p>
        </w:tc>
      </w:tr>
      <w:tr w:rsidR="006C1C0D" w:rsidRPr="006C1C0D" w:rsidTr="00D8568E">
        <w:trPr>
          <w:trHeight w:val="388"/>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Lote 01 Manzana 82, Ave. Isla del Sur, Colonia Paseo Real 1er. Sector</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1,009.86 m2</w:t>
            </w:r>
          </w:p>
        </w:tc>
      </w:tr>
      <w:tr w:rsidR="006C1C0D" w:rsidRPr="006C1C0D" w:rsidTr="00D8568E">
        <w:trPr>
          <w:trHeight w:val="388"/>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Lote 01 Manzana 336, Ave. Monte Horeb, Colonia Monte Horeb</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1,875.57 m2</w:t>
            </w:r>
          </w:p>
        </w:tc>
      </w:tr>
    </w:tbl>
    <w:p w:rsidR="006C1C0D" w:rsidRPr="006C1C0D" w:rsidRDefault="006C1C0D" w:rsidP="006C1C0D">
      <w:pPr>
        <w:spacing w:after="160" w:line="256" w:lineRule="auto"/>
        <w:jc w:val="both"/>
        <w:rPr>
          <w:rFonts w:ascii="Tahoma" w:eastAsia="Times New Roman" w:hAnsi="Tahoma" w:cs="Tahoma"/>
          <w:lang w:eastAsia="es-ES"/>
        </w:rPr>
      </w:pP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 xml:space="preserve">Posteriormente, en fecha 12 de febrero del 2019, fue recibida por la Secretaría del Ayuntamiento oficio de la Dirección de Patrimonio Municipal, mediante el cual remite documentación relativa a solicitudes de comodato por parte de la Arquidiócesis de Monterrey A.R., lo anterior para llevar a cabo la regularización de ocupación de las áreas municipales antes mencionadas, aunadas a la ubicada en el lote 1 manzana 7, entre calles Nadadores, Saltillo y Torreón de la Colonia Ampliación Monclova con una superficie de 1,869.52 m2, mediante contrato de comodato, con la finalidad ya referida. </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Por lo anterior, en virtud de que actualmente dichas áreas cuentan con edificaciones para el culto religioso y que es de importancia regularizar el uso u ocupación de espacios municipales para el óptimo control del patrimonio municipal, fue solicitado a esta Comisión de Hacienda Municipal y Patrimonio el analizar, y en su caso dictaminar la propuesta referente a la modificación del Acuerdo de fecha 31 de octubre del 2009, mismo que obra en el Acta No. 2 referente a la aprobación del Programa de Regularización de centros de Genero Religioso, con la finalidad de que las áreas ubicadas en el Lote 01 Manzana 82, de la Ave. Isla del Sur, en la Colonia Paseo Real 1er. Sector con 1,009.86 m2; y en el Lote 01 Manzana 336, de la Ave. Monte Horeb, en la Colonia Monte Horeb con 1,875.57 m2 no sean consideradas en el Acuerdo mencionado; asi mismo, en caso de que dicha propuesta sea aprobada, a su vez aprobar llevar a cabo la suscripción de contratos e instrumentos jurídicos que correspondan para la celebración de comodatos para otorgar en favor de la Arquidiócesis de Monterrey A.R. tres áreas con las siguientes características:</w:t>
      </w:r>
    </w:p>
    <w:tbl>
      <w:tblPr>
        <w:tblStyle w:val="Tablaconcuadrcula"/>
        <w:tblW w:w="9043" w:type="dxa"/>
        <w:tblLook w:val="04A0" w:firstRow="1" w:lastRow="0" w:firstColumn="1" w:lastColumn="0" w:noHBand="0" w:noVBand="1"/>
      </w:tblPr>
      <w:tblGrid>
        <w:gridCol w:w="6091"/>
        <w:gridCol w:w="2952"/>
      </w:tblGrid>
      <w:tr w:rsidR="006C1C0D" w:rsidRPr="006C1C0D" w:rsidTr="00D8568E">
        <w:trPr>
          <w:trHeight w:val="402"/>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Domicilio</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Superficie</w:t>
            </w:r>
          </w:p>
        </w:tc>
      </w:tr>
      <w:tr w:rsidR="006C1C0D" w:rsidRPr="006C1C0D" w:rsidTr="00D8568E">
        <w:trPr>
          <w:trHeight w:val="402"/>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Lote 01 Manzana 7, entre calles Nadadores, Saltillo y Torreón, Colonia Ampliación Monclova</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1,869.52 m2</w:t>
            </w:r>
          </w:p>
        </w:tc>
      </w:tr>
      <w:tr w:rsidR="006C1C0D" w:rsidRPr="006C1C0D" w:rsidTr="00D8568E">
        <w:trPr>
          <w:trHeight w:val="388"/>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 xml:space="preserve">Lote 01 Manzana 82, Ave. Isla del Sur, Colonia Paseo Real </w:t>
            </w:r>
            <w:r w:rsidRPr="006C1C0D">
              <w:rPr>
                <w:rFonts w:ascii="Tahoma" w:eastAsia="Times New Roman" w:hAnsi="Tahoma" w:cs="Tahoma"/>
                <w:lang w:eastAsia="es-ES"/>
              </w:rPr>
              <w:lastRenderedPageBreak/>
              <w:t>1er. Sector</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lastRenderedPageBreak/>
              <w:t>1,009.86 m2</w:t>
            </w:r>
          </w:p>
        </w:tc>
      </w:tr>
      <w:tr w:rsidR="006C1C0D" w:rsidRPr="006C1C0D" w:rsidTr="00D8568E">
        <w:trPr>
          <w:trHeight w:val="388"/>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lastRenderedPageBreak/>
              <w:t>Lote 01 Manzana 336, Ave. Monte Horeb, Colonia Monte Horeb</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1,875.57 m2</w:t>
            </w:r>
          </w:p>
        </w:tc>
      </w:tr>
    </w:tbl>
    <w:p w:rsidR="006C1C0D" w:rsidRPr="006C1C0D" w:rsidRDefault="006C1C0D" w:rsidP="006C1C0D">
      <w:pPr>
        <w:spacing w:after="160" w:line="256" w:lineRule="auto"/>
        <w:rPr>
          <w:rFonts w:ascii="Tahoma" w:hAnsi="Tahoma" w:cs="Tahoma"/>
          <w:b/>
          <w:sz w:val="28"/>
          <w:lang w:val="es-MX"/>
        </w:rPr>
      </w:pPr>
    </w:p>
    <w:p w:rsidR="006C1C0D" w:rsidRDefault="006C1C0D" w:rsidP="006C1C0D">
      <w:pPr>
        <w:spacing w:after="160" w:line="256" w:lineRule="auto"/>
        <w:rPr>
          <w:rFonts w:ascii="Tahoma" w:hAnsi="Tahoma" w:cs="Tahoma"/>
          <w:b/>
          <w:sz w:val="28"/>
          <w:lang w:val="es-MX"/>
        </w:rPr>
      </w:pPr>
    </w:p>
    <w:p w:rsidR="006C1C0D" w:rsidRPr="006C1C0D" w:rsidRDefault="006C1C0D" w:rsidP="006C1C0D">
      <w:pPr>
        <w:spacing w:after="160" w:line="256" w:lineRule="auto"/>
        <w:rPr>
          <w:rFonts w:ascii="Tahoma" w:hAnsi="Tahoma" w:cs="Tahoma"/>
          <w:b/>
          <w:sz w:val="28"/>
          <w:lang w:val="es-MX"/>
        </w:rPr>
      </w:pPr>
    </w:p>
    <w:p w:rsidR="006C1C0D" w:rsidRPr="006C1C0D" w:rsidRDefault="006C1C0D" w:rsidP="006C1C0D">
      <w:pPr>
        <w:spacing w:after="160" w:line="256" w:lineRule="auto"/>
        <w:jc w:val="center"/>
        <w:rPr>
          <w:rFonts w:ascii="Tahoma" w:hAnsi="Tahoma" w:cs="Tahoma"/>
          <w:b/>
          <w:sz w:val="28"/>
          <w:lang w:val="es-MX"/>
        </w:rPr>
      </w:pPr>
      <w:r w:rsidRPr="006C1C0D">
        <w:rPr>
          <w:rFonts w:ascii="Tahoma" w:hAnsi="Tahoma" w:cs="Tahoma"/>
          <w:b/>
          <w:sz w:val="28"/>
          <w:lang w:val="es-MX"/>
        </w:rPr>
        <w:t>C O N S I D E R A C I O N E S:</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hAnsi="Tahoma" w:cs="Tahoma"/>
          <w:b/>
          <w:lang w:val="es-MX"/>
        </w:rPr>
        <w:t>PRIMERO.-</w:t>
      </w:r>
      <w:r w:rsidRPr="006C1C0D">
        <w:rPr>
          <w:b/>
          <w:lang w:val="es-MX"/>
        </w:rPr>
        <w:t xml:space="preserve"> </w:t>
      </w:r>
      <w:r w:rsidRPr="006C1C0D">
        <w:rPr>
          <w:rFonts w:ascii="Tahoma" w:eastAsia="Times New Roman" w:hAnsi="Tahoma" w:cs="Tahoma"/>
          <w:lang w:eastAsia="es-ES"/>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hAnsi="Tahoma" w:cs="Tahoma"/>
          <w:b/>
          <w:lang w:val="es-MX"/>
        </w:rPr>
        <w:t xml:space="preserve">SEGUNDO.- </w:t>
      </w:r>
      <w:r w:rsidRPr="006C1C0D">
        <w:rPr>
          <w:rFonts w:ascii="Tahoma" w:eastAsia="Times New Roman" w:hAnsi="Tahoma" w:cs="Tahoma"/>
          <w:lang w:eastAsia="es-ES"/>
        </w:rPr>
        <w:t xml:space="preserve">Que el Artículo 171 de la Ley de Gobierno Municipal menciona que el Patrimonio Municipal se constituye por: </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I.- Los ingresos que conforman su Hacienda Pública Municipal;</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II.- Los bienes de dominio público y de dominio privado que le correspondan;</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III.- Los derechos y obligaciones creados legítimamente en su favor; y</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IV.- Los demás bienes, derechos o aprovechamientos que señalen las leyes y otros ordenamientos legales.</w:t>
      </w:r>
    </w:p>
    <w:p w:rsidR="006C1C0D" w:rsidRPr="006C1C0D" w:rsidRDefault="006C1C0D" w:rsidP="006C1C0D">
      <w:pPr>
        <w:spacing w:after="160" w:line="256" w:lineRule="auto"/>
        <w:jc w:val="both"/>
        <w:rPr>
          <w:rFonts w:ascii="Tahoma" w:eastAsia="Times New Roman" w:hAnsi="Tahoma" w:cs="Tahoma"/>
          <w:lang w:eastAsia="es-ES"/>
        </w:rPr>
      </w:pP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hAnsi="Tahoma" w:cs="Tahoma"/>
          <w:b/>
          <w:lang w:val="es-MX"/>
        </w:rPr>
        <w:t>TERCERO.-</w:t>
      </w:r>
      <w:r w:rsidRPr="006C1C0D">
        <w:rPr>
          <w:b/>
          <w:lang w:val="es-MX"/>
        </w:rPr>
        <w:t xml:space="preserve"> </w:t>
      </w:r>
      <w:r w:rsidRPr="006C1C0D">
        <w:rPr>
          <w:rFonts w:ascii="Tahoma" w:eastAsia="Times New Roman" w:hAnsi="Tahoma" w:cs="Tahoma"/>
          <w:lang w:eastAsia="es-ES"/>
        </w:rPr>
        <w:t>Que el Artículo 172 de la Ley citada en el considerando anterior, menciona que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b/>
          <w:lang w:eastAsia="es-ES"/>
        </w:rPr>
        <w:t>CUARTO</w:t>
      </w:r>
      <w:r w:rsidRPr="006C1C0D">
        <w:rPr>
          <w:rFonts w:ascii="Tahoma" w:eastAsia="Times New Roman" w:hAnsi="Tahoma" w:cs="Tahoma"/>
          <w:lang w:eastAsia="es-ES"/>
        </w:rPr>
        <w:t>.- que el inciso ñ) de la fracción I del Artículo 33 menciona que es obligación del Ayuntamiento en materia de gobierno y régimen interior el aprobar la celebración de convenios o contratos que comprometan al Municipio o a sus finanzas por un plazo mayor al período del Ayuntamiento;</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b/>
          <w:lang w:eastAsia="es-ES"/>
        </w:rPr>
        <w:t>QUINTO.-</w:t>
      </w:r>
      <w:r w:rsidRPr="006C1C0D">
        <w:rPr>
          <w:rFonts w:ascii="Tahoma" w:eastAsia="Times New Roman" w:hAnsi="Tahoma" w:cs="Tahoma"/>
          <w:lang w:eastAsia="es-ES"/>
        </w:rPr>
        <w:t xml:space="preserve"> Que el inciso o) de la fracción IV, y el a) de la fracción IX del Artículo 33 de la Ley de Gobierno Municipal mencionan que el Ayuntamiento tiene como facultades y obligaciones primero en materia de Patrimonio Municipal el otorgar la concesión de bienes del dominio público o privado municipales, cuando la vigencia de los contratos de concesión respectivos se extiendan del período constitucional del Ayuntamiento y en materia de Derechos humanos el fomentar el derecho que toda persona tiene a la libertad de pensamiento, conciencia y religión; asi mismo, la Arquidiócesis por su parte ha solicitado los comodatos correspondientes para la utilización de espacios que permitan el culto religioso; por ello se considera oportuno la celebración de los contratos de comodato e instrumentos jurídicos correspondientes para la celebración de comodatos por un término de 25 años para otorgar en favor de la Arquidiócesis de Monterrey A.R. tres áreas municipales ubicadas en la Colonia Ampliación Monclova; Colonia Paseo Real; y Colonia Monte Horeb; esto para la regularización de ocupación de inmuebles municipales, lo anterior con el objeto de obtener una seguridad jurídica sobre el inmueble propiedad </w:t>
      </w:r>
      <w:r w:rsidRPr="006C1C0D">
        <w:rPr>
          <w:rFonts w:ascii="Tahoma" w:eastAsia="Times New Roman" w:hAnsi="Tahoma" w:cs="Tahoma"/>
          <w:lang w:eastAsia="es-ES"/>
        </w:rPr>
        <w:lastRenderedPageBreak/>
        <w:t>municipal y con ello el Municipio de General Escobedo, Nuevo León, asegura la devolución de dicha área al término del contrato de comodato o bien, con anticipación, en el caso de que dicho inmueble no sea utilizado para los fines para los cuales se otorgó.</w:t>
      </w:r>
    </w:p>
    <w:p w:rsidR="006C1C0D" w:rsidRPr="006C1C0D" w:rsidRDefault="006C1C0D" w:rsidP="006C1C0D">
      <w:pPr>
        <w:spacing w:after="160" w:line="256" w:lineRule="auto"/>
        <w:jc w:val="both"/>
        <w:rPr>
          <w:rFonts w:ascii="Tahoma" w:eastAsia="Times New Roman" w:hAnsi="Tahoma" w:cs="Tahoma"/>
          <w:lang w:eastAsia="es-ES"/>
        </w:rPr>
      </w:pP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Por lo anteriormente expuesto, y con fundamento en lo establecido por los artículos 38, 39, 40 fracción II., y 42 de la Ley de Gobierno Municipal; y los artículos 78, 79, 82 fracción III, 85, 96, 97, 101, 102, 103, 108 y demás aplicables del Reglamento Interior del R. Ayuntamiento de este Municipio, nos permitimos poner a su consideración los siguientes:</w:t>
      </w:r>
    </w:p>
    <w:p w:rsidR="006C1C0D" w:rsidRDefault="006C1C0D" w:rsidP="006C1C0D">
      <w:pPr>
        <w:spacing w:after="160" w:line="256" w:lineRule="auto"/>
        <w:jc w:val="center"/>
        <w:rPr>
          <w:rFonts w:ascii="Tahoma" w:hAnsi="Tahoma" w:cs="Tahoma"/>
          <w:b/>
          <w:lang w:val="es-MX"/>
        </w:rPr>
      </w:pPr>
    </w:p>
    <w:p w:rsidR="006C1C0D" w:rsidRPr="006C1C0D" w:rsidRDefault="006C1C0D" w:rsidP="006C1C0D">
      <w:pPr>
        <w:spacing w:after="160" w:line="256" w:lineRule="auto"/>
        <w:jc w:val="center"/>
        <w:rPr>
          <w:rFonts w:ascii="Tahoma" w:hAnsi="Tahoma" w:cs="Tahoma"/>
          <w:b/>
          <w:lang w:val="es-MX"/>
        </w:rPr>
      </w:pPr>
      <w:r w:rsidRPr="006C1C0D">
        <w:rPr>
          <w:rFonts w:ascii="Tahoma" w:hAnsi="Tahoma" w:cs="Tahoma"/>
          <w:b/>
          <w:lang w:val="es-MX"/>
        </w:rPr>
        <w:t>R E S O L U T I V O S:</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hAnsi="Tahoma" w:cs="Tahoma"/>
          <w:b/>
          <w:lang w:val="es-MX"/>
        </w:rPr>
        <w:t>PRIMERO.-</w:t>
      </w:r>
      <w:r w:rsidRPr="006C1C0D">
        <w:rPr>
          <w:b/>
          <w:lang w:val="es-MX"/>
        </w:rPr>
        <w:t xml:space="preserve"> </w:t>
      </w:r>
      <w:r w:rsidRPr="006C1C0D">
        <w:rPr>
          <w:rFonts w:ascii="Tahoma" w:eastAsia="Times New Roman" w:hAnsi="Tahoma" w:cs="Tahoma"/>
          <w:lang w:eastAsia="es-ES"/>
        </w:rPr>
        <w:t>Se aprueba la modificación</w:t>
      </w:r>
      <w:r w:rsidRPr="006C1C0D">
        <w:rPr>
          <w:lang w:val="es-MX"/>
        </w:rPr>
        <w:t xml:space="preserve"> </w:t>
      </w:r>
      <w:r w:rsidRPr="006C1C0D">
        <w:rPr>
          <w:rFonts w:ascii="Tahoma" w:eastAsia="Times New Roman" w:hAnsi="Tahoma" w:cs="Tahoma"/>
          <w:lang w:eastAsia="es-ES"/>
        </w:rPr>
        <w:t>del Acuerdo de fecha 31 de octubre del 2009, mismo que obra en el Acta No. 2 referente a la aprobación del Programa de Regularización de centros de Genero Religioso; lo anterior para que los inmuebles ubicados en: Lote 01 Manzana 82, Ave. Isla del Sur, Colonia Paseo Real 1er. Sector con una superficie de 1,009.86 m2; y en el Lote 01 Manzana 336, Ave. Monte Horeb, Colonia Monte Horeb con una superficie de 1,875.57 m2</w:t>
      </w:r>
      <w:r w:rsidRPr="006C1C0D">
        <w:rPr>
          <w:lang w:val="es-MX"/>
        </w:rPr>
        <w:t xml:space="preserve"> </w:t>
      </w:r>
      <w:r w:rsidRPr="006C1C0D">
        <w:rPr>
          <w:rFonts w:ascii="Tahoma" w:eastAsia="Times New Roman" w:hAnsi="Tahoma" w:cs="Tahoma"/>
          <w:lang w:eastAsia="es-ES"/>
        </w:rPr>
        <w:t>no sean consideradas en el Acuerdo mencionado.</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b/>
          <w:lang w:val="es-MX" w:eastAsia="es-ES"/>
        </w:rPr>
        <w:t>SEGUNDO</w:t>
      </w:r>
      <w:r w:rsidRPr="006C1C0D">
        <w:rPr>
          <w:rFonts w:ascii="Tahoma" w:eastAsia="Times New Roman" w:hAnsi="Tahoma" w:cs="Tahoma"/>
          <w:lang w:val="es-MX" w:eastAsia="es-ES"/>
        </w:rPr>
        <w:t xml:space="preserve">.- </w:t>
      </w:r>
      <w:r w:rsidRPr="006C1C0D">
        <w:rPr>
          <w:rFonts w:ascii="Tahoma" w:eastAsia="Times New Roman" w:hAnsi="Tahoma" w:cs="Tahoma"/>
          <w:lang w:eastAsia="es-ES"/>
        </w:rPr>
        <w:t>se aprueba la celebración de los contratos e instrumentos jurídicos correspondientes para la celebración de comodatos por un término de 25 años para otorgar en favor de la Arquidiócesis de Monterrey A.R. tres áreas municipales con las siguientes ubicaciones y características:</w:t>
      </w:r>
    </w:p>
    <w:p w:rsidR="006C1C0D" w:rsidRPr="006C1C0D" w:rsidRDefault="006C1C0D" w:rsidP="006C1C0D">
      <w:pPr>
        <w:spacing w:after="160" w:line="256" w:lineRule="auto"/>
        <w:jc w:val="both"/>
        <w:rPr>
          <w:rFonts w:ascii="Tahoma" w:eastAsia="Times New Roman" w:hAnsi="Tahoma" w:cs="Tahoma"/>
          <w:lang w:eastAsia="es-ES"/>
        </w:rPr>
      </w:pPr>
    </w:p>
    <w:tbl>
      <w:tblPr>
        <w:tblStyle w:val="Tablaconcuadrcula"/>
        <w:tblW w:w="9043" w:type="dxa"/>
        <w:tblLook w:val="04A0" w:firstRow="1" w:lastRow="0" w:firstColumn="1" w:lastColumn="0" w:noHBand="0" w:noVBand="1"/>
      </w:tblPr>
      <w:tblGrid>
        <w:gridCol w:w="6091"/>
        <w:gridCol w:w="2952"/>
      </w:tblGrid>
      <w:tr w:rsidR="006C1C0D" w:rsidRPr="006C1C0D" w:rsidTr="00D8568E">
        <w:trPr>
          <w:trHeight w:val="402"/>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Domicilio</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Superficie</w:t>
            </w:r>
          </w:p>
        </w:tc>
      </w:tr>
      <w:tr w:rsidR="006C1C0D" w:rsidRPr="006C1C0D" w:rsidTr="00D8568E">
        <w:trPr>
          <w:trHeight w:val="402"/>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Lote 01 Manzana 7, entre calles Nadadores, Saltillo y Torreón, Colonia Ampliación Monclova</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1,869.52 m2</w:t>
            </w:r>
          </w:p>
        </w:tc>
      </w:tr>
      <w:tr w:rsidR="006C1C0D" w:rsidRPr="006C1C0D" w:rsidTr="00D8568E">
        <w:trPr>
          <w:trHeight w:val="388"/>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Lote 01 Manzana 82, Ave. Isla del Sur, Colonia Paseo Real 1er. Sector</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1,009.86 m2</w:t>
            </w:r>
          </w:p>
        </w:tc>
      </w:tr>
      <w:tr w:rsidR="006C1C0D" w:rsidRPr="006C1C0D" w:rsidTr="00D8568E">
        <w:trPr>
          <w:trHeight w:val="388"/>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Lote 01 Manzana 336, Ave. Monte Horeb, Colonia Monte Horeb</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1,875.57 m2</w:t>
            </w:r>
          </w:p>
        </w:tc>
      </w:tr>
    </w:tbl>
    <w:p w:rsidR="006C1C0D" w:rsidRPr="006C1C0D" w:rsidRDefault="006C1C0D" w:rsidP="006C1C0D">
      <w:pPr>
        <w:spacing w:after="160" w:line="256" w:lineRule="auto"/>
        <w:jc w:val="both"/>
        <w:rPr>
          <w:rFonts w:ascii="Tahoma" w:eastAsia="Times New Roman" w:hAnsi="Tahoma" w:cs="Tahoma"/>
          <w:lang w:eastAsia="es-ES"/>
        </w:rPr>
      </w:pP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hAnsi="Tahoma" w:cs="Tahoma"/>
          <w:b/>
          <w:lang w:val="es-MX"/>
        </w:rPr>
        <w:t>TERCERO.-</w:t>
      </w:r>
      <w:r w:rsidRPr="006C1C0D">
        <w:rPr>
          <w:b/>
          <w:lang w:val="es-MX"/>
        </w:rPr>
        <w:t xml:space="preserve"> </w:t>
      </w:r>
      <w:r w:rsidRPr="006C1C0D">
        <w:rPr>
          <w:rFonts w:ascii="Tahoma" w:eastAsia="Times New Roman" w:hAnsi="Tahoma" w:cs="Tahoma"/>
          <w:lang w:eastAsia="es-ES"/>
        </w:rPr>
        <w:t>De ser aprobado el presente Dictamen por este R. Ayuntamiento, se ordena, de acuerdo al Artículo 210 de la Ley de Asentamientos Humanos, Ordenamiento Territorial y Desarrollo Urbano para el Estado de Nuevo León, el someter el presente acuerdo ante el H. Congreso del Estado para su aprobación.</w:t>
      </w:r>
    </w:p>
    <w:p w:rsidR="0027625F" w:rsidRPr="006C1C0D" w:rsidRDefault="0027625F" w:rsidP="0027625F">
      <w:pPr>
        <w:spacing w:after="160" w:line="259" w:lineRule="auto"/>
        <w:jc w:val="both"/>
        <w:rPr>
          <w:rFonts w:ascii="Arial" w:eastAsia="Calibri" w:hAnsi="Arial" w:cs="Arial"/>
          <w:b/>
        </w:rPr>
      </w:pPr>
      <w:r w:rsidRPr="0027625F">
        <w:rPr>
          <w:rFonts w:ascii="Arial" w:eastAsia="Calibri" w:hAnsi="Arial" w:cs="Arial"/>
        </w:rPr>
        <w:t>Así lo acuerdan y firman los integrantes de la Comisión de Hacienda</w:t>
      </w:r>
      <w:r w:rsidR="006C1C0D">
        <w:rPr>
          <w:rFonts w:ascii="Arial" w:eastAsia="Calibri" w:hAnsi="Arial" w:cs="Arial"/>
        </w:rPr>
        <w:t xml:space="preserve"> Municipal y Patrimonio a los 13</w:t>
      </w:r>
      <w:r w:rsidRPr="0027625F">
        <w:rPr>
          <w:rFonts w:ascii="Arial" w:eastAsia="Calibri" w:hAnsi="Arial" w:cs="Arial"/>
        </w:rPr>
        <w:t xml:space="preserve"> días del mes de </w:t>
      </w:r>
      <w:r w:rsidR="006C1C0D">
        <w:rPr>
          <w:rFonts w:ascii="Arial" w:eastAsia="Calibri" w:hAnsi="Arial" w:cs="Arial"/>
        </w:rPr>
        <w:t>febrero</w:t>
      </w:r>
      <w:r w:rsidRPr="0027625F">
        <w:rPr>
          <w:rFonts w:ascii="Arial" w:eastAsia="Calibri" w:hAnsi="Arial" w:cs="Arial"/>
        </w:rPr>
        <w:t xml:space="preserve"> del año 2019. Síndico Primero Américo Rodríguez Salazar, Presidente; Síndico Segunda Lucía Aracely Hernández López, Secretario; </w:t>
      </w:r>
      <w:r w:rsidRPr="0027625F">
        <w:rPr>
          <w:rFonts w:ascii="Arial" w:eastAsia="Calibri" w:hAnsi="Arial" w:cs="Arial"/>
          <w:b/>
        </w:rPr>
        <w:t>RUBRICAS.</w:t>
      </w:r>
    </w:p>
    <w:p w:rsidR="0027625F" w:rsidRPr="0027625F" w:rsidRDefault="006C1C0D" w:rsidP="0027625F">
      <w:pPr>
        <w:spacing w:after="160" w:line="259" w:lineRule="auto"/>
        <w:jc w:val="both"/>
        <w:rPr>
          <w:rFonts w:ascii="Tahoma" w:eastAsia="Times New Roman" w:hAnsi="Tahoma" w:cs="Tahoma"/>
          <w:sz w:val="18"/>
          <w:szCs w:val="18"/>
          <w:lang w:eastAsia="es-ES"/>
        </w:rPr>
      </w:pPr>
      <w:r w:rsidRPr="0027625F">
        <w:rPr>
          <w:rFonts w:ascii="Tahoma" w:eastAsia="Times New Roman" w:hAnsi="Tahoma" w:cs="Tahoma"/>
          <w:b/>
          <w:noProof/>
          <w:sz w:val="18"/>
          <w:szCs w:val="20"/>
          <w:lang w:eastAsia="es-ES"/>
        </w:rPr>
        <mc:AlternateContent>
          <mc:Choice Requires="wps">
            <w:drawing>
              <wp:anchor distT="0" distB="0" distL="114300" distR="114300" simplePos="0" relativeHeight="251673600" behindDoc="0" locked="0" layoutInCell="1" allowOverlap="1" wp14:anchorId="1371F002" wp14:editId="15114602">
                <wp:simplePos x="0" y="0"/>
                <wp:positionH relativeFrom="column">
                  <wp:posOffset>-19086</wp:posOffset>
                </wp:positionH>
                <wp:positionV relativeFrom="paragraph">
                  <wp:posOffset>125586</wp:posOffset>
                </wp:positionV>
                <wp:extent cx="5723255" cy="1259457"/>
                <wp:effectExtent l="0" t="0" r="10795" b="17145"/>
                <wp:wrapNone/>
                <wp:docPr id="8" name="Rectángulo 8"/>
                <wp:cNvGraphicFramePr/>
                <a:graphic xmlns:a="http://schemas.openxmlformats.org/drawingml/2006/main">
                  <a:graphicData uri="http://schemas.microsoft.com/office/word/2010/wordprocessingShape">
                    <wps:wsp>
                      <wps:cNvSpPr/>
                      <wps:spPr>
                        <a:xfrm>
                          <a:off x="0" y="0"/>
                          <a:ext cx="5723255" cy="1259457"/>
                        </a:xfrm>
                        <a:prstGeom prst="rect">
                          <a:avLst/>
                        </a:prstGeom>
                        <a:noFill/>
                        <a:ln w="190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8" o:spid="_x0000_s1026" style="position:absolute;margin-left:-1.5pt;margin-top:9.9pt;width:450.65pt;height:99.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" filled="f" strokecolor="windowText" strokeweight="1.5pt">
                <v:stroke dashstyle="dash"/>
              </v:rect>
            </w:pict>
          </mc:Fallback>
        </mc:AlternateContent>
      </w:r>
    </w:p>
    <w:p w:rsidR="0027625F" w:rsidRPr="0027625F" w:rsidRDefault="0027625F" w:rsidP="0027625F">
      <w:pPr>
        <w:spacing w:after="160" w:line="259" w:lineRule="auto"/>
        <w:jc w:val="both"/>
        <w:rPr>
          <w:rFonts w:ascii="Times New Roman" w:eastAsia="Calibri" w:hAnsi="Times New Roman" w:cs="Times New Roman"/>
          <w:b/>
        </w:rPr>
      </w:pPr>
      <w:r w:rsidRPr="0027625F">
        <w:rPr>
          <w:rFonts w:ascii="Times New Roman" w:eastAsia="Calibri" w:hAnsi="Times New Roman" w:cs="Times New Roman"/>
          <w:b/>
          <w:lang w:val="es-MX"/>
        </w:rPr>
        <w:t xml:space="preserve">PUNTO 6 DEL ORDEN DEL DÍA.- </w:t>
      </w:r>
      <w:r w:rsidR="006C1C0D" w:rsidRPr="006C1C0D">
        <w:rPr>
          <w:rFonts w:ascii="Times New Roman" w:eastAsia="Calibri" w:hAnsi="Times New Roman" w:cs="Times New Roman"/>
          <w:b/>
        </w:rPr>
        <w:t>PRESENTACIÓN DEL DICTAMEN RELATIVO A LA PROPUESTA PARA SUSCRIBIR LOS CONTRATOS E INSTRUMENTOS JURÍDICOS QUE CORRESPONDAN PARA LA CELEBRACIÓN DE COMODATOS POR UN TÉRMINO DE 05 AÑOS PARA OTORGAR EN FAVOR DE LA ARQUIDIÓCESIS DE MONTERREY A.R. UN ÁREA MUNICIPAL UBICADA EN EL FRACCIONAMIENTO BRIANZZAS RESIDENCIAL 2° SECTOR.</w:t>
      </w:r>
      <w:r w:rsidR="006C1C0D" w:rsidRPr="0027625F">
        <w:rPr>
          <w:rFonts w:ascii="Times New Roman" w:eastAsia="Calibri" w:hAnsi="Times New Roman" w:cs="Times New Roman"/>
          <w:b/>
        </w:rPr>
        <w:t>……</w:t>
      </w:r>
      <w:r w:rsidR="006C1C0D">
        <w:rPr>
          <w:rFonts w:ascii="Times New Roman" w:eastAsia="Calibri" w:hAnsi="Times New Roman" w:cs="Times New Roman"/>
          <w:b/>
        </w:rPr>
        <w:t>…………………………………………...</w:t>
      </w:r>
      <w:r w:rsidR="006C1C0D" w:rsidRPr="0027625F">
        <w:rPr>
          <w:rFonts w:ascii="Times New Roman" w:eastAsia="Calibri" w:hAnsi="Times New Roman" w:cs="Times New Roman"/>
          <w:b/>
        </w:rPr>
        <w:t>…..…</w:t>
      </w:r>
    </w:p>
    <w:p w:rsidR="0027625F" w:rsidRPr="0027625F" w:rsidRDefault="0027625F" w:rsidP="0027625F">
      <w:pPr>
        <w:spacing w:after="160" w:line="259" w:lineRule="auto"/>
        <w:jc w:val="both"/>
        <w:rPr>
          <w:rFonts w:ascii="Times New Roman" w:eastAsia="Calibri" w:hAnsi="Times New Roman" w:cs="Times New Roman"/>
          <w:b/>
        </w:rPr>
      </w:pP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27625F" w:rsidRDefault="0027625F" w:rsidP="0027625F">
      <w:pPr>
        <w:spacing w:after="160" w:line="252" w:lineRule="auto"/>
        <w:jc w:val="both"/>
        <w:rPr>
          <w:rFonts w:ascii="Calibri" w:eastAsia="Calibri" w:hAnsi="Calibri" w:cs="Calibri"/>
          <w:lang w:val="es-MX"/>
        </w:rPr>
      </w:pPr>
      <w:r w:rsidRPr="0027625F">
        <w:rPr>
          <w:rFonts w:ascii="Calibri" w:eastAsia="Calibri" w:hAnsi="Calibri" w:cs="Calibri"/>
          <w:lang w:val="es-MX"/>
        </w:rPr>
        <w:t xml:space="preserve">Ahora bien, damos paso al punto 6 del orden del día, respecto de </w:t>
      </w:r>
      <w:r w:rsidR="006C1C0D">
        <w:rPr>
          <w:rFonts w:ascii="Calibri" w:eastAsia="Calibri" w:hAnsi="Calibri" w:cs="Calibri"/>
          <w:lang w:val="es-MX"/>
        </w:rPr>
        <w:t>al</w:t>
      </w:r>
      <w:r w:rsidR="006C1C0D" w:rsidRPr="006C1C0D">
        <w:rPr>
          <w:rFonts w:ascii="Calibri" w:eastAsia="Calibri" w:hAnsi="Calibri" w:cs="Calibri"/>
          <w:lang w:val="es-MX"/>
        </w:rPr>
        <w:t xml:space="preserve"> Dictamen relativo a la propuesta para suscribir los contratos e instrumentos jurídicos que correspondan para la celebración de comodatos por un término de 05 años para otorgar en favor de la Arquidiócesis de Monterrey A.R. un área municipal ubicada en el Fraccionamiento Brianzzas Residencial 2° sect</w:t>
      </w:r>
      <w:r w:rsidR="006C1C0D">
        <w:rPr>
          <w:rFonts w:ascii="Calibri" w:eastAsia="Calibri" w:hAnsi="Calibri" w:cs="Calibri"/>
          <w:lang w:val="es-MX"/>
        </w:rPr>
        <w:t>or</w:t>
      </w:r>
      <w:r w:rsidRPr="0027625F">
        <w:rPr>
          <w:rFonts w:ascii="Calibri" w:eastAsia="Calibri" w:hAnsi="Calibri" w:cs="Calibri"/>
          <w:lang w:val="es-MX"/>
        </w:rPr>
        <w:t xml:space="preserve">, el documento mencionado ha sido circulado anteriormente y en virtud de que se transcribirá textualmente al acta correspondiente se propone la dispensa de su lectura, quienes estén de acuerdo con la misma, sírvanse manifestarlo en la forma acostumbrada. </w:t>
      </w:r>
    </w:p>
    <w:p w:rsidR="006C1C0D" w:rsidRPr="0027625F" w:rsidRDefault="006C1C0D" w:rsidP="0027625F">
      <w:pPr>
        <w:spacing w:after="160" w:line="252" w:lineRule="auto"/>
        <w:jc w:val="both"/>
        <w:rPr>
          <w:rFonts w:ascii="Calibri" w:eastAsia="Calibri" w:hAnsi="Calibri" w:cs="Calibri"/>
          <w:lang w:val="es-MX"/>
        </w:rPr>
      </w:pP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lang w:val="es-MX"/>
        </w:rPr>
        <w:t xml:space="preserve">Posteriormente, </w:t>
      </w:r>
      <w:r w:rsidRPr="0027625F">
        <w:rPr>
          <w:rFonts w:ascii="Calibri" w:eastAsia="Calibri" w:hAnsi="Calibri" w:cs="Tahoma"/>
          <w:lang w:val="es-MX"/>
        </w:rPr>
        <w:t>El Pleno emite de manera económica el siguiente acuerdo:</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71552" behindDoc="1" locked="0" layoutInCell="1" allowOverlap="1" wp14:anchorId="0E54C7C1" wp14:editId="657FEC63">
            <wp:simplePos x="0" y="0"/>
            <wp:positionH relativeFrom="margin">
              <wp:posOffset>-53592</wp:posOffset>
            </wp:positionH>
            <wp:positionV relativeFrom="paragraph">
              <wp:posOffset>149632</wp:posOffset>
            </wp:positionV>
            <wp:extent cx="5738955" cy="1216325"/>
            <wp:effectExtent l="0" t="0" r="0" b="317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73" cy="1232924"/>
                    </a:xfrm>
                    <a:prstGeom prst="rect">
                      <a:avLst/>
                    </a:prstGeom>
                    <a:noFill/>
                  </pic:spPr>
                </pic:pic>
              </a:graphicData>
            </a:graphic>
            <wp14:sizeRelH relativeFrom="margin">
              <wp14:pctWidth>0</wp14:pctWidth>
            </wp14:sizeRelH>
            <wp14:sizeRelV relativeFrom="margin">
              <wp14:pctHeight>0</wp14:pctHeight>
            </wp14:sizeRelV>
          </wp:anchor>
        </w:drawing>
      </w:r>
    </w:p>
    <w:p w:rsidR="006C1C0D" w:rsidRDefault="0027625F" w:rsidP="0027625F">
      <w:pPr>
        <w:spacing w:after="0" w:line="240" w:lineRule="auto"/>
        <w:contextualSpacing/>
        <w:jc w:val="both"/>
        <w:rPr>
          <w:rFonts w:ascii="Calibri" w:eastAsia="Calibri" w:hAnsi="Calibri" w:cs="Calibri"/>
          <w:b/>
        </w:rPr>
      </w:pPr>
      <w:r w:rsidRPr="0027625F">
        <w:rPr>
          <w:rFonts w:ascii="Calibri" w:eastAsia="Calibri" w:hAnsi="Calibri" w:cs="Calibri"/>
          <w:b/>
          <w:lang w:val="es-MX"/>
        </w:rPr>
        <w:t xml:space="preserve">UNICO.- Por Unanimidad se aprueba la dispensa </w:t>
      </w:r>
      <w:r w:rsidR="006C1C0D" w:rsidRPr="006C1C0D">
        <w:rPr>
          <w:rFonts w:ascii="Calibri" w:eastAsia="Calibri" w:hAnsi="Calibri" w:cs="Calibri"/>
          <w:b/>
        </w:rPr>
        <w:t>del Dictamen relativo a la propuesta para suscribir los contratos e instrumentos jurídicos que correspondan para la celebración de comodatos por un término de 05 años para otorgar en favor de la Arquidiócesis de Monterrey A.R. un área municipal ubicada en el Fraccionamiento Brianzzas Residencial 2° sector.</w:t>
      </w:r>
      <w:r w:rsidR="006C1C0D">
        <w:rPr>
          <w:rFonts w:ascii="Calibri" w:eastAsia="Calibri" w:hAnsi="Calibri" w:cs="Calibri"/>
          <w:b/>
        </w:rPr>
        <w:t xml:space="preserve"> </w:t>
      </w:r>
    </w:p>
    <w:p w:rsidR="0027625F" w:rsidRPr="0027625F" w:rsidRDefault="006C1C0D" w:rsidP="0027625F">
      <w:pPr>
        <w:spacing w:after="0" w:line="240" w:lineRule="auto"/>
        <w:contextualSpacing/>
        <w:jc w:val="both"/>
        <w:rPr>
          <w:rFonts w:ascii="Calibri" w:eastAsia="Calibri" w:hAnsi="Calibri" w:cs="Calibri"/>
          <w:b/>
          <w:lang w:val="es-MX"/>
        </w:rPr>
      </w:pPr>
      <w:r>
        <w:rPr>
          <w:rFonts w:ascii="Calibri" w:eastAsia="Calibri" w:hAnsi="Calibri" w:cs="Calibri"/>
          <w:b/>
          <w:lang w:val="es-MX"/>
        </w:rPr>
        <w:t xml:space="preserve"> </w:t>
      </w:r>
    </w:p>
    <w:p w:rsidR="0027625F" w:rsidRPr="0027625F" w:rsidRDefault="0027625F" w:rsidP="0027625F">
      <w:pPr>
        <w:spacing w:after="160" w:line="259" w:lineRule="auto"/>
        <w:jc w:val="both"/>
        <w:rPr>
          <w:rFonts w:ascii="Calibri" w:eastAsia="Calibri" w:hAnsi="Calibri" w:cs="Tahoma"/>
          <w:lang w:val="es-MX"/>
        </w:rPr>
      </w:pPr>
    </w:p>
    <w:p w:rsidR="0027625F" w:rsidRP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Asi mismo, el Secretario del Ayuntamiento menciona si existe algún comentario respecto del asunto tratado en la sesión del día de hoy.</w:t>
      </w:r>
    </w:p>
    <w:p w:rsidR="0027625F" w:rsidRP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Acto seguido, el Pleno emite de manera económica el siguiente acuerdo:</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72576" behindDoc="1" locked="0" layoutInCell="1" allowOverlap="1" wp14:anchorId="459CF4E7" wp14:editId="316C1251">
            <wp:simplePos x="0" y="0"/>
            <wp:positionH relativeFrom="margin">
              <wp:posOffset>-53592</wp:posOffset>
            </wp:positionH>
            <wp:positionV relativeFrom="paragraph">
              <wp:posOffset>140623</wp:posOffset>
            </wp:positionV>
            <wp:extent cx="5710687" cy="1095554"/>
            <wp:effectExtent l="0" t="0" r="4445" b="9525"/>
            <wp:wrapNone/>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74" cy="1116002"/>
                    </a:xfrm>
                    <a:prstGeom prst="rect">
                      <a:avLst/>
                    </a:prstGeom>
                    <a:noFill/>
                  </pic:spPr>
                </pic:pic>
              </a:graphicData>
            </a:graphic>
            <wp14:sizeRelH relativeFrom="margin">
              <wp14:pctWidth>0</wp14:pctWidth>
            </wp14:sizeRelH>
            <wp14:sizeRelV relativeFrom="margin">
              <wp14:pctHeight>0</wp14:pctHeight>
            </wp14:sizeRelV>
          </wp:anchor>
        </w:drawing>
      </w:r>
    </w:p>
    <w:p w:rsidR="006C1C0D" w:rsidRDefault="0027625F" w:rsidP="0027625F">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Por Unanimidad se aprueba </w:t>
      </w:r>
      <w:r w:rsidR="006C1C0D" w:rsidRPr="006C1C0D">
        <w:rPr>
          <w:rFonts w:ascii="Calibri" w:eastAsia="Calibri" w:hAnsi="Calibri" w:cs="Calibri"/>
          <w:b/>
          <w:lang w:val="es-MX"/>
        </w:rPr>
        <w:t>Presentación del Dictamen relativo a la propuesta para suscribir los contratos e instrumentos jurídicos que correspondan para la celebración de comodatos por un término de 05 años para otorgar en favor de la Arquidiócesis de Monterrey A.R. un área municipal ubicada en el Fraccionamiento Brianzzas Residencial 2° sector.</w:t>
      </w:r>
    </w:p>
    <w:p w:rsidR="0027625F" w:rsidRPr="0027625F" w:rsidRDefault="006C1C0D" w:rsidP="0027625F">
      <w:pPr>
        <w:spacing w:after="0" w:line="240" w:lineRule="auto"/>
        <w:contextualSpacing/>
        <w:jc w:val="both"/>
        <w:rPr>
          <w:rFonts w:ascii="Calibri" w:eastAsia="Calibri" w:hAnsi="Calibri" w:cs="Calibri"/>
          <w:b/>
          <w:lang w:val="es-MX"/>
        </w:rPr>
      </w:pPr>
      <w:r w:rsidRPr="006C1C0D">
        <w:rPr>
          <w:rFonts w:ascii="Calibri" w:eastAsia="Calibri" w:hAnsi="Calibri" w:cs="Calibri"/>
          <w:b/>
          <w:lang w:val="es-MX"/>
        </w:rPr>
        <w:t xml:space="preserve"> </w:t>
      </w:r>
      <w:r>
        <w:rPr>
          <w:rFonts w:ascii="Calibri" w:eastAsia="Calibri" w:hAnsi="Calibri" w:cs="Calibri"/>
          <w:b/>
          <w:lang w:val="es-MX"/>
        </w:rPr>
        <w:t>(ARAE</w:t>
      </w:r>
      <w:r w:rsidR="009C15C6">
        <w:rPr>
          <w:rFonts w:ascii="Calibri" w:eastAsia="Calibri" w:hAnsi="Calibri" w:cs="Calibri"/>
          <w:b/>
          <w:lang w:val="es-MX"/>
        </w:rPr>
        <w:t>0</w:t>
      </w:r>
      <w:r>
        <w:rPr>
          <w:rFonts w:ascii="Calibri" w:eastAsia="Calibri" w:hAnsi="Calibri" w:cs="Calibri"/>
          <w:b/>
          <w:lang w:val="es-MX"/>
        </w:rPr>
        <w:t>48/2019)………………………………………</w:t>
      </w:r>
      <w:r w:rsidR="0027625F" w:rsidRPr="0027625F">
        <w:rPr>
          <w:rFonts w:ascii="Calibri" w:eastAsia="Calibri" w:hAnsi="Calibri" w:cs="Calibri"/>
          <w:b/>
          <w:lang w:val="es-MX"/>
        </w:rPr>
        <w:t>…</w:t>
      </w:r>
      <w:r>
        <w:rPr>
          <w:rFonts w:ascii="Calibri" w:eastAsia="Calibri" w:hAnsi="Calibri" w:cs="Calibri"/>
          <w:b/>
          <w:lang w:val="es-MX"/>
        </w:rPr>
        <w:t>……………………………………………………………………….</w:t>
      </w:r>
      <w:r w:rsidR="0027625F" w:rsidRPr="0027625F">
        <w:rPr>
          <w:rFonts w:ascii="Calibri" w:eastAsia="Calibri" w:hAnsi="Calibri" w:cs="Calibri"/>
          <w:b/>
          <w:lang w:val="es-MX"/>
        </w:rPr>
        <w:t>…..</w:t>
      </w:r>
    </w:p>
    <w:p w:rsidR="0027625F" w:rsidRPr="0027625F" w:rsidRDefault="0027625F" w:rsidP="0027625F">
      <w:pPr>
        <w:spacing w:after="160" w:line="259" w:lineRule="auto"/>
        <w:ind w:firstLine="708"/>
        <w:jc w:val="both"/>
        <w:rPr>
          <w:rFonts w:ascii="Calibri" w:eastAsia="Calibri" w:hAnsi="Calibri" w:cs="Tahoma"/>
          <w:lang w:val="es-MX"/>
        </w:rPr>
      </w:pPr>
    </w:p>
    <w:p w:rsidR="0027625F" w:rsidRPr="0027625F" w:rsidRDefault="0027625F" w:rsidP="0027625F">
      <w:pPr>
        <w:spacing w:after="160" w:line="259" w:lineRule="auto"/>
        <w:jc w:val="both"/>
        <w:rPr>
          <w:rFonts w:ascii="Calibri" w:eastAsia="Calibri" w:hAnsi="Calibri" w:cs="Tahoma"/>
          <w:lang w:val="es-MX"/>
        </w:rPr>
      </w:pP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rsidR="006C1C0D" w:rsidRPr="006C1C0D" w:rsidRDefault="006C1C0D" w:rsidP="006C1C0D">
      <w:pPr>
        <w:keepNext/>
        <w:spacing w:after="0" w:line="240" w:lineRule="auto"/>
        <w:jc w:val="both"/>
        <w:outlineLvl w:val="1"/>
        <w:rPr>
          <w:rFonts w:ascii="Tahoma" w:eastAsia="Times New Roman" w:hAnsi="Tahoma" w:cs="Tahoma"/>
          <w:b/>
          <w:bCs/>
          <w:iCs/>
          <w:lang w:eastAsia="es-ES"/>
        </w:rPr>
      </w:pPr>
      <w:r w:rsidRPr="006C1C0D">
        <w:rPr>
          <w:rFonts w:ascii="Tahoma" w:eastAsia="Times New Roman" w:hAnsi="Tahoma" w:cs="Tahoma"/>
          <w:b/>
          <w:bCs/>
          <w:iCs/>
          <w:lang w:eastAsia="es-ES"/>
        </w:rPr>
        <w:t>CC. INTEGRANTES DEL PLENO DEL AYUNTAMIENTO</w:t>
      </w:r>
    </w:p>
    <w:p w:rsidR="006C1C0D" w:rsidRPr="006C1C0D" w:rsidRDefault="006C1C0D" w:rsidP="006C1C0D">
      <w:pPr>
        <w:keepNext/>
        <w:spacing w:after="0" w:line="240" w:lineRule="auto"/>
        <w:jc w:val="both"/>
        <w:outlineLvl w:val="1"/>
        <w:rPr>
          <w:rFonts w:ascii="Tahoma" w:eastAsia="Times New Roman" w:hAnsi="Tahoma" w:cs="Tahoma"/>
          <w:b/>
          <w:bCs/>
          <w:iCs/>
          <w:lang w:eastAsia="es-ES"/>
        </w:rPr>
      </w:pPr>
      <w:r w:rsidRPr="006C1C0D">
        <w:rPr>
          <w:rFonts w:ascii="Tahoma" w:eastAsia="Times New Roman" w:hAnsi="Tahoma" w:cs="Tahoma"/>
          <w:b/>
          <w:bCs/>
          <w:iCs/>
          <w:lang w:eastAsia="es-ES"/>
        </w:rPr>
        <w:t>DE GENERAL ESCOBEDO, NUEVO LEÓN</w:t>
      </w:r>
    </w:p>
    <w:p w:rsidR="006C1C0D" w:rsidRPr="006C1C0D" w:rsidRDefault="006C1C0D" w:rsidP="006C1C0D">
      <w:pPr>
        <w:overflowPunct w:val="0"/>
        <w:autoSpaceDE w:val="0"/>
        <w:autoSpaceDN w:val="0"/>
        <w:adjustRightInd w:val="0"/>
        <w:spacing w:after="0" w:line="240" w:lineRule="auto"/>
        <w:jc w:val="both"/>
        <w:textAlignment w:val="baseline"/>
        <w:rPr>
          <w:rFonts w:ascii="Tahoma" w:eastAsia="MS Mincho" w:hAnsi="Tahoma" w:cs="Tahoma"/>
          <w:b/>
          <w:lang w:val="es-ES_tradnl" w:eastAsia="es-ES"/>
        </w:rPr>
      </w:pPr>
      <w:r w:rsidRPr="006C1C0D">
        <w:rPr>
          <w:rFonts w:ascii="Tahoma" w:eastAsia="MS Mincho" w:hAnsi="Tahoma" w:cs="Tahoma"/>
          <w:b/>
          <w:lang w:val="es-ES_tradnl" w:eastAsia="es-ES"/>
        </w:rPr>
        <w:t>P R E S E N T E S. -</w:t>
      </w:r>
    </w:p>
    <w:p w:rsidR="006C1C0D" w:rsidRPr="006C1C0D" w:rsidRDefault="006C1C0D" w:rsidP="006C1C0D">
      <w:pPr>
        <w:spacing w:after="0"/>
        <w:jc w:val="both"/>
        <w:rPr>
          <w:rFonts w:ascii="Tahoma" w:eastAsia="Times New Roman" w:hAnsi="Tahoma" w:cs="Tahoma"/>
          <w:lang w:eastAsia="es-ES"/>
        </w:rPr>
      </w:pPr>
    </w:p>
    <w:p w:rsidR="006C1C0D" w:rsidRPr="006C1C0D" w:rsidRDefault="006C1C0D" w:rsidP="006C1C0D">
      <w:pPr>
        <w:spacing w:after="0"/>
        <w:jc w:val="both"/>
        <w:rPr>
          <w:rFonts w:ascii="Tahoma" w:eastAsia="Times New Roman" w:hAnsi="Tahoma" w:cs="Tahoma"/>
          <w:lang w:eastAsia="es-ES"/>
        </w:rPr>
      </w:pPr>
      <w:r w:rsidRPr="006C1C0D">
        <w:rPr>
          <w:rFonts w:ascii="Tahoma" w:eastAsia="Times New Roman" w:hAnsi="Tahoma" w:cs="Tahoma"/>
          <w:lang w:eastAsia="es-ES"/>
        </w:rPr>
        <w:t>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Dictamen relativo a la propuesta para suscribir los contratos e instrumentos jurídicos que correspondan para la celebración de comodatos</w:t>
      </w:r>
      <w:r w:rsidRPr="006C1C0D">
        <w:rPr>
          <w:lang w:val="es-MX"/>
        </w:rPr>
        <w:t xml:space="preserve"> </w:t>
      </w:r>
      <w:r w:rsidRPr="006C1C0D">
        <w:rPr>
          <w:rFonts w:ascii="Tahoma" w:eastAsia="Times New Roman" w:hAnsi="Tahoma" w:cs="Tahoma"/>
          <w:lang w:eastAsia="es-ES"/>
        </w:rPr>
        <w:t>por un término de 05 años para otorgar en favor de la Arquidiócesis de Monterrey A.R. un área municipal ubicada en el Fraccionamiento Brianzzas Residencial 2° sector;  esto para la regularización de ocupación de dicho inmueble municipal, lo anterior bajo los siguientes:</w:t>
      </w:r>
    </w:p>
    <w:p w:rsidR="006C1C0D" w:rsidRPr="006C1C0D" w:rsidRDefault="006C1C0D" w:rsidP="006C1C0D">
      <w:pPr>
        <w:spacing w:after="0"/>
        <w:jc w:val="both"/>
        <w:rPr>
          <w:rFonts w:ascii="Tahoma" w:eastAsia="Times New Roman" w:hAnsi="Tahoma" w:cs="Tahoma"/>
          <w:lang w:eastAsia="es-ES"/>
        </w:rPr>
      </w:pPr>
    </w:p>
    <w:p w:rsidR="006C1C0D" w:rsidRPr="006C1C0D" w:rsidRDefault="006C1C0D" w:rsidP="006C1C0D">
      <w:pPr>
        <w:spacing w:after="160" w:line="256" w:lineRule="auto"/>
        <w:jc w:val="center"/>
        <w:rPr>
          <w:rFonts w:ascii="Tahoma" w:hAnsi="Tahoma" w:cs="Tahoma"/>
          <w:b/>
          <w:lang w:val="es-MX"/>
        </w:rPr>
      </w:pPr>
      <w:r w:rsidRPr="006C1C0D">
        <w:rPr>
          <w:rFonts w:ascii="Tahoma" w:hAnsi="Tahoma" w:cs="Tahoma"/>
          <w:b/>
          <w:lang w:val="es-MX"/>
        </w:rPr>
        <w:lastRenderedPageBreak/>
        <w:t>A N T E C E D E N T E S:</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En fecha 12 de febrero del 2019, fue recibida por la Secretaría del Ayuntamiento oficio de la Dirección de Patrimonio Municipal, mediante el cual remite documentación relativa a la solicitud de comodato por parte de la Arquidiócesis de Monterrey A.R., lo anterior para llevar a cabo la regularización de ocupación de un área municipal. Dicha área cuenta con las  siguientes características:</w:t>
      </w:r>
    </w:p>
    <w:tbl>
      <w:tblPr>
        <w:tblStyle w:val="Tablaconcuadrcula"/>
        <w:tblW w:w="9043" w:type="dxa"/>
        <w:tblLook w:val="04A0" w:firstRow="1" w:lastRow="0" w:firstColumn="1" w:lastColumn="0" w:noHBand="0" w:noVBand="1"/>
      </w:tblPr>
      <w:tblGrid>
        <w:gridCol w:w="6091"/>
        <w:gridCol w:w="2952"/>
      </w:tblGrid>
      <w:tr w:rsidR="006C1C0D" w:rsidRPr="006C1C0D" w:rsidTr="00D8568E">
        <w:trPr>
          <w:trHeight w:val="402"/>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Domicilio</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Superficie</w:t>
            </w:r>
          </w:p>
        </w:tc>
      </w:tr>
      <w:tr w:rsidR="006C1C0D" w:rsidRPr="006C1C0D" w:rsidTr="00D8568E">
        <w:trPr>
          <w:trHeight w:val="877"/>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Lote 05 manzana 358, sobre Ave. Mirasur, Fraccionamiento  Brianzzas Residencial segundo sector</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5,300.437 m2</w:t>
            </w:r>
          </w:p>
        </w:tc>
      </w:tr>
    </w:tbl>
    <w:p w:rsidR="006C1C0D" w:rsidRPr="006C1C0D" w:rsidRDefault="006C1C0D" w:rsidP="006C1C0D">
      <w:pPr>
        <w:spacing w:after="160" w:line="256" w:lineRule="auto"/>
        <w:jc w:val="both"/>
        <w:rPr>
          <w:rFonts w:ascii="Tahoma" w:eastAsia="Times New Roman" w:hAnsi="Tahoma" w:cs="Tahoma"/>
          <w:lang w:eastAsia="es-ES"/>
        </w:rPr>
      </w:pP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Por lo antes expuesto, fue solicitado a esta Comisión de Hacienda Municipal y Patrimonio el analizar, y en su caso dictaminar la propuesta referente a la suscripción del contrato e instrumento jurídico que corresponda para la celebración de comodato para otorgar en favor de la Arquidiócesis de Monterrey A.R. un área municipal ubicada en el Fraccionamiento Brianzzas Residencial 2° sector; esto para la regularización de ocupación de inmuebles municipales.</w:t>
      </w:r>
    </w:p>
    <w:p w:rsidR="006C1C0D" w:rsidRPr="006C1C0D" w:rsidRDefault="006C1C0D" w:rsidP="006C1C0D">
      <w:pPr>
        <w:spacing w:after="160" w:line="256" w:lineRule="auto"/>
        <w:jc w:val="center"/>
        <w:rPr>
          <w:rFonts w:ascii="Tahoma" w:hAnsi="Tahoma" w:cs="Tahoma"/>
          <w:b/>
          <w:lang w:val="es-MX"/>
        </w:rPr>
      </w:pPr>
    </w:p>
    <w:p w:rsidR="006C1C0D" w:rsidRPr="006C1C0D" w:rsidRDefault="006C1C0D" w:rsidP="006C1C0D">
      <w:pPr>
        <w:spacing w:after="160" w:line="256" w:lineRule="auto"/>
        <w:jc w:val="center"/>
        <w:rPr>
          <w:rFonts w:ascii="Tahoma" w:hAnsi="Tahoma" w:cs="Tahoma"/>
          <w:b/>
          <w:lang w:val="es-MX"/>
        </w:rPr>
      </w:pPr>
      <w:r w:rsidRPr="006C1C0D">
        <w:rPr>
          <w:rFonts w:ascii="Tahoma" w:hAnsi="Tahoma" w:cs="Tahoma"/>
          <w:b/>
          <w:lang w:val="es-MX"/>
        </w:rPr>
        <w:t>C O N S I D E R A C I O N E S:</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hAnsi="Tahoma" w:cs="Tahoma"/>
          <w:b/>
          <w:lang w:val="es-MX"/>
        </w:rPr>
        <w:t>PRIMERO.-</w:t>
      </w:r>
      <w:r w:rsidRPr="006C1C0D">
        <w:rPr>
          <w:b/>
          <w:lang w:val="es-MX"/>
        </w:rPr>
        <w:t xml:space="preserve"> </w:t>
      </w:r>
      <w:r w:rsidRPr="006C1C0D">
        <w:rPr>
          <w:rFonts w:ascii="Tahoma" w:eastAsia="Times New Roman" w:hAnsi="Tahoma" w:cs="Tahoma"/>
          <w:lang w:eastAsia="es-ES"/>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hAnsi="Tahoma" w:cs="Tahoma"/>
          <w:b/>
          <w:lang w:val="es-MX"/>
        </w:rPr>
        <w:t xml:space="preserve">SEGUNDO.- </w:t>
      </w:r>
      <w:r w:rsidRPr="006C1C0D">
        <w:rPr>
          <w:rFonts w:ascii="Tahoma" w:eastAsia="Times New Roman" w:hAnsi="Tahoma" w:cs="Tahoma"/>
          <w:lang w:eastAsia="es-ES"/>
        </w:rPr>
        <w:t xml:space="preserve">Que el Artículo 171 de la Ley de Gobierno Municipal menciona que el Patrimonio Municipal se constituye por: </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I.- Los ingresos que conforman su Hacienda Pública Municipal;</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II.- Los bienes de dominio público y de dominio privado que le correspondan;</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III.- Los derechos y obligaciones creados legítimamente en su favor; y</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IV.- Los demás bienes, derechos o aprovechamientos que señalen las leyes y otros ordenamientos legales.</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hAnsi="Tahoma" w:cs="Tahoma"/>
          <w:b/>
          <w:lang w:val="es-MX"/>
        </w:rPr>
        <w:t>TERCERO.-</w:t>
      </w:r>
      <w:r w:rsidRPr="006C1C0D">
        <w:rPr>
          <w:b/>
          <w:lang w:val="es-MX"/>
        </w:rPr>
        <w:t xml:space="preserve"> </w:t>
      </w:r>
      <w:r w:rsidRPr="006C1C0D">
        <w:rPr>
          <w:rFonts w:ascii="Tahoma" w:eastAsia="Times New Roman" w:hAnsi="Tahoma" w:cs="Tahoma"/>
          <w:lang w:eastAsia="es-ES"/>
        </w:rPr>
        <w:t>Que el Artículo 172 de la Ley citada en el considerando anterior, menciona que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b/>
          <w:lang w:eastAsia="es-ES"/>
        </w:rPr>
        <w:t>CUARTO</w:t>
      </w:r>
      <w:r w:rsidRPr="006C1C0D">
        <w:rPr>
          <w:rFonts w:ascii="Tahoma" w:eastAsia="Times New Roman" w:hAnsi="Tahoma" w:cs="Tahoma"/>
          <w:lang w:eastAsia="es-ES"/>
        </w:rPr>
        <w:t>.- que el inciso ñ) de la fracción I del Artículo 33 menciona que es obligación del Ayuntamiento en materia de gobierno y régimen interior el aprobar la celebración de convenios o contratos que comprometan al Municipio o a sus finanzas por un plazo mayor al período del Ayuntamiento;</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b/>
          <w:lang w:eastAsia="es-ES"/>
        </w:rPr>
        <w:t>QUINTO.-</w:t>
      </w:r>
      <w:r w:rsidRPr="006C1C0D">
        <w:rPr>
          <w:rFonts w:ascii="Tahoma" w:eastAsia="Times New Roman" w:hAnsi="Tahoma" w:cs="Tahoma"/>
          <w:lang w:eastAsia="es-ES"/>
        </w:rPr>
        <w:t xml:space="preserve"> Que el inciso o) de la fracción IV, y el a) de la fracción IX del Artículo 33 de la Ley de Gobierno Municipal mencionan que el Ayuntamiento tiene como facultades y obligaciones primero en materia de Patrimonio Municipal el otorgar la concesión de bienes del dominio público o privado municipales, cuando la vigencia de los contratos de </w:t>
      </w:r>
      <w:r w:rsidRPr="006C1C0D">
        <w:rPr>
          <w:rFonts w:ascii="Tahoma" w:eastAsia="Times New Roman" w:hAnsi="Tahoma" w:cs="Tahoma"/>
          <w:lang w:eastAsia="es-ES"/>
        </w:rPr>
        <w:lastRenderedPageBreak/>
        <w:t>concesión respectivos se extiendan del período constitucional del Ayuntamiento y en materia de Derechos humanos el fomentar el derecho que toda persona tiene a la libertad de pensamiento, conciencia y religión, y que la Arquidiócesis por su parte ha solicitado el comodato correspondiente para la utilización de espacios que permitan el culto religioso, se considera oportuno la celebración de un contrato de comodato e instrumentos jurídicos correspondientes para la celebración de comodato por un término de 05 años para otorgar en favor de la Arquidiócesis de Monterrey A.R. un área municipal ubicada en el Fraccionamiento Brianzzas Residencial 2° sector, lo anterior con el objeto de obtener una seguridad jurídica sobre el inmueble propiedad municipal y con ello el Municipio de General Escobedo, Nuevo León, asegura la devolución de dicha área en el caso de que dicho inmueble no sea utilizado para los fines para los cuales se otorgó.</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Por lo anteriormente expuesto, y con fundamento en lo establecido por los artículos 38, 39, 40 fracción II., y 42 de la Ley de Gobierno Municipal; y los artículos 78, 79, 82 fracción III, 85, 96, 97, 101, 102, 103, 108 y demás aplicables del Reglamento Interior del R. Ayuntamiento de este Municipio, nos permitimos poner a su consideración los siguientes:</w:t>
      </w:r>
    </w:p>
    <w:p w:rsidR="006C1C0D" w:rsidRPr="006C1C0D" w:rsidRDefault="006C1C0D" w:rsidP="006C1C0D">
      <w:pPr>
        <w:spacing w:after="160" w:line="256" w:lineRule="auto"/>
        <w:jc w:val="center"/>
        <w:rPr>
          <w:rFonts w:ascii="Tahoma" w:hAnsi="Tahoma" w:cs="Tahoma"/>
          <w:b/>
          <w:lang w:val="es-MX"/>
        </w:rPr>
      </w:pPr>
      <w:r w:rsidRPr="006C1C0D">
        <w:rPr>
          <w:rFonts w:ascii="Tahoma" w:hAnsi="Tahoma" w:cs="Tahoma"/>
          <w:b/>
          <w:lang w:val="es-MX"/>
        </w:rPr>
        <w:t>A C U E R D O S:</w:t>
      </w: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hAnsi="Tahoma" w:cs="Tahoma"/>
          <w:b/>
          <w:lang w:val="es-MX"/>
        </w:rPr>
        <w:t>PRIMERO.-</w:t>
      </w:r>
      <w:r w:rsidRPr="006C1C0D">
        <w:rPr>
          <w:b/>
          <w:lang w:val="es-MX"/>
        </w:rPr>
        <w:t xml:space="preserve"> </w:t>
      </w:r>
      <w:r w:rsidRPr="006C1C0D">
        <w:rPr>
          <w:rFonts w:ascii="Tahoma" w:eastAsia="Times New Roman" w:hAnsi="Tahoma" w:cs="Tahoma"/>
          <w:lang w:eastAsia="es-ES"/>
        </w:rPr>
        <w:t>Se apruebe la celebración del contrato e instrumentos jurídicos correspondientes para la celebración de comodato con opción de renovación por un término de 05 años para otorgar en favor de la Arquidiócesis de Monterrey A.R. un área municipal con la siguiente ubicación y características:</w:t>
      </w:r>
    </w:p>
    <w:tbl>
      <w:tblPr>
        <w:tblStyle w:val="Tablaconcuadrcula"/>
        <w:tblW w:w="9043" w:type="dxa"/>
        <w:tblLook w:val="04A0" w:firstRow="1" w:lastRow="0" w:firstColumn="1" w:lastColumn="0" w:noHBand="0" w:noVBand="1"/>
      </w:tblPr>
      <w:tblGrid>
        <w:gridCol w:w="6091"/>
        <w:gridCol w:w="2952"/>
      </w:tblGrid>
      <w:tr w:rsidR="006C1C0D" w:rsidRPr="006C1C0D" w:rsidTr="00D8568E">
        <w:trPr>
          <w:trHeight w:val="402"/>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Domicilio</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Superficie</w:t>
            </w:r>
          </w:p>
        </w:tc>
      </w:tr>
      <w:tr w:rsidR="006C1C0D" w:rsidRPr="006C1C0D" w:rsidTr="00D8568E">
        <w:trPr>
          <w:trHeight w:val="877"/>
        </w:trPr>
        <w:tc>
          <w:tcPr>
            <w:tcW w:w="6091"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Lote 05 manzana 358, sobre Ave. Mirasur, Fraccionamiento  Brianzzas Residencial segundo sector</w:t>
            </w:r>
          </w:p>
        </w:tc>
        <w:tc>
          <w:tcPr>
            <w:tcW w:w="2952" w:type="dxa"/>
          </w:tcPr>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eastAsia="Times New Roman" w:hAnsi="Tahoma" w:cs="Tahoma"/>
                <w:lang w:eastAsia="es-ES"/>
              </w:rPr>
              <w:t>5,300.437 m2</w:t>
            </w:r>
          </w:p>
        </w:tc>
      </w:tr>
    </w:tbl>
    <w:p w:rsidR="006C1C0D" w:rsidRPr="006C1C0D" w:rsidRDefault="006C1C0D" w:rsidP="006C1C0D">
      <w:pPr>
        <w:spacing w:after="160" w:line="256" w:lineRule="auto"/>
        <w:jc w:val="both"/>
        <w:rPr>
          <w:rFonts w:ascii="Tahoma" w:eastAsia="Times New Roman" w:hAnsi="Tahoma" w:cs="Tahoma"/>
          <w:lang w:eastAsia="es-ES"/>
        </w:rPr>
      </w:pPr>
    </w:p>
    <w:p w:rsidR="006C1C0D" w:rsidRPr="006C1C0D" w:rsidRDefault="006C1C0D" w:rsidP="006C1C0D">
      <w:pPr>
        <w:spacing w:after="160" w:line="256" w:lineRule="auto"/>
        <w:jc w:val="both"/>
        <w:rPr>
          <w:rFonts w:ascii="Tahoma" w:eastAsia="Times New Roman" w:hAnsi="Tahoma" w:cs="Tahoma"/>
          <w:lang w:eastAsia="es-ES"/>
        </w:rPr>
      </w:pPr>
      <w:r w:rsidRPr="006C1C0D">
        <w:rPr>
          <w:rFonts w:ascii="Tahoma" w:hAnsi="Tahoma" w:cs="Tahoma"/>
          <w:b/>
          <w:lang w:val="es-MX"/>
        </w:rPr>
        <w:t>SEGUNDO.-</w:t>
      </w:r>
      <w:r w:rsidRPr="006C1C0D">
        <w:rPr>
          <w:b/>
          <w:lang w:val="es-MX"/>
        </w:rPr>
        <w:t xml:space="preserve"> </w:t>
      </w:r>
      <w:r w:rsidRPr="006C1C0D">
        <w:rPr>
          <w:rFonts w:ascii="Tahoma" w:eastAsia="Times New Roman" w:hAnsi="Tahoma" w:cs="Tahoma"/>
          <w:lang w:eastAsia="es-ES"/>
        </w:rPr>
        <w:t>De ser aprobado el presente Dictamen por este R. Ayuntamiento, se ordena, de acuerdo al Artículo 210 de la Ley de Asentamientos Humanos, Ordenamiento Territorial y Desarrollo Urbano para el Estado de Nuevo León, el someter el presente acuerdo ante el H. Congreso del Estado para su aprobación.</w:t>
      </w:r>
    </w:p>
    <w:p w:rsidR="009C15C6" w:rsidRPr="006C1C0D" w:rsidRDefault="009C15C6" w:rsidP="009C15C6">
      <w:pPr>
        <w:spacing w:after="160" w:line="259" w:lineRule="auto"/>
        <w:jc w:val="both"/>
        <w:rPr>
          <w:rFonts w:ascii="Arial" w:eastAsia="Calibri" w:hAnsi="Arial" w:cs="Arial"/>
          <w:b/>
        </w:rPr>
      </w:pPr>
      <w:r w:rsidRPr="0027625F">
        <w:rPr>
          <w:rFonts w:ascii="Arial" w:eastAsia="Calibri" w:hAnsi="Arial" w:cs="Arial"/>
        </w:rPr>
        <w:t>Así lo acuerdan y firman los integrantes de la Comisión de Hacienda</w:t>
      </w:r>
      <w:r>
        <w:rPr>
          <w:rFonts w:ascii="Arial" w:eastAsia="Calibri" w:hAnsi="Arial" w:cs="Arial"/>
        </w:rPr>
        <w:t xml:space="preserve"> Municipal y Patrimonio a los 13</w:t>
      </w:r>
      <w:r w:rsidRPr="0027625F">
        <w:rPr>
          <w:rFonts w:ascii="Arial" w:eastAsia="Calibri" w:hAnsi="Arial" w:cs="Arial"/>
        </w:rPr>
        <w:t xml:space="preserve"> días del mes de </w:t>
      </w:r>
      <w:r>
        <w:rPr>
          <w:rFonts w:ascii="Arial" w:eastAsia="Calibri" w:hAnsi="Arial" w:cs="Arial"/>
        </w:rPr>
        <w:t>febrero</w:t>
      </w:r>
      <w:r w:rsidRPr="0027625F">
        <w:rPr>
          <w:rFonts w:ascii="Arial" w:eastAsia="Calibri" w:hAnsi="Arial" w:cs="Arial"/>
        </w:rPr>
        <w:t xml:space="preserve"> del año 2019. Síndico Primero Américo Rodríguez Salazar, Presidente; Síndico Segunda Lucía Aracely Hernández López, Secretario; </w:t>
      </w:r>
      <w:r w:rsidRPr="0027625F">
        <w:rPr>
          <w:rFonts w:ascii="Arial" w:eastAsia="Calibri" w:hAnsi="Arial" w:cs="Arial"/>
          <w:b/>
        </w:rPr>
        <w:t>RUBRICAS.</w:t>
      </w:r>
    </w:p>
    <w:p w:rsidR="0027625F" w:rsidRPr="0027625F" w:rsidRDefault="0027625F" w:rsidP="00C4558F">
      <w:pPr>
        <w:spacing w:after="160" w:line="259" w:lineRule="auto"/>
        <w:jc w:val="both"/>
        <w:rPr>
          <w:rFonts w:ascii="Calibri" w:eastAsia="Calibri" w:hAnsi="Calibri" w:cs="Tahoma"/>
          <w:lang w:val="es-MX"/>
        </w:rPr>
      </w:pPr>
    </w:p>
    <w:p w:rsidR="0027625F" w:rsidRPr="0027625F" w:rsidRDefault="0027625F" w:rsidP="00C4558F">
      <w:pPr>
        <w:spacing w:after="160" w:line="252" w:lineRule="auto"/>
        <w:jc w:val="both"/>
        <w:rPr>
          <w:rFonts w:ascii="Arial" w:eastAsia="Calibri" w:hAnsi="Arial" w:cs="Arial"/>
          <w:sz w:val="16"/>
          <w:szCs w:val="16"/>
          <w:lang w:val="es-MX"/>
        </w:rPr>
      </w:pPr>
    </w:p>
    <w:p w:rsidR="0027625F" w:rsidRPr="0027625F" w:rsidRDefault="0027625F" w:rsidP="0027625F">
      <w:pPr>
        <w:spacing w:after="160" w:line="259" w:lineRule="auto"/>
        <w:jc w:val="both"/>
        <w:rPr>
          <w:rFonts w:ascii="Arial" w:eastAsia="Calibri" w:hAnsi="Arial" w:cs="Arial"/>
          <w:sz w:val="16"/>
          <w:szCs w:val="16"/>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2336" behindDoc="0" locked="0" layoutInCell="1" allowOverlap="1" wp14:anchorId="3A16219F" wp14:editId="7E1492C5">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10.75pt;margin-top:18.3pt;width:453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w2gwIAAPgEAAAOAAAAZHJzL2Uyb0RvYy54bWysVMFu2zAMvQ/YPwi6r07cNu2MOkXQosOA&#10;oA3WDj2zspwIk0RNUuJkf7Nv2Y+Nkp027XYa5oMgiRTJ9/joi8ut0WwjfVBoaz4+GnEmrcBG2WXN&#10;vz7cfDjn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" filled="f" strokecolor="windowText" strokeweight="1pt">
                <v:stroke dashstyle="dash"/>
                <v:path arrowok="t"/>
              </v:rect>
            </w:pict>
          </mc:Fallback>
        </mc:AlternateContent>
      </w:r>
    </w:p>
    <w:p w:rsidR="0027625F" w:rsidRPr="0027625F" w:rsidRDefault="00C4558F" w:rsidP="0027625F">
      <w:pPr>
        <w:jc w:val="both"/>
        <w:rPr>
          <w:rFonts w:ascii="Tahoma" w:eastAsia="Calibri" w:hAnsi="Tahoma" w:cs="Tahoma"/>
          <w:b/>
          <w:sz w:val="20"/>
          <w:szCs w:val="20"/>
          <w:lang w:val="es-MX"/>
        </w:rPr>
      </w:pPr>
      <w:r>
        <w:rPr>
          <w:rFonts w:ascii="Tahoma" w:eastAsia="Calibri" w:hAnsi="Tahoma" w:cs="Tahoma"/>
          <w:b/>
          <w:sz w:val="20"/>
          <w:szCs w:val="20"/>
          <w:lang w:val="es-MX"/>
        </w:rPr>
        <w:t>PUNTO 7</w:t>
      </w:r>
      <w:r w:rsidR="0027625F" w:rsidRPr="0027625F">
        <w:rPr>
          <w:rFonts w:ascii="Tahoma" w:eastAsia="Calibri" w:hAnsi="Tahoma" w:cs="Tahoma"/>
          <w:b/>
          <w:sz w:val="20"/>
          <w:szCs w:val="20"/>
          <w:lang w:val="es-MX"/>
        </w:rPr>
        <w:t xml:space="preserve"> DEL ORDEN DEL DIA.- ASUNTOS GENERALES </w:t>
      </w:r>
    </w:p>
    <w:p w:rsidR="00CB2D6D" w:rsidRDefault="0027625F" w:rsidP="0027625F">
      <w:pPr>
        <w:jc w:val="both"/>
        <w:rPr>
          <w:rFonts w:ascii="Tahoma" w:eastAsia="Calibri" w:hAnsi="Tahoma" w:cs="Tahoma"/>
          <w:sz w:val="20"/>
          <w:szCs w:val="20"/>
          <w:lang w:val="es-MX"/>
        </w:rPr>
      </w:pPr>
      <w:r w:rsidRPr="0027625F">
        <w:rPr>
          <w:rFonts w:ascii="Tahoma" w:eastAsia="Calibri" w:hAnsi="Tahoma" w:cs="Tahoma"/>
          <w:sz w:val="20"/>
          <w:szCs w:val="20"/>
          <w:lang w:val="es-MX"/>
        </w:rPr>
        <w:t xml:space="preserve">El Secretario del R. Ayuntamiento menciona: damos paso al punto 8 del orden del día, referente a los asuntos generales. </w:t>
      </w:r>
    </w:p>
    <w:p w:rsidR="00CB2D6D" w:rsidRDefault="00CB2D6D" w:rsidP="0027625F">
      <w:pPr>
        <w:jc w:val="both"/>
        <w:rPr>
          <w:rFonts w:ascii="Tahoma" w:eastAsia="Calibri" w:hAnsi="Tahoma" w:cs="Tahoma"/>
          <w:sz w:val="20"/>
          <w:szCs w:val="20"/>
          <w:lang w:val="es-MX"/>
        </w:rPr>
      </w:pPr>
      <w:r>
        <w:rPr>
          <w:rFonts w:ascii="Tahoma" w:eastAsia="Calibri" w:hAnsi="Tahoma" w:cs="Tahoma"/>
          <w:sz w:val="20"/>
          <w:szCs w:val="20"/>
          <w:lang w:val="es-MX"/>
        </w:rPr>
        <w:t xml:space="preserve">Licenciado Andres Mijes Llovera menciona si alguien quiere hacer uso de la palabra. </w:t>
      </w:r>
    </w:p>
    <w:p w:rsidR="00CB2D6D" w:rsidRDefault="00CB2D6D" w:rsidP="0027625F">
      <w:pPr>
        <w:jc w:val="both"/>
        <w:rPr>
          <w:rFonts w:ascii="Tahoma" w:eastAsia="Calibri" w:hAnsi="Tahoma" w:cs="Tahoma"/>
          <w:sz w:val="20"/>
          <w:szCs w:val="20"/>
          <w:lang w:val="es-MX"/>
        </w:rPr>
      </w:pPr>
      <w:r>
        <w:rPr>
          <w:rFonts w:ascii="Tahoma" w:eastAsia="Calibri" w:hAnsi="Tahoma" w:cs="Tahoma"/>
          <w:sz w:val="20"/>
          <w:szCs w:val="20"/>
          <w:lang w:val="es-MX"/>
        </w:rPr>
        <w:t>Regidor Mario Antonio Guerra  Castro: Yo quisiera hacer l</w:t>
      </w:r>
      <w:r w:rsidR="00375CCA">
        <w:rPr>
          <w:rFonts w:ascii="Tahoma" w:eastAsia="Calibri" w:hAnsi="Tahoma" w:cs="Tahoma"/>
          <w:sz w:val="20"/>
          <w:szCs w:val="20"/>
          <w:lang w:val="es-MX"/>
        </w:rPr>
        <w:t xml:space="preserve">a propuesta para ver si podemos </w:t>
      </w:r>
      <w:r>
        <w:rPr>
          <w:rFonts w:ascii="Tahoma" w:eastAsia="Calibri" w:hAnsi="Tahoma" w:cs="Tahoma"/>
          <w:sz w:val="20"/>
          <w:szCs w:val="20"/>
          <w:lang w:val="es-MX"/>
        </w:rPr>
        <w:t>poner ideas acerca de la implementación de</w:t>
      </w:r>
      <w:r w:rsidR="00375CCA">
        <w:rPr>
          <w:rFonts w:ascii="Tahoma" w:eastAsia="Calibri" w:hAnsi="Tahoma" w:cs="Tahoma"/>
          <w:sz w:val="20"/>
          <w:szCs w:val="20"/>
          <w:lang w:val="es-MX"/>
        </w:rPr>
        <w:t xml:space="preserve"> alguna </w:t>
      </w:r>
      <w:r>
        <w:rPr>
          <w:rFonts w:ascii="Tahoma" w:eastAsia="Calibri" w:hAnsi="Tahoma" w:cs="Tahoma"/>
          <w:sz w:val="20"/>
          <w:szCs w:val="20"/>
          <w:lang w:val="es-MX"/>
        </w:rPr>
        <w:t>m</w:t>
      </w:r>
      <w:r w:rsidR="00375CCA">
        <w:rPr>
          <w:rFonts w:ascii="Tahoma" w:eastAsia="Calibri" w:hAnsi="Tahoma" w:cs="Tahoma"/>
          <w:sz w:val="20"/>
          <w:szCs w:val="20"/>
          <w:lang w:val="es-MX"/>
        </w:rPr>
        <w:t xml:space="preserve">edalla </w:t>
      </w:r>
      <w:r>
        <w:rPr>
          <w:rFonts w:ascii="Tahoma" w:eastAsia="Calibri" w:hAnsi="Tahoma" w:cs="Tahoma"/>
          <w:sz w:val="20"/>
          <w:szCs w:val="20"/>
          <w:lang w:val="es-MX"/>
        </w:rPr>
        <w:t xml:space="preserve">a algún mérito por ejemplo Medalla al mérito  </w:t>
      </w:r>
      <w:r w:rsidR="00375CCA">
        <w:rPr>
          <w:rFonts w:ascii="Tahoma" w:eastAsia="Calibri" w:hAnsi="Tahoma" w:cs="Tahoma"/>
          <w:sz w:val="20"/>
          <w:szCs w:val="20"/>
          <w:lang w:val="es-MX"/>
        </w:rPr>
        <w:t>General Mariano Escobedo</w:t>
      </w:r>
      <w:r>
        <w:rPr>
          <w:rFonts w:ascii="Tahoma" w:eastAsia="Calibri" w:hAnsi="Tahoma" w:cs="Tahoma"/>
          <w:sz w:val="20"/>
          <w:szCs w:val="20"/>
          <w:lang w:val="es-MX"/>
        </w:rPr>
        <w:t xml:space="preserve"> nació el 16 de Mayo estamos en tiempo y forma para tratar de reglamentarlo, o</w:t>
      </w:r>
      <w:r w:rsidR="00E67690">
        <w:rPr>
          <w:rFonts w:ascii="Tahoma" w:eastAsia="Calibri" w:hAnsi="Tahoma" w:cs="Tahoma"/>
          <w:sz w:val="20"/>
          <w:szCs w:val="20"/>
          <w:lang w:val="es-MX"/>
        </w:rPr>
        <w:t xml:space="preserve"> a lo mejor Medalla Merito </w:t>
      </w:r>
      <w:r>
        <w:rPr>
          <w:rFonts w:ascii="Tahoma" w:eastAsia="Calibri" w:hAnsi="Tahoma" w:cs="Tahoma"/>
          <w:sz w:val="20"/>
          <w:szCs w:val="20"/>
          <w:lang w:val="es-MX"/>
        </w:rPr>
        <w:t xml:space="preserve"> Maria E. </w:t>
      </w:r>
      <w:r w:rsidR="003B5173">
        <w:rPr>
          <w:rFonts w:ascii="Tahoma" w:eastAsia="Calibri" w:hAnsi="Tahoma" w:cs="Tahoma"/>
          <w:sz w:val="20"/>
          <w:szCs w:val="20"/>
          <w:lang w:val="es-MX"/>
        </w:rPr>
        <w:t>Villarreal</w:t>
      </w:r>
      <w:r w:rsidR="00E67690">
        <w:rPr>
          <w:rFonts w:ascii="Tahoma" w:eastAsia="Calibri" w:hAnsi="Tahoma" w:cs="Tahoma"/>
          <w:sz w:val="20"/>
          <w:szCs w:val="20"/>
          <w:lang w:val="es-MX"/>
        </w:rPr>
        <w:t xml:space="preserve"> e</w:t>
      </w:r>
      <w:r w:rsidR="00151DF0">
        <w:rPr>
          <w:rFonts w:ascii="Tahoma" w:eastAsia="Calibri" w:hAnsi="Tahoma" w:cs="Tahoma"/>
          <w:sz w:val="20"/>
          <w:szCs w:val="20"/>
          <w:lang w:val="es-MX"/>
        </w:rPr>
        <w:t>sto e</w:t>
      </w:r>
      <w:r w:rsidR="00E67690">
        <w:rPr>
          <w:rFonts w:ascii="Tahoma" w:eastAsia="Calibri" w:hAnsi="Tahoma" w:cs="Tahoma"/>
          <w:sz w:val="20"/>
          <w:szCs w:val="20"/>
          <w:lang w:val="es-MX"/>
        </w:rPr>
        <w:t>n honor a los maestros que en</w:t>
      </w:r>
      <w:r w:rsidR="00151DF0">
        <w:rPr>
          <w:rFonts w:ascii="Tahoma" w:eastAsia="Calibri" w:hAnsi="Tahoma" w:cs="Tahoma"/>
          <w:sz w:val="20"/>
          <w:szCs w:val="20"/>
          <w:lang w:val="es-MX"/>
        </w:rPr>
        <w:t xml:space="preserve"> este 15 de</w:t>
      </w:r>
      <w:r w:rsidR="00E67690">
        <w:rPr>
          <w:rFonts w:ascii="Tahoma" w:eastAsia="Calibri" w:hAnsi="Tahoma" w:cs="Tahoma"/>
          <w:sz w:val="20"/>
          <w:szCs w:val="20"/>
          <w:lang w:val="es-MX"/>
        </w:rPr>
        <w:t xml:space="preserve"> Mayo se celebra será muy </w:t>
      </w:r>
      <w:r w:rsidR="00151DF0">
        <w:rPr>
          <w:rFonts w:ascii="Tahoma" w:eastAsia="Calibri" w:hAnsi="Tahoma" w:cs="Tahoma"/>
          <w:sz w:val="20"/>
          <w:szCs w:val="20"/>
          <w:lang w:val="es-MX"/>
        </w:rPr>
        <w:t>adecuado</w:t>
      </w:r>
      <w:r w:rsidR="00E67690">
        <w:rPr>
          <w:rFonts w:ascii="Tahoma" w:eastAsia="Calibri" w:hAnsi="Tahoma" w:cs="Tahoma"/>
          <w:sz w:val="20"/>
          <w:szCs w:val="20"/>
          <w:lang w:val="es-MX"/>
        </w:rPr>
        <w:t xml:space="preserve"> tratar de implementar es</w:t>
      </w:r>
      <w:r w:rsidR="00151DF0">
        <w:rPr>
          <w:rFonts w:ascii="Tahoma" w:eastAsia="Calibri" w:hAnsi="Tahoma" w:cs="Tahoma"/>
          <w:sz w:val="20"/>
          <w:szCs w:val="20"/>
          <w:lang w:val="es-MX"/>
        </w:rPr>
        <w:t>t</w:t>
      </w:r>
      <w:r w:rsidR="00E67690">
        <w:rPr>
          <w:rFonts w:ascii="Tahoma" w:eastAsia="Calibri" w:hAnsi="Tahoma" w:cs="Tahoma"/>
          <w:sz w:val="20"/>
          <w:szCs w:val="20"/>
          <w:lang w:val="es-MX"/>
        </w:rPr>
        <w:t xml:space="preserve">e mecanismo y el otro pudiera ser Medalla </w:t>
      </w:r>
      <w:r>
        <w:rPr>
          <w:rFonts w:ascii="Tahoma" w:eastAsia="Calibri" w:hAnsi="Tahoma" w:cs="Tahoma"/>
          <w:sz w:val="20"/>
          <w:szCs w:val="20"/>
          <w:lang w:val="es-MX"/>
        </w:rPr>
        <w:t xml:space="preserve"> </w:t>
      </w:r>
      <w:r w:rsidR="00151DF0">
        <w:rPr>
          <w:rFonts w:ascii="Tahoma" w:eastAsia="Calibri" w:hAnsi="Tahoma" w:cs="Tahoma"/>
          <w:sz w:val="20"/>
          <w:szCs w:val="20"/>
          <w:lang w:val="es-MX"/>
        </w:rPr>
        <w:t xml:space="preserve">Merito </w:t>
      </w:r>
      <w:r>
        <w:rPr>
          <w:rFonts w:ascii="Tahoma" w:eastAsia="Calibri" w:hAnsi="Tahoma" w:cs="Tahoma"/>
          <w:sz w:val="20"/>
          <w:szCs w:val="20"/>
          <w:lang w:val="es-MX"/>
        </w:rPr>
        <w:t>José de Treviño</w:t>
      </w:r>
      <w:r w:rsidR="00E67690">
        <w:rPr>
          <w:rFonts w:ascii="Tahoma" w:eastAsia="Calibri" w:hAnsi="Tahoma" w:cs="Tahoma"/>
          <w:sz w:val="20"/>
          <w:szCs w:val="20"/>
          <w:lang w:val="es-MX"/>
        </w:rPr>
        <w:t xml:space="preserve"> ya que el 24 de febrero es cuando es la fundación de</w:t>
      </w:r>
      <w:r w:rsidR="00151DF0">
        <w:rPr>
          <w:rFonts w:ascii="Tahoma" w:eastAsia="Calibri" w:hAnsi="Tahoma" w:cs="Tahoma"/>
          <w:sz w:val="20"/>
          <w:szCs w:val="20"/>
          <w:lang w:val="es-MX"/>
        </w:rPr>
        <w:t xml:space="preserve">l </w:t>
      </w:r>
      <w:r w:rsidR="00151DF0">
        <w:rPr>
          <w:rFonts w:ascii="Tahoma" w:eastAsia="Calibri" w:hAnsi="Tahoma" w:cs="Tahoma"/>
          <w:sz w:val="20"/>
          <w:szCs w:val="20"/>
          <w:lang w:val="es-MX"/>
        </w:rPr>
        <w:lastRenderedPageBreak/>
        <w:t xml:space="preserve">municipio de General </w:t>
      </w:r>
      <w:r w:rsidR="00E67690">
        <w:rPr>
          <w:rFonts w:ascii="Tahoma" w:eastAsia="Calibri" w:hAnsi="Tahoma" w:cs="Tahoma"/>
          <w:sz w:val="20"/>
          <w:szCs w:val="20"/>
          <w:lang w:val="es-MX"/>
        </w:rPr>
        <w:t>Escobedo</w:t>
      </w:r>
      <w:r w:rsidR="00151DF0">
        <w:rPr>
          <w:rFonts w:ascii="Tahoma" w:eastAsia="Calibri" w:hAnsi="Tahoma" w:cs="Tahoma"/>
          <w:sz w:val="20"/>
          <w:szCs w:val="20"/>
          <w:lang w:val="es-MX"/>
        </w:rPr>
        <w:t xml:space="preserve"> podemos</w:t>
      </w:r>
      <w:r w:rsidR="00E67690">
        <w:rPr>
          <w:rFonts w:ascii="Tahoma" w:eastAsia="Calibri" w:hAnsi="Tahoma" w:cs="Tahoma"/>
          <w:sz w:val="20"/>
          <w:szCs w:val="20"/>
          <w:lang w:val="es-MX"/>
        </w:rPr>
        <w:t xml:space="preserve"> </w:t>
      </w:r>
      <w:r w:rsidR="00151DF0">
        <w:rPr>
          <w:rFonts w:ascii="Tahoma" w:eastAsia="Calibri" w:hAnsi="Tahoma" w:cs="Tahoma"/>
          <w:sz w:val="20"/>
          <w:szCs w:val="20"/>
          <w:lang w:val="es-MX"/>
        </w:rPr>
        <w:t xml:space="preserve">premiar la voluntad, </w:t>
      </w:r>
      <w:r>
        <w:rPr>
          <w:rFonts w:ascii="Tahoma" w:eastAsia="Calibri" w:hAnsi="Tahoma" w:cs="Tahoma"/>
          <w:sz w:val="20"/>
          <w:szCs w:val="20"/>
          <w:lang w:val="es-MX"/>
        </w:rPr>
        <w:t>el arraigo</w:t>
      </w:r>
      <w:r w:rsidR="00E67690">
        <w:rPr>
          <w:rFonts w:ascii="Tahoma" w:eastAsia="Calibri" w:hAnsi="Tahoma" w:cs="Tahoma"/>
          <w:sz w:val="20"/>
          <w:szCs w:val="20"/>
          <w:lang w:val="es-MX"/>
        </w:rPr>
        <w:t xml:space="preserve"> de los </w:t>
      </w:r>
      <w:r w:rsidR="00151DF0">
        <w:rPr>
          <w:rFonts w:ascii="Tahoma" w:eastAsia="Calibri" w:hAnsi="Tahoma" w:cs="Tahoma"/>
          <w:sz w:val="20"/>
          <w:szCs w:val="20"/>
          <w:lang w:val="es-MX"/>
        </w:rPr>
        <w:t xml:space="preserve">ciudadanos </w:t>
      </w:r>
      <w:r w:rsidR="00E67690">
        <w:rPr>
          <w:rFonts w:ascii="Tahoma" w:eastAsia="Calibri" w:hAnsi="Tahoma" w:cs="Tahoma"/>
          <w:sz w:val="20"/>
          <w:szCs w:val="20"/>
          <w:lang w:val="es-MX"/>
        </w:rPr>
        <w:t>escobedenses.</w:t>
      </w:r>
    </w:p>
    <w:p w:rsidR="00CB2D6D" w:rsidRDefault="00CB2D6D" w:rsidP="0027625F">
      <w:pPr>
        <w:jc w:val="both"/>
        <w:rPr>
          <w:rFonts w:ascii="Tahoma" w:eastAsia="Calibri" w:hAnsi="Tahoma" w:cs="Tahoma"/>
          <w:sz w:val="20"/>
          <w:szCs w:val="20"/>
          <w:lang w:val="es-MX"/>
        </w:rPr>
      </w:pPr>
      <w:r>
        <w:rPr>
          <w:rFonts w:ascii="Tahoma" w:eastAsia="Calibri" w:hAnsi="Tahoma" w:cs="Tahoma"/>
          <w:sz w:val="20"/>
          <w:szCs w:val="20"/>
          <w:lang w:val="es-MX"/>
        </w:rPr>
        <w:t>Licenciada Clara Luz Flores Carrales menciona</w:t>
      </w:r>
      <w:r w:rsidR="00151DF0">
        <w:rPr>
          <w:rFonts w:ascii="Tahoma" w:eastAsia="Calibri" w:hAnsi="Tahoma" w:cs="Tahoma"/>
          <w:sz w:val="20"/>
          <w:szCs w:val="20"/>
          <w:lang w:val="es-MX"/>
        </w:rPr>
        <w:t xml:space="preserve">: Yo coincido, que hay que armar una comisión y propongo que la presida Mario, el hablo que la presida el, </w:t>
      </w:r>
      <w:r w:rsidR="00692CF4">
        <w:rPr>
          <w:rFonts w:ascii="Tahoma" w:eastAsia="Calibri" w:hAnsi="Tahoma" w:cs="Tahoma"/>
          <w:sz w:val="20"/>
          <w:szCs w:val="20"/>
          <w:lang w:val="es-MX"/>
        </w:rPr>
        <w:t>dejame</w:t>
      </w:r>
      <w:r w:rsidR="00151DF0">
        <w:rPr>
          <w:rFonts w:ascii="Tahoma" w:eastAsia="Calibri" w:hAnsi="Tahoma" w:cs="Tahoma"/>
          <w:sz w:val="20"/>
          <w:szCs w:val="20"/>
          <w:lang w:val="es-MX"/>
        </w:rPr>
        <w:t xml:space="preserve"> </w:t>
      </w:r>
      <w:r w:rsidR="00692CF4">
        <w:rPr>
          <w:rFonts w:ascii="Tahoma" w:eastAsia="Calibri" w:hAnsi="Tahoma" w:cs="Tahoma"/>
          <w:sz w:val="20"/>
          <w:szCs w:val="20"/>
          <w:lang w:val="es-MX"/>
        </w:rPr>
        <w:t xml:space="preserve">decirte cual </w:t>
      </w:r>
      <w:r w:rsidR="00151DF0">
        <w:rPr>
          <w:rFonts w:ascii="Tahoma" w:eastAsia="Calibri" w:hAnsi="Tahoma" w:cs="Tahoma"/>
          <w:sz w:val="20"/>
          <w:szCs w:val="20"/>
          <w:lang w:val="es-MX"/>
        </w:rPr>
        <w:t xml:space="preserve"> es e</w:t>
      </w:r>
      <w:r w:rsidR="00FF6E37">
        <w:rPr>
          <w:rFonts w:ascii="Tahoma" w:eastAsia="Calibri" w:hAnsi="Tahoma" w:cs="Tahoma"/>
          <w:sz w:val="20"/>
          <w:szCs w:val="20"/>
          <w:lang w:val="es-MX"/>
        </w:rPr>
        <w:t xml:space="preserve">l tema que siempre he dicho es </w:t>
      </w:r>
      <w:r w:rsidR="00151DF0">
        <w:rPr>
          <w:rFonts w:ascii="Tahoma" w:eastAsia="Calibri" w:hAnsi="Tahoma" w:cs="Tahoma"/>
          <w:sz w:val="20"/>
          <w:szCs w:val="20"/>
          <w:lang w:val="es-MX"/>
        </w:rPr>
        <w:t xml:space="preserve"> como buscar que si que estamos los regidores pero además que haya gente de afuera del municipio, que pueda armar una convocatoria </w:t>
      </w:r>
      <w:r w:rsidR="00FF6E37">
        <w:rPr>
          <w:rFonts w:ascii="Tahoma" w:eastAsia="Calibri" w:hAnsi="Tahoma" w:cs="Tahoma"/>
          <w:sz w:val="20"/>
          <w:szCs w:val="20"/>
          <w:lang w:val="es-MX"/>
        </w:rPr>
        <w:t>más</w:t>
      </w:r>
      <w:r w:rsidR="00151DF0">
        <w:rPr>
          <w:rFonts w:ascii="Tahoma" w:eastAsia="Calibri" w:hAnsi="Tahoma" w:cs="Tahoma"/>
          <w:sz w:val="20"/>
          <w:szCs w:val="20"/>
          <w:lang w:val="es-MX"/>
        </w:rPr>
        <w:t xml:space="preserve"> grande</w:t>
      </w:r>
      <w:r w:rsidR="00FF6E37">
        <w:rPr>
          <w:rFonts w:ascii="Tahoma" w:eastAsia="Calibri" w:hAnsi="Tahoma" w:cs="Tahoma"/>
          <w:sz w:val="20"/>
          <w:szCs w:val="20"/>
          <w:lang w:val="es-MX"/>
        </w:rPr>
        <w:t xml:space="preserve"> que pueda instruirse</w:t>
      </w:r>
      <w:r w:rsidR="00D8568E">
        <w:rPr>
          <w:rFonts w:ascii="Tahoma" w:eastAsia="Calibri" w:hAnsi="Tahoma" w:cs="Tahoma"/>
          <w:sz w:val="20"/>
          <w:szCs w:val="20"/>
          <w:lang w:val="es-MX"/>
        </w:rPr>
        <w:t xml:space="preserve"> de </w:t>
      </w:r>
      <w:r w:rsidR="00FF6E37">
        <w:rPr>
          <w:rFonts w:ascii="Tahoma" w:eastAsia="Calibri" w:hAnsi="Tahoma" w:cs="Tahoma"/>
          <w:sz w:val="20"/>
          <w:szCs w:val="20"/>
          <w:lang w:val="es-MX"/>
        </w:rPr>
        <w:t xml:space="preserve"> entre todos del que más se lo merzca el tema de las medallas es que no sea Juanito es el amigo de cualquiera de nosotros sino que sea alguien que tenga el mérito muy probado</w:t>
      </w:r>
      <w:r w:rsidR="00D8568E">
        <w:rPr>
          <w:rFonts w:ascii="Tahoma" w:eastAsia="Calibri" w:hAnsi="Tahoma" w:cs="Tahoma"/>
          <w:sz w:val="20"/>
          <w:szCs w:val="20"/>
          <w:lang w:val="es-MX"/>
        </w:rPr>
        <w:t xml:space="preserve"> y que halla hecho cosas por el municipio</w:t>
      </w:r>
      <w:r w:rsidR="00FF6E37">
        <w:rPr>
          <w:rFonts w:ascii="Tahoma" w:eastAsia="Calibri" w:hAnsi="Tahoma" w:cs="Tahoma"/>
          <w:sz w:val="20"/>
          <w:szCs w:val="20"/>
          <w:lang w:val="es-MX"/>
        </w:rPr>
        <w:t xml:space="preserve"> cualqui</w:t>
      </w:r>
      <w:r w:rsidR="00D8568E">
        <w:rPr>
          <w:rFonts w:ascii="Tahoma" w:eastAsia="Calibri" w:hAnsi="Tahoma" w:cs="Tahoma"/>
          <w:sz w:val="20"/>
          <w:szCs w:val="20"/>
          <w:lang w:val="es-MX"/>
        </w:rPr>
        <w:t>era de las medallas tiene como su fin pero en cualquiera de los fines, el tema más complicado de las medallas no es la medalla y de proponer a quien sea , sino que sea alguien que en verdad sea y que halla hecho cosas por el municipio y que no tenga nada que ver con nosotros entonces yo propongo que Mario la presida y Juanito también se quiere apuntar vamos hacerlo que les parece que hagan la propuesta y la metamos en la otra sesión ya con un programa de trabajo pero me parece excelente la idea.</w:t>
      </w:r>
    </w:p>
    <w:p w:rsidR="004F730F" w:rsidRDefault="00D8568E" w:rsidP="0027625F">
      <w:pPr>
        <w:jc w:val="both"/>
        <w:rPr>
          <w:rFonts w:ascii="Tahoma" w:eastAsia="Calibri" w:hAnsi="Tahoma" w:cs="Tahoma"/>
          <w:sz w:val="20"/>
          <w:szCs w:val="20"/>
          <w:lang w:val="es-MX"/>
        </w:rPr>
      </w:pPr>
      <w:r>
        <w:rPr>
          <w:rFonts w:ascii="Tahoma" w:eastAsia="Calibri" w:hAnsi="Tahoma" w:cs="Tahoma"/>
          <w:sz w:val="20"/>
          <w:szCs w:val="20"/>
          <w:lang w:val="es-MX"/>
        </w:rPr>
        <w:t xml:space="preserve">Regidor Mario Antonio Guerra Castro: Es abierto como por ejemplo en el 2010 en el gobierno municipal de Monterrey esta reglamentado </w:t>
      </w:r>
      <w:r w:rsidR="004F730F">
        <w:rPr>
          <w:rFonts w:ascii="Tahoma" w:eastAsia="Calibri" w:hAnsi="Tahoma" w:cs="Tahoma"/>
          <w:sz w:val="20"/>
          <w:szCs w:val="20"/>
          <w:lang w:val="es-MX"/>
        </w:rPr>
        <w:t>se le dio al Club de Futbol Monterrey como dice usted esta abierta a cualquier institución o persona física.</w:t>
      </w:r>
    </w:p>
    <w:p w:rsidR="00D8568E" w:rsidRDefault="004F730F" w:rsidP="0027625F">
      <w:pPr>
        <w:jc w:val="both"/>
        <w:rPr>
          <w:rFonts w:ascii="Tahoma" w:eastAsia="Calibri" w:hAnsi="Tahoma" w:cs="Tahoma"/>
          <w:sz w:val="20"/>
          <w:szCs w:val="20"/>
          <w:lang w:val="es-MX"/>
        </w:rPr>
      </w:pPr>
      <w:r>
        <w:rPr>
          <w:rFonts w:ascii="Tahoma" w:eastAsia="Calibri" w:hAnsi="Tahoma" w:cs="Tahoma"/>
          <w:sz w:val="20"/>
          <w:szCs w:val="20"/>
          <w:lang w:val="es-MX"/>
        </w:rPr>
        <w:t>Licenciada Clara Luz Flores Carrales: Hacer una convocatoria grande que todo mundo sepa que hay para que se inscriban y encontremos.</w:t>
      </w:r>
    </w:p>
    <w:p w:rsidR="004F730F" w:rsidRDefault="004F730F" w:rsidP="0027625F">
      <w:pPr>
        <w:jc w:val="both"/>
        <w:rPr>
          <w:rFonts w:ascii="Tahoma" w:eastAsia="Calibri" w:hAnsi="Tahoma" w:cs="Tahoma"/>
          <w:sz w:val="20"/>
          <w:szCs w:val="20"/>
          <w:lang w:val="es-MX"/>
        </w:rPr>
      </w:pPr>
      <w:r>
        <w:rPr>
          <w:rFonts w:ascii="Tahoma" w:eastAsia="Calibri" w:hAnsi="Tahoma" w:cs="Tahoma"/>
          <w:sz w:val="20"/>
          <w:szCs w:val="20"/>
          <w:lang w:val="es-MX"/>
        </w:rPr>
        <w:t xml:space="preserve">Regidora Maricela Gonzalez y Regidor José Luis Sanchez Cepeda: Antes si se hacia </w:t>
      </w:r>
    </w:p>
    <w:p w:rsidR="004F730F" w:rsidRDefault="004F730F" w:rsidP="0027625F">
      <w:pPr>
        <w:jc w:val="both"/>
        <w:rPr>
          <w:rFonts w:ascii="Tahoma" w:eastAsia="Calibri" w:hAnsi="Tahoma" w:cs="Tahoma"/>
          <w:sz w:val="20"/>
          <w:szCs w:val="20"/>
          <w:lang w:val="es-MX"/>
        </w:rPr>
      </w:pPr>
      <w:r>
        <w:rPr>
          <w:rFonts w:ascii="Tahoma" w:eastAsia="Calibri" w:hAnsi="Tahoma" w:cs="Tahoma"/>
          <w:sz w:val="20"/>
          <w:szCs w:val="20"/>
          <w:lang w:val="es-MX"/>
        </w:rPr>
        <w:t>Licenciada Clara Luz Flores Carrales menciona: De hecho ya hay un reglamento para hacerlo el tema es ese, encontrar al que más, creo yo que podamos hacer una comisión y con la comisión proponer un programa de trabajo no solo de una, sino de las 3, las 3 existen y cada una de ellas tiene su finalidad entonces buscarle a las 3, elegir y ver cual empezamos  hacer y ya que quede institucionalizado en el municipio para la administración.</w:t>
      </w:r>
    </w:p>
    <w:p w:rsidR="004F730F" w:rsidRDefault="004F730F" w:rsidP="0027625F">
      <w:pPr>
        <w:jc w:val="both"/>
        <w:rPr>
          <w:rFonts w:ascii="Tahoma" w:eastAsia="Calibri" w:hAnsi="Tahoma" w:cs="Tahoma"/>
          <w:sz w:val="20"/>
          <w:szCs w:val="20"/>
          <w:lang w:val="es-MX"/>
        </w:rPr>
      </w:pPr>
      <w:r>
        <w:rPr>
          <w:rFonts w:ascii="Tahoma" w:eastAsia="Calibri" w:hAnsi="Tahoma" w:cs="Tahoma"/>
          <w:sz w:val="20"/>
          <w:szCs w:val="20"/>
          <w:lang w:val="es-MX"/>
        </w:rPr>
        <w:t>Regidor Cuauhtémoc Sanchez menciona: Podemos agregar la medalla a Benito Juarez que es el 21 de Marzo.</w:t>
      </w:r>
    </w:p>
    <w:p w:rsidR="004F730F" w:rsidRDefault="004F730F" w:rsidP="0027625F">
      <w:pPr>
        <w:jc w:val="both"/>
        <w:rPr>
          <w:rFonts w:ascii="Tahoma" w:eastAsia="Calibri" w:hAnsi="Tahoma" w:cs="Tahoma"/>
          <w:sz w:val="20"/>
          <w:szCs w:val="20"/>
          <w:lang w:val="es-MX"/>
        </w:rPr>
      </w:pPr>
      <w:r>
        <w:rPr>
          <w:rFonts w:ascii="Tahoma" w:eastAsia="Calibri" w:hAnsi="Tahoma" w:cs="Tahoma"/>
          <w:sz w:val="20"/>
          <w:szCs w:val="20"/>
          <w:lang w:val="es-MX"/>
        </w:rPr>
        <w:t xml:space="preserve">Licenciada Clara Luz Flores Carrales menciona: Esa no tenemos medalla </w:t>
      </w:r>
      <w:r w:rsidR="00D64884">
        <w:rPr>
          <w:rFonts w:ascii="Tahoma" w:eastAsia="Calibri" w:hAnsi="Tahoma" w:cs="Tahoma"/>
          <w:sz w:val="20"/>
          <w:szCs w:val="20"/>
          <w:lang w:val="es-MX"/>
        </w:rPr>
        <w:t>nosotros aquí, Maria E. Villarreal y la de Mariano y la de José de Treviño si tenemos pero podríamos buscar para tenerla.</w:t>
      </w:r>
    </w:p>
    <w:p w:rsidR="00D64884" w:rsidRDefault="00D64884" w:rsidP="0027625F">
      <w:pPr>
        <w:jc w:val="both"/>
        <w:rPr>
          <w:rFonts w:ascii="Tahoma" w:eastAsia="Calibri" w:hAnsi="Tahoma" w:cs="Tahoma"/>
          <w:sz w:val="20"/>
          <w:szCs w:val="20"/>
          <w:lang w:val="es-MX"/>
        </w:rPr>
      </w:pPr>
      <w:r>
        <w:rPr>
          <w:rFonts w:ascii="Tahoma" w:eastAsia="Calibri" w:hAnsi="Tahoma" w:cs="Tahoma"/>
          <w:sz w:val="20"/>
          <w:szCs w:val="20"/>
          <w:lang w:val="es-MX"/>
        </w:rPr>
        <w:t>Regidora Alma Velia Contreras Ortiz menciona: Licenciada en lo que usted decía que todo mundo sepa  pudiera utilizar las redes sociales para que la gente dijiera yo voto por Juanito es un decir de ahí van a decidir quién se la merece.</w:t>
      </w:r>
    </w:p>
    <w:p w:rsidR="00D64884" w:rsidRDefault="00D64884" w:rsidP="0027625F">
      <w:pPr>
        <w:jc w:val="both"/>
        <w:rPr>
          <w:rFonts w:ascii="Tahoma" w:eastAsia="Calibri" w:hAnsi="Tahoma" w:cs="Tahoma"/>
          <w:sz w:val="20"/>
          <w:szCs w:val="20"/>
          <w:lang w:val="es-MX"/>
        </w:rPr>
      </w:pPr>
      <w:r>
        <w:rPr>
          <w:rFonts w:ascii="Tahoma" w:eastAsia="Calibri" w:hAnsi="Tahoma" w:cs="Tahoma"/>
          <w:sz w:val="20"/>
          <w:szCs w:val="20"/>
          <w:lang w:val="es-MX"/>
        </w:rPr>
        <w:t xml:space="preserve">Licenciada Clara Luz Flores Carrales menciona: Hay que definir bien las reglas </w:t>
      </w:r>
    </w:p>
    <w:p w:rsidR="0027625F" w:rsidRPr="0027625F" w:rsidRDefault="0027625F" w:rsidP="0027625F">
      <w:pPr>
        <w:jc w:val="both"/>
        <w:rPr>
          <w:rFonts w:ascii="Tahoma" w:eastAsia="Calibri" w:hAnsi="Tahoma" w:cs="Tahoma"/>
          <w:sz w:val="20"/>
          <w:szCs w:val="20"/>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4029C936" wp14:editId="1E18F75C">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625F" w:rsidRPr="0027625F" w:rsidRDefault="00C4558F"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8</w:t>
      </w:r>
      <w:r w:rsidR="0027625F" w:rsidRPr="0027625F">
        <w:rPr>
          <w:rFonts w:ascii="Times New Roman" w:eastAsia="Calibri" w:hAnsi="Times New Roman" w:cs="Times New Roman"/>
          <w:b/>
          <w:lang w:val="es-MX"/>
        </w:rPr>
        <w:t xml:space="preserve"> DEL ORDEN DEL DIA.- CLAUSURA DE LA SESIÓN.</w:t>
      </w:r>
    </w:p>
    <w:p w:rsidR="0027625F"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agotados los puntos del orden del día y no habiendo más asuntos que tratar me permito agradecerles, regidores y síndicos, su participación en esta primera sesión ordinaria correspondiente al mes de enero, por lo que se le solicita a la C. Presidenta Municipal llevar a cabo la clausura de los mismos”. </w:t>
      </w:r>
    </w:p>
    <w:p w:rsidR="0027625F"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La C. Presidente Municipal comenta: Se declaran clausurados los trabajos de esta sesión ordinaria, sien</w:t>
      </w:r>
      <w:r w:rsidR="00D64884">
        <w:rPr>
          <w:rFonts w:ascii="Calibri" w:eastAsia="Calibri" w:hAnsi="Calibri" w:cs="Times New Roman"/>
          <w:lang w:val="es-MX"/>
        </w:rPr>
        <w:t>do las 16 horas con 32</w:t>
      </w:r>
      <w:r w:rsidRPr="0027625F">
        <w:rPr>
          <w:rFonts w:ascii="Calibri" w:eastAsia="Calibri" w:hAnsi="Calibri" w:cs="Times New Roman"/>
          <w:lang w:val="es-MX"/>
        </w:rPr>
        <w:t xml:space="preserve"> minutos, muchas gracias.</w:t>
      </w:r>
    </w:p>
    <w:p w:rsidR="0027625F" w:rsidRPr="0027625F" w:rsidRDefault="0027625F" w:rsidP="00C4558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SEGUNDA REGIDORA</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MARICELA GONZÁLEZ RAMÍREZ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D64884">
        <w:rPr>
          <w:rFonts w:ascii="Times New Roman" w:eastAsia="Calibri" w:hAnsi="Times New Roman" w:cs="Times New Roman"/>
          <w:lang w:val="es-MX"/>
        </w:rPr>
        <w:t>INSASISTENCIA JUSTIFICADA</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ERIKA JANETH CABRERA PALACIOS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PEDRO GONGORA VALADEZ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bookmarkStart w:id="1" w:name="_GoBack"/>
      <w:bookmarkEnd w:id="1"/>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AMERICO RODRIGUEZ SALAZAR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rsidR="0027625F" w:rsidRDefault="0027625F"/>
    <w:p w:rsidR="0027625F" w:rsidRDefault="0027625F"/>
    <w:p w:rsidR="0027625F" w:rsidRDefault="0027625F"/>
    <w:p w:rsidR="0027625F" w:rsidRDefault="0027625F"/>
    <w:p w:rsidR="00E76409" w:rsidRDefault="00E76409"/>
    <w:sectPr w:rsidR="00E76409" w:rsidSect="0027625F">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2E" w:rsidRDefault="0023562E" w:rsidP="0027625F">
      <w:pPr>
        <w:spacing w:after="0" w:line="240" w:lineRule="auto"/>
      </w:pPr>
      <w:r>
        <w:separator/>
      </w:r>
    </w:p>
  </w:endnote>
  <w:endnote w:type="continuationSeparator" w:id="0">
    <w:p w:rsidR="0023562E" w:rsidRDefault="0023562E"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E" w:rsidRDefault="00D8568E" w:rsidP="0027625F">
    <w:pPr>
      <w:pStyle w:val="Piedepgina"/>
      <w:jc w:val="center"/>
    </w:pPr>
    <w:r>
      <w:tab/>
    </w:r>
  </w:p>
  <w:sdt>
    <w:sdtPr>
      <w:id w:val="33370892"/>
      <w:docPartObj>
        <w:docPartGallery w:val="Page Numbers (Bottom of Page)"/>
        <w:docPartUnique/>
      </w:docPartObj>
    </w:sdtPr>
    <w:sdtContent>
      <w:p w:rsidR="00D8568E" w:rsidRDefault="00D8568E" w:rsidP="0027625F">
        <w:pPr>
          <w:pStyle w:val="Piedepgina"/>
          <w:jc w:val="center"/>
        </w:pPr>
        <w:r>
          <w:fldChar w:fldCharType="begin"/>
        </w:r>
        <w:r>
          <w:instrText xml:space="preserve"> PAGE   \* MERGEFORMAT </w:instrText>
        </w:r>
        <w:r>
          <w:fldChar w:fldCharType="separate"/>
        </w:r>
        <w:r w:rsidR="00E32A19">
          <w:rPr>
            <w:noProof/>
          </w:rPr>
          <w:t>1</w:t>
        </w:r>
        <w:r>
          <w:rPr>
            <w:noProof/>
          </w:rPr>
          <w:fldChar w:fldCharType="end"/>
        </w:r>
      </w:p>
      <w:p w:rsidR="00D8568E" w:rsidRDefault="00E32A19" w:rsidP="0027625F">
        <w:pPr>
          <w:pStyle w:val="Piedepgina"/>
          <w:jc w:val="center"/>
        </w:pPr>
        <w:r>
          <w:rPr>
            <w:i/>
          </w:rPr>
          <w:t xml:space="preserve">Duplicado </w:t>
        </w:r>
        <w:r w:rsidR="00D8568E">
          <w:rPr>
            <w:i/>
          </w:rPr>
          <w:t xml:space="preserve"> del Acta No. 09, Sesión Ordinaria 14 </w:t>
        </w:r>
        <w:r w:rsidR="00D8568E" w:rsidRPr="005E4A2F">
          <w:rPr>
            <w:i/>
          </w:rPr>
          <w:t>de</w:t>
        </w:r>
        <w:r w:rsidR="00D8568E">
          <w:rPr>
            <w:i/>
          </w:rPr>
          <w:t xml:space="preserve"> febrero del 2019</w:t>
        </w:r>
      </w:p>
    </w:sdtContent>
  </w:sdt>
  <w:p w:rsidR="00D8568E" w:rsidRDefault="00D8568E" w:rsidP="0027625F">
    <w:pPr>
      <w:pStyle w:val="Piedepgina"/>
    </w:pPr>
  </w:p>
  <w:p w:rsidR="00D8568E" w:rsidRDefault="00D8568E" w:rsidP="0027625F">
    <w:pPr>
      <w:pStyle w:val="Piedepgina"/>
    </w:pPr>
  </w:p>
  <w:p w:rsidR="00D8568E" w:rsidRDefault="00D8568E"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2E" w:rsidRDefault="0023562E" w:rsidP="0027625F">
      <w:pPr>
        <w:spacing w:after="0" w:line="240" w:lineRule="auto"/>
      </w:pPr>
      <w:r>
        <w:separator/>
      </w:r>
    </w:p>
  </w:footnote>
  <w:footnote w:type="continuationSeparator" w:id="0">
    <w:p w:rsidR="0023562E" w:rsidRDefault="0023562E"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E" w:rsidRDefault="00D8568E">
    <w:pPr>
      <w:pStyle w:val="Encabezado"/>
    </w:pPr>
    <w:r>
      <w:rPr>
        <w:rFonts w:ascii="Tahoma" w:eastAsia="Times New Roman" w:hAnsi="Tahoma" w:cs="Tahoma"/>
        <w:b/>
        <w:noProof/>
        <w:sz w:val="18"/>
        <w:szCs w:val="20"/>
        <w:lang w:eastAsia="es-ES"/>
      </w:rPr>
      <w:drawing>
        <wp:anchor distT="0" distB="0" distL="114300" distR="114300" simplePos="0" relativeHeight="251659264" behindDoc="0" locked="0" layoutInCell="1" allowOverlap="1" wp14:anchorId="207AD43D" wp14:editId="232CD8DE">
          <wp:simplePos x="0" y="0"/>
          <wp:positionH relativeFrom="column">
            <wp:posOffset>-143582</wp:posOffset>
          </wp:positionH>
          <wp:positionV relativeFrom="paragraph">
            <wp:posOffset>-230457</wp:posOffset>
          </wp:positionV>
          <wp:extent cx="866581" cy="866581"/>
          <wp:effectExtent l="0" t="0" r="0" b="0"/>
          <wp:wrapNone/>
          <wp:docPr id="14" name="Imagen 14" descr="C:\Users\OMAR RODARTE\Desktop\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45166281_2260546927494204_8680128948165672960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581" cy="8665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68E" w:rsidRDefault="00D8568E"/>
  <w:p w:rsidR="00D8568E" w:rsidRDefault="00D8568E"/>
  <w:p w:rsidR="00D8568E" w:rsidRDefault="00D856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151DF0"/>
    <w:rsid w:val="00222C1D"/>
    <w:rsid w:val="0023562E"/>
    <w:rsid w:val="0027625F"/>
    <w:rsid w:val="002921FE"/>
    <w:rsid w:val="00364EA9"/>
    <w:rsid w:val="00375CCA"/>
    <w:rsid w:val="003B5173"/>
    <w:rsid w:val="003C5416"/>
    <w:rsid w:val="004F730F"/>
    <w:rsid w:val="00637A82"/>
    <w:rsid w:val="00692CF4"/>
    <w:rsid w:val="006B60A1"/>
    <w:rsid w:val="006C1C0D"/>
    <w:rsid w:val="007A4F23"/>
    <w:rsid w:val="00825E44"/>
    <w:rsid w:val="009C15C6"/>
    <w:rsid w:val="00B75EEC"/>
    <w:rsid w:val="00B83461"/>
    <w:rsid w:val="00C4558F"/>
    <w:rsid w:val="00CB2D6D"/>
    <w:rsid w:val="00D64884"/>
    <w:rsid w:val="00D8568E"/>
    <w:rsid w:val="00E32A19"/>
    <w:rsid w:val="00E67690"/>
    <w:rsid w:val="00E76409"/>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link w:val="Ttulo6"/>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link w:val="Ttulo8"/>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link w:val="Ttulo6"/>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link w:val="Ttulo8"/>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4325</TotalTime>
  <Pages>17</Pages>
  <Words>7528</Words>
  <Characters>41404</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5</cp:revision>
  <cp:lastPrinted>2019-02-18T17:14:00Z</cp:lastPrinted>
  <dcterms:created xsi:type="dcterms:W3CDTF">2019-02-15T16:52:00Z</dcterms:created>
  <dcterms:modified xsi:type="dcterms:W3CDTF">2019-02-18T17:17:00Z</dcterms:modified>
</cp:coreProperties>
</file>