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C21A" w14:textId="77777777" w:rsidR="001D6483" w:rsidRDefault="001D6483">
      <w:pPr>
        <w:pStyle w:val="Textoindependiente"/>
        <w:rPr>
          <w:rFonts w:ascii="Times New Roman"/>
        </w:rPr>
      </w:pPr>
    </w:p>
    <w:p w14:paraId="50C1608C" w14:textId="77777777" w:rsidR="001D6483" w:rsidRDefault="001D6483">
      <w:pPr>
        <w:pStyle w:val="Textoindependiente"/>
        <w:rPr>
          <w:rFonts w:ascii="Times New Roman"/>
        </w:rPr>
      </w:pPr>
    </w:p>
    <w:p w14:paraId="25A1B380" w14:textId="77777777" w:rsidR="001D6483" w:rsidRDefault="001D6483">
      <w:pPr>
        <w:pStyle w:val="Textoindependiente"/>
        <w:rPr>
          <w:rFonts w:ascii="Times New Roman"/>
        </w:rPr>
      </w:pPr>
    </w:p>
    <w:p w14:paraId="47700AC5" w14:textId="77777777" w:rsidR="001D6483" w:rsidRDefault="001D6483">
      <w:pPr>
        <w:pStyle w:val="Textoindependiente"/>
        <w:rPr>
          <w:rFonts w:ascii="Times New Roman"/>
        </w:rPr>
      </w:pPr>
    </w:p>
    <w:p w14:paraId="3059F62B" w14:textId="77777777" w:rsidR="001D6483" w:rsidRDefault="001D6483">
      <w:pPr>
        <w:pStyle w:val="Textoindependiente"/>
        <w:rPr>
          <w:rFonts w:ascii="Times New Roman"/>
        </w:rPr>
      </w:pPr>
    </w:p>
    <w:p w14:paraId="064597DB" w14:textId="77777777" w:rsidR="001D6483" w:rsidRDefault="001D6483">
      <w:pPr>
        <w:pStyle w:val="Textoindependiente"/>
        <w:rPr>
          <w:rFonts w:ascii="Times New Roman"/>
        </w:rPr>
      </w:pPr>
    </w:p>
    <w:p w14:paraId="36DF63EE" w14:textId="77777777" w:rsidR="001D6483" w:rsidRDefault="001D6483">
      <w:pPr>
        <w:pStyle w:val="Textoindependiente"/>
        <w:rPr>
          <w:rFonts w:ascii="Times New Roman"/>
        </w:rPr>
      </w:pPr>
    </w:p>
    <w:p w14:paraId="33098438" w14:textId="77777777" w:rsidR="001D6483" w:rsidRDefault="001D6483">
      <w:pPr>
        <w:pStyle w:val="Textoindependiente"/>
        <w:rPr>
          <w:rFonts w:ascii="Times New Roman"/>
        </w:rPr>
      </w:pPr>
    </w:p>
    <w:p w14:paraId="0F221B42" w14:textId="77777777" w:rsidR="001D6483" w:rsidRDefault="001D6483">
      <w:pPr>
        <w:pStyle w:val="Textoindependiente"/>
        <w:rPr>
          <w:rFonts w:ascii="Times New Roman"/>
        </w:rPr>
      </w:pPr>
    </w:p>
    <w:p w14:paraId="2A7C6E52" w14:textId="77777777" w:rsidR="001D6483" w:rsidRDefault="001D6483">
      <w:pPr>
        <w:pStyle w:val="Textoindependiente"/>
        <w:rPr>
          <w:rFonts w:ascii="Times New Roman"/>
        </w:rPr>
      </w:pPr>
    </w:p>
    <w:p w14:paraId="02A1143D" w14:textId="77777777" w:rsidR="001D6483" w:rsidRDefault="001D6483">
      <w:pPr>
        <w:pStyle w:val="Textoindependiente"/>
        <w:spacing w:before="166"/>
        <w:rPr>
          <w:rFonts w:ascii="Times New Roman"/>
        </w:rPr>
      </w:pPr>
    </w:p>
    <w:p w14:paraId="78921078" w14:textId="77777777" w:rsidR="001D6483" w:rsidRDefault="00000000">
      <w:pPr>
        <w:ind w:left="2354" w:right="2354"/>
        <w:jc w:val="center"/>
        <w:rPr>
          <w:rFonts w:ascii="Arial" w:hAnsi="Arial"/>
          <w:b/>
          <w:sz w:val="24"/>
        </w:rPr>
      </w:pPr>
      <w:r>
        <w:rPr>
          <w:rFonts w:ascii="Arial" w:hAnsi="Arial"/>
          <w:b/>
          <w:sz w:val="24"/>
        </w:rPr>
        <w:t>REGLAMENTO</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LA</w:t>
      </w:r>
      <w:r>
        <w:rPr>
          <w:rFonts w:ascii="Arial" w:hAnsi="Arial"/>
          <w:b/>
          <w:spacing w:val="40"/>
          <w:sz w:val="24"/>
        </w:rPr>
        <w:t xml:space="preserve"> </w:t>
      </w:r>
      <w:r>
        <w:rPr>
          <w:rFonts w:ascii="Arial" w:hAnsi="Arial"/>
          <w:b/>
          <w:sz w:val="24"/>
        </w:rPr>
        <w:t>LEY</w:t>
      </w:r>
      <w:r>
        <w:rPr>
          <w:rFonts w:ascii="Arial" w:hAnsi="Arial"/>
          <w:b/>
          <w:spacing w:val="-4"/>
          <w:sz w:val="24"/>
        </w:rPr>
        <w:t xml:space="preserve"> </w:t>
      </w:r>
      <w:r>
        <w:rPr>
          <w:rFonts w:ascii="Arial" w:hAnsi="Arial"/>
          <w:b/>
          <w:sz w:val="24"/>
        </w:rPr>
        <w:t>AMBIENTAL DEL ESTADO DE NUEVO LEÓN</w:t>
      </w:r>
    </w:p>
    <w:p w14:paraId="168EC129" w14:textId="77777777" w:rsidR="001D6483" w:rsidRDefault="001D6483">
      <w:pPr>
        <w:pStyle w:val="Textoindependiente"/>
        <w:rPr>
          <w:rFonts w:ascii="Arial"/>
          <w:b/>
        </w:rPr>
      </w:pPr>
    </w:p>
    <w:p w14:paraId="7D950C25" w14:textId="77777777" w:rsidR="001D6483" w:rsidRDefault="001D6483">
      <w:pPr>
        <w:pStyle w:val="Textoindependiente"/>
        <w:spacing w:before="84"/>
        <w:rPr>
          <w:rFonts w:ascii="Arial"/>
          <w:b/>
        </w:rPr>
      </w:pPr>
    </w:p>
    <w:p w14:paraId="59FFE7DE" w14:textId="77777777" w:rsidR="001D6483" w:rsidRDefault="00000000">
      <w:pPr>
        <w:pStyle w:val="Textoindependiente"/>
        <w:ind w:left="2354" w:right="2354"/>
        <w:jc w:val="center"/>
      </w:pPr>
      <w:r>
        <w:t>Publicado</w:t>
      </w:r>
      <w:r>
        <w:rPr>
          <w:spacing w:val="-6"/>
        </w:rPr>
        <w:t xml:space="preserve"> </w:t>
      </w:r>
      <w:r>
        <w:t>en</w:t>
      </w:r>
      <w:r>
        <w:rPr>
          <w:spacing w:val="-6"/>
        </w:rPr>
        <w:t xml:space="preserve"> </w:t>
      </w:r>
      <w:r>
        <w:t>Periódico</w:t>
      </w:r>
      <w:r>
        <w:rPr>
          <w:spacing w:val="-8"/>
        </w:rPr>
        <w:t xml:space="preserve"> </w:t>
      </w:r>
      <w:r>
        <w:t>Oficial</w:t>
      </w:r>
      <w:r>
        <w:rPr>
          <w:spacing w:val="-3"/>
        </w:rPr>
        <w:t xml:space="preserve"> </w:t>
      </w:r>
      <w:r>
        <w:t>Número</w:t>
      </w:r>
      <w:r>
        <w:rPr>
          <w:spacing w:val="-6"/>
        </w:rPr>
        <w:t xml:space="preserve"> </w:t>
      </w:r>
      <w:r>
        <w:t>30, de fecha 29 de febrero de 2008</w:t>
      </w:r>
    </w:p>
    <w:p w14:paraId="496F1660" w14:textId="77777777" w:rsidR="001D6483" w:rsidRDefault="001D6483">
      <w:pPr>
        <w:pStyle w:val="Textoindependiente"/>
      </w:pPr>
    </w:p>
    <w:p w14:paraId="45BA3BD7" w14:textId="77777777" w:rsidR="001D6483" w:rsidRDefault="00000000">
      <w:pPr>
        <w:pStyle w:val="Textoindependiente"/>
        <w:ind w:left="1385" w:right="1390"/>
        <w:jc w:val="center"/>
      </w:pPr>
      <w:r>
        <w:rPr>
          <w:color w:val="FF0000"/>
        </w:rPr>
        <w:t>Última</w:t>
      </w:r>
      <w:r>
        <w:rPr>
          <w:color w:val="FF0000"/>
          <w:spacing w:val="-6"/>
        </w:rPr>
        <w:t xml:space="preserve"> </w:t>
      </w:r>
      <w:r>
        <w:rPr>
          <w:color w:val="FF0000"/>
        </w:rPr>
        <w:t>reforma</w:t>
      </w:r>
      <w:r>
        <w:rPr>
          <w:color w:val="FF0000"/>
          <w:spacing w:val="-6"/>
        </w:rPr>
        <w:t xml:space="preserve"> </w:t>
      </w:r>
      <w:r>
        <w:rPr>
          <w:color w:val="FF0000"/>
        </w:rPr>
        <w:t>integrada</w:t>
      </w:r>
      <w:r>
        <w:rPr>
          <w:color w:val="FF0000"/>
          <w:spacing w:val="-6"/>
        </w:rPr>
        <w:t xml:space="preserve"> </w:t>
      </w:r>
      <w:r>
        <w:rPr>
          <w:color w:val="FF0000"/>
        </w:rPr>
        <w:t>publicada</w:t>
      </w:r>
      <w:r>
        <w:rPr>
          <w:color w:val="FF0000"/>
          <w:spacing w:val="-6"/>
        </w:rPr>
        <w:t xml:space="preserve"> </w:t>
      </w:r>
      <w:r>
        <w:rPr>
          <w:color w:val="FF0000"/>
        </w:rPr>
        <w:t>en</w:t>
      </w:r>
      <w:r>
        <w:rPr>
          <w:color w:val="FF0000"/>
          <w:spacing w:val="-6"/>
        </w:rPr>
        <w:t xml:space="preserve"> </w:t>
      </w:r>
      <w:r>
        <w:rPr>
          <w:color w:val="FF0000"/>
        </w:rPr>
        <w:t>Periódico</w:t>
      </w:r>
      <w:r>
        <w:rPr>
          <w:color w:val="FF0000"/>
          <w:spacing w:val="-6"/>
        </w:rPr>
        <w:t xml:space="preserve"> </w:t>
      </w:r>
      <w:r>
        <w:rPr>
          <w:color w:val="FF0000"/>
        </w:rPr>
        <w:t>Oficial Número 28, de fecha 03 de marzo de 2025</w:t>
      </w:r>
    </w:p>
    <w:p w14:paraId="14966E37" w14:textId="77777777" w:rsidR="001D6483" w:rsidRDefault="001D6483">
      <w:pPr>
        <w:pStyle w:val="Textoindependiente"/>
      </w:pPr>
    </w:p>
    <w:p w14:paraId="6A0EF5EA" w14:textId="77777777" w:rsidR="001D6483" w:rsidRDefault="001D6483">
      <w:pPr>
        <w:pStyle w:val="Textoindependiente"/>
        <w:spacing w:before="1"/>
      </w:pPr>
    </w:p>
    <w:p w14:paraId="5AFD0C37" w14:textId="77777777" w:rsidR="001D6483" w:rsidRDefault="00000000">
      <w:pPr>
        <w:pStyle w:val="Textoindependiente"/>
        <w:ind w:left="1942" w:right="1629"/>
        <w:jc w:val="both"/>
      </w:pPr>
      <w:r>
        <w:t>Las disposiciones de este ordenamiento son de orden público e interés</w:t>
      </w:r>
      <w:r>
        <w:rPr>
          <w:spacing w:val="80"/>
        </w:rPr>
        <w:t xml:space="preserve"> </w:t>
      </w:r>
      <w:r>
        <w:t>social y tienen por objeto reglamentar la Ley Ambiental del Estado de Nuevo León y será de observancia obligatoria en todo el territorio de Nuevo León y en las zonas donde el Estado ejerce su jurisdicción.</w:t>
      </w:r>
    </w:p>
    <w:p w14:paraId="38CA7DA3" w14:textId="77777777" w:rsidR="001D6483" w:rsidRDefault="001D6483">
      <w:pPr>
        <w:pStyle w:val="Textoindependiente"/>
        <w:jc w:val="both"/>
        <w:sectPr w:rsidR="001D6483">
          <w:footerReference w:type="default" r:id="rId7"/>
          <w:type w:val="continuous"/>
          <w:pgSz w:w="12250" w:h="15850"/>
          <w:pgMar w:top="1820" w:right="1275" w:bottom="1020" w:left="1559" w:header="0" w:footer="834" w:gutter="0"/>
          <w:pgNumType w:start="1"/>
          <w:cols w:space="720"/>
        </w:sectPr>
      </w:pPr>
    </w:p>
    <w:p w14:paraId="4B42A005" w14:textId="77777777" w:rsidR="001D6483" w:rsidRDefault="001D6483">
      <w:pPr>
        <w:pStyle w:val="Textoindependiente"/>
        <w:spacing w:before="165"/>
      </w:pPr>
    </w:p>
    <w:p w14:paraId="5601B66F" w14:textId="77777777" w:rsidR="001D6483" w:rsidRDefault="00000000">
      <w:pPr>
        <w:ind w:left="143" w:right="141"/>
        <w:jc w:val="both"/>
        <w:rPr>
          <w:rFonts w:ascii="Arial" w:hAnsi="Arial"/>
          <w:b/>
          <w:sz w:val="24"/>
        </w:rPr>
      </w:pPr>
      <w:r>
        <w:rPr>
          <w:rFonts w:ascii="Arial" w:hAnsi="Arial"/>
          <w:b/>
          <w:sz w:val="24"/>
        </w:rPr>
        <w:t>JOSÉ NATIVIDAD GONZÁLEZ PARAS, GOBERNADOR CONSTITUCIONAL DEL ESTADO DE NUEVO LEÓN, EN EJERCICIO DE LAS FACULTADES QUE AL EJECUTIVO A MI CARGO LE CONFIEREN LOS ARTÍCULOS 85 FRACCIONES X Y XXVIII, 88 DE LA CONSTITUCIÓN POLÍTICA DEL ESTADO DE NUEVO LEÓN;</w:t>
      </w:r>
      <w:r>
        <w:rPr>
          <w:rFonts w:ascii="Arial" w:hAnsi="Arial"/>
          <w:b/>
          <w:spacing w:val="40"/>
          <w:sz w:val="24"/>
        </w:rPr>
        <w:t xml:space="preserve"> </w:t>
      </w:r>
      <w:r>
        <w:rPr>
          <w:rFonts w:ascii="Arial" w:hAnsi="Arial"/>
          <w:b/>
          <w:sz w:val="24"/>
        </w:rPr>
        <w:t>Y CON FUNDAMENTO EN LO DISPUESTO POR LOS ARTÍCULOS 2, 8, 18 FRACCIÓN I, 21,</w:t>
      </w:r>
      <w:r>
        <w:rPr>
          <w:rFonts w:ascii="Arial" w:hAnsi="Arial"/>
          <w:b/>
          <w:spacing w:val="-2"/>
          <w:sz w:val="24"/>
        </w:rPr>
        <w:t xml:space="preserve"> </w:t>
      </w:r>
      <w:r>
        <w:rPr>
          <w:rFonts w:ascii="Arial" w:hAnsi="Arial"/>
          <w:b/>
          <w:sz w:val="24"/>
        </w:rPr>
        <w:t>41 FRACCIÓN XI y</w:t>
      </w:r>
      <w:r>
        <w:rPr>
          <w:rFonts w:ascii="Arial" w:hAnsi="Arial"/>
          <w:b/>
          <w:spacing w:val="-6"/>
          <w:sz w:val="24"/>
        </w:rPr>
        <w:t xml:space="preserve"> </w:t>
      </w:r>
      <w:r>
        <w:rPr>
          <w:rFonts w:ascii="Arial" w:hAnsi="Arial"/>
          <w:b/>
          <w:sz w:val="24"/>
        </w:rPr>
        <w:t>DEMAS RELATIVOS DE LA</w:t>
      </w:r>
      <w:r>
        <w:rPr>
          <w:rFonts w:ascii="Arial" w:hAnsi="Arial"/>
          <w:b/>
          <w:spacing w:val="-3"/>
          <w:sz w:val="24"/>
        </w:rPr>
        <w:t xml:space="preserve"> </w:t>
      </w:r>
      <w:r>
        <w:rPr>
          <w:rFonts w:ascii="Arial" w:hAnsi="Arial"/>
          <w:b/>
          <w:sz w:val="24"/>
        </w:rPr>
        <w:t>LEY</w:t>
      </w:r>
      <w:r>
        <w:rPr>
          <w:rFonts w:ascii="Arial" w:hAnsi="Arial"/>
          <w:b/>
          <w:spacing w:val="-1"/>
          <w:sz w:val="24"/>
        </w:rPr>
        <w:t xml:space="preserve"> </w:t>
      </w:r>
      <w:r>
        <w:rPr>
          <w:rFonts w:ascii="Arial" w:hAnsi="Arial"/>
          <w:b/>
          <w:sz w:val="24"/>
        </w:rPr>
        <w:t>ORGANICA DE LA ADMINISTRACION PÚBLICA PARA EL ESTADO; 6 FRACCIÓN I, INCISO A), 7, UNDÉCIMO TRANSITORIO Y</w:t>
      </w:r>
      <w:r>
        <w:rPr>
          <w:rFonts w:ascii="Arial" w:hAnsi="Arial"/>
          <w:b/>
          <w:spacing w:val="-1"/>
          <w:sz w:val="24"/>
        </w:rPr>
        <w:t xml:space="preserve"> </w:t>
      </w:r>
      <w:r>
        <w:rPr>
          <w:rFonts w:ascii="Arial" w:hAnsi="Arial"/>
          <w:b/>
          <w:sz w:val="24"/>
        </w:rPr>
        <w:t>DEMÁS RELATIVOS DE LA</w:t>
      </w:r>
      <w:r>
        <w:rPr>
          <w:rFonts w:ascii="Arial" w:hAnsi="Arial"/>
          <w:b/>
          <w:spacing w:val="-4"/>
          <w:sz w:val="24"/>
        </w:rPr>
        <w:t xml:space="preserve"> </w:t>
      </w:r>
      <w:r>
        <w:rPr>
          <w:rFonts w:ascii="Arial" w:hAnsi="Arial"/>
          <w:b/>
          <w:sz w:val="24"/>
        </w:rPr>
        <w:t>LEY AMBIENTAL DEL ESTADO DE NUEVO LEÓN , Y</w:t>
      </w:r>
    </w:p>
    <w:p w14:paraId="1AC09944" w14:textId="77777777" w:rsidR="001D6483" w:rsidRDefault="001D6483">
      <w:pPr>
        <w:pStyle w:val="Textoindependiente"/>
        <w:spacing w:before="1"/>
        <w:rPr>
          <w:rFonts w:ascii="Arial"/>
          <w:b/>
        </w:rPr>
      </w:pPr>
    </w:p>
    <w:p w14:paraId="69C4907B" w14:textId="77777777" w:rsidR="001D6483" w:rsidRDefault="00000000">
      <w:pPr>
        <w:ind w:left="817" w:right="819"/>
        <w:jc w:val="center"/>
        <w:rPr>
          <w:rFonts w:ascii="Arial"/>
          <w:b/>
          <w:sz w:val="24"/>
        </w:rPr>
      </w:pPr>
      <w:r>
        <w:rPr>
          <w:rFonts w:ascii="Arial"/>
          <w:b/>
          <w:spacing w:val="-2"/>
          <w:sz w:val="24"/>
        </w:rPr>
        <w:t>CONSIDERANDO</w:t>
      </w:r>
    </w:p>
    <w:p w14:paraId="34E7A32A" w14:textId="77777777" w:rsidR="001D6483" w:rsidRDefault="001D6483">
      <w:pPr>
        <w:pStyle w:val="Textoindependiente"/>
        <w:rPr>
          <w:rFonts w:ascii="Arial"/>
          <w:b/>
        </w:rPr>
      </w:pPr>
    </w:p>
    <w:p w14:paraId="356B4BFD" w14:textId="77777777" w:rsidR="001D6483" w:rsidRDefault="00000000">
      <w:pPr>
        <w:pStyle w:val="Textoindependiente"/>
        <w:ind w:left="143" w:right="144"/>
        <w:jc w:val="both"/>
      </w:pPr>
      <w:r>
        <w:rPr>
          <w:rFonts w:ascii="Arial" w:hAnsi="Arial"/>
          <w:b/>
        </w:rPr>
        <w:t xml:space="preserve">PRIMERO. </w:t>
      </w:r>
      <w:r>
        <w:t>Que el presente Reglamento es una herramienta normativa complementaria de la</w:t>
      </w:r>
      <w:r>
        <w:rPr>
          <w:spacing w:val="-2"/>
        </w:rPr>
        <w:t xml:space="preserve"> </w:t>
      </w:r>
      <w:r>
        <w:t>Ley</w:t>
      </w:r>
      <w:r>
        <w:rPr>
          <w:spacing w:val="-2"/>
        </w:rPr>
        <w:t xml:space="preserve"> </w:t>
      </w:r>
      <w:r>
        <w:t>Ambiental del Estado de Nuevo León, por</w:t>
      </w:r>
      <w:r>
        <w:rPr>
          <w:spacing w:val="-1"/>
        </w:rPr>
        <w:t xml:space="preserve"> </w:t>
      </w:r>
      <w:r>
        <w:t>medio de la cual se superan las omisiones o lagunas que inhiben a la autoridad a ejercer conforme a derecho sus atribuciones.</w:t>
      </w:r>
    </w:p>
    <w:p w14:paraId="704EF88E" w14:textId="77777777" w:rsidR="001D6483" w:rsidRDefault="001D6483">
      <w:pPr>
        <w:pStyle w:val="Textoindependiente"/>
      </w:pPr>
    </w:p>
    <w:p w14:paraId="20A26303" w14:textId="77777777" w:rsidR="001D6483" w:rsidRDefault="00000000">
      <w:pPr>
        <w:pStyle w:val="Textoindependiente"/>
        <w:ind w:left="143" w:right="134"/>
        <w:jc w:val="both"/>
      </w:pPr>
      <w:r>
        <w:rPr>
          <w:rFonts w:ascii="Arial" w:hAnsi="Arial"/>
          <w:b/>
        </w:rPr>
        <w:t xml:space="preserve">SEGUNDO. </w:t>
      </w:r>
      <w:r>
        <w:t>Que la prioridad que representan la regulación adicional en lo que respecta a medidas preventivas y correctivas en relación con la protección al medio ambiente requieren de certificaciones, inspecciones, auditorías ambientales, manifestaciones de impacto ambiental, normas estatales ambientales, funciones registrales, medidas de seguridad y autorizaciones para obras y actividades dentro</w:t>
      </w:r>
      <w:r>
        <w:rPr>
          <w:spacing w:val="40"/>
        </w:rPr>
        <w:t xml:space="preserve"> </w:t>
      </w:r>
      <w:r>
        <w:t xml:space="preserve">de las áreas naturales protegidas entre otros subtemas de la competencia estatal, y que para ello se requiere que su trámite o procedimiento esté específicamente </w:t>
      </w:r>
      <w:r>
        <w:rPr>
          <w:spacing w:val="-2"/>
        </w:rPr>
        <w:t>previsto.</w:t>
      </w:r>
    </w:p>
    <w:p w14:paraId="10BD34A6" w14:textId="77777777" w:rsidR="001D6483" w:rsidRDefault="001D6483">
      <w:pPr>
        <w:pStyle w:val="Textoindependiente"/>
        <w:spacing w:before="1"/>
      </w:pPr>
    </w:p>
    <w:p w14:paraId="45996D84" w14:textId="77777777" w:rsidR="001D6483" w:rsidRDefault="00000000">
      <w:pPr>
        <w:pStyle w:val="Textoindependiente"/>
        <w:ind w:left="143" w:right="137"/>
        <w:jc w:val="both"/>
      </w:pPr>
      <w:r>
        <w:rPr>
          <w:rFonts w:ascii="Arial" w:hAnsi="Arial"/>
          <w:b/>
        </w:rPr>
        <w:t xml:space="preserve">TERCERO. </w:t>
      </w:r>
      <w:r>
        <w:t>Que el alcance de las atribuciones en éstos procedimientos tanto de la Agencia</w:t>
      </w:r>
      <w:r>
        <w:rPr>
          <w:spacing w:val="-1"/>
        </w:rPr>
        <w:t xml:space="preserve"> </w:t>
      </w:r>
      <w:r>
        <w:t>de</w:t>
      </w:r>
      <w:r>
        <w:rPr>
          <w:spacing w:val="-2"/>
        </w:rPr>
        <w:t xml:space="preserve"> </w:t>
      </w:r>
      <w:r>
        <w:t>Protección</w:t>
      </w:r>
      <w:r>
        <w:rPr>
          <w:spacing w:val="-3"/>
        </w:rPr>
        <w:t xml:space="preserve"> </w:t>
      </w:r>
      <w:r>
        <w:t>al</w:t>
      </w:r>
      <w:r>
        <w:rPr>
          <w:spacing w:val="-1"/>
        </w:rPr>
        <w:t xml:space="preserve"> </w:t>
      </w:r>
      <w:r>
        <w:t>Medio</w:t>
      </w:r>
      <w:r>
        <w:rPr>
          <w:spacing w:val="-2"/>
        </w:rPr>
        <w:t xml:space="preserve"> </w:t>
      </w:r>
      <w:r>
        <w:t>Ambiente y</w:t>
      </w:r>
      <w:r>
        <w:rPr>
          <w:spacing w:val="-2"/>
        </w:rPr>
        <w:t xml:space="preserve"> </w:t>
      </w:r>
      <w:r>
        <w:t>Recursos</w:t>
      </w:r>
      <w:r>
        <w:rPr>
          <w:spacing w:val="-2"/>
        </w:rPr>
        <w:t xml:space="preserve"> </w:t>
      </w:r>
      <w:r>
        <w:t>Naturales</w:t>
      </w:r>
      <w:r>
        <w:rPr>
          <w:spacing w:val="-3"/>
        </w:rPr>
        <w:t xml:space="preserve"> </w:t>
      </w:r>
      <w:r>
        <w:t>del</w:t>
      </w:r>
      <w:r>
        <w:rPr>
          <w:spacing w:val="-2"/>
        </w:rPr>
        <w:t xml:space="preserve"> </w:t>
      </w:r>
      <w:r>
        <w:t>Estado</w:t>
      </w:r>
      <w:r>
        <w:rPr>
          <w:spacing w:val="-2"/>
        </w:rPr>
        <w:t xml:space="preserve"> </w:t>
      </w:r>
      <w:r>
        <w:t>de</w:t>
      </w:r>
      <w:r>
        <w:rPr>
          <w:spacing w:val="-2"/>
        </w:rPr>
        <w:t xml:space="preserve"> </w:t>
      </w:r>
      <w:r>
        <w:t>Nuevo León, los organismos competentes, el Consejo de Participación Ciudadana, las funciones del Comité Técnico y la participación de otras Entidades, Dependencias, con o sin facultades concurrentes, o la participación de la sociedad en general,</w:t>
      </w:r>
      <w:r>
        <w:rPr>
          <w:spacing w:val="80"/>
        </w:rPr>
        <w:t xml:space="preserve"> </w:t>
      </w:r>
      <w:r>
        <w:t>deben conocerse y consignarse en disposiciones de observancia general.</w:t>
      </w:r>
    </w:p>
    <w:p w14:paraId="2A0B370C" w14:textId="77777777" w:rsidR="001D6483" w:rsidRDefault="001D6483">
      <w:pPr>
        <w:pStyle w:val="Textoindependiente"/>
        <w:spacing w:before="1"/>
      </w:pPr>
    </w:p>
    <w:p w14:paraId="0B4B95E3" w14:textId="77777777" w:rsidR="001D6483" w:rsidRDefault="00000000">
      <w:pPr>
        <w:pStyle w:val="Textoindependiente"/>
        <w:ind w:left="143" w:right="140"/>
        <w:jc w:val="both"/>
      </w:pPr>
      <w:r>
        <w:rPr>
          <w:rFonts w:ascii="Arial" w:hAnsi="Arial"/>
          <w:b/>
        </w:rPr>
        <w:t xml:space="preserve">CUARTO. </w:t>
      </w:r>
      <w:r>
        <w:t xml:space="preserve">Que el respeto al derecho de audiencia y demás garantías procedimentales, deben clarificarse para la mejor defensa de los derechos de los ciudadanos en todas aquéllas acciones u omisiones que puedan conducir a </w:t>
      </w:r>
      <w:r>
        <w:rPr>
          <w:spacing w:val="-2"/>
        </w:rPr>
        <w:t>sanciones.</w:t>
      </w:r>
    </w:p>
    <w:p w14:paraId="6DC1E6BA" w14:textId="77777777" w:rsidR="001D6483" w:rsidRDefault="001D6483">
      <w:pPr>
        <w:pStyle w:val="Textoindependiente"/>
      </w:pPr>
    </w:p>
    <w:p w14:paraId="42BD4F6D" w14:textId="77777777" w:rsidR="001D6483" w:rsidRDefault="00000000">
      <w:pPr>
        <w:pStyle w:val="Textoindependiente"/>
        <w:ind w:left="143" w:right="144"/>
        <w:jc w:val="both"/>
      </w:pPr>
      <w:r>
        <w:rPr>
          <w:rFonts w:ascii="Arial" w:hAnsi="Arial"/>
          <w:b/>
        </w:rPr>
        <w:t xml:space="preserve">QUINTO. </w:t>
      </w:r>
      <w:r>
        <w:t>Que la consulta pública</w:t>
      </w:r>
      <w:r>
        <w:rPr>
          <w:spacing w:val="-2"/>
        </w:rPr>
        <w:t xml:space="preserve"> </w:t>
      </w:r>
      <w:r>
        <w:t>y</w:t>
      </w:r>
      <w:r>
        <w:rPr>
          <w:spacing w:val="-3"/>
        </w:rPr>
        <w:t xml:space="preserve"> </w:t>
      </w:r>
      <w:r>
        <w:t>la presentación de proyectos</w:t>
      </w:r>
      <w:r>
        <w:rPr>
          <w:spacing w:val="-3"/>
        </w:rPr>
        <w:t xml:space="preserve"> </w:t>
      </w:r>
      <w:r>
        <w:t>por</w:t>
      </w:r>
      <w:r>
        <w:rPr>
          <w:spacing w:val="-2"/>
        </w:rPr>
        <w:t xml:space="preserve"> </w:t>
      </w:r>
      <w:r>
        <w:t>los destinatarios de la norma, o formulados por la sociedad civil por ser instrumentos que institucionalizan la participación ciudadana y que por tanto deben estar previstos y determinados con un mayor nivel de detalle.</w:t>
      </w:r>
    </w:p>
    <w:p w14:paraId="739CEB20" w14:textId="77777777" w:rsidR="001D6483" w:rsidRDefault="001D6483">
      <w:pPr>
        <w:pStyle w:val="Textoindependiente"/>
      </w:pPr>
    </w:p>
    <w:p w14:paraId="65F5255B" w14:textId="77777777" w:rsidR="001D6483" w:rsidRDefault="00000000">
      <w:pPr>
        <w:pStyle w:val="Textoindependiente"/>
        <w:ind w:left="143"/>
        <w:jc w:val="both"/>
      </w:pPr>
      <w:r>
        <w:rPr>
          <w:rFonts w:ascii="Arial" w:hAnsi="Arial"/>
          <w:b/>
        </w:rPr>
        <w:t>SEXTO.</w:t>
      </w:r>
      <w:r>
        <w:rPr>
          <w:rFonts w:ascii="Arial" w:hAnsi="Arial"/>
          <w:b/>
          <w:spacing w:val="70"/>
        </w:rPr>
        <w:t xml:space="preserve"> </w:t>
      </w:r>
      <w:r>
        <w:t>Que</w:t>
      </w:r>
      <w:r>
        <w:rPr>
          <w:spacing w:val="75"/>
        </w:rPr>
        <w:t xml:space="preserve"> </w:t>
      </w:r>
      <w:r>
        <w:t>el</w:t>
      </w:r>
      <w:r>
        <w:rPr>
          <w:spacing w:val="71"/>
        </w:rPr>
        <w:t xml:space="preserve"> </w:t>
      </w:r>
      <w:r>
        <w:t>uso</w:t>
      </w:r>
      <w:r>
        <w:rPr>
          <w:spacing w:val="72"/>
        </w:rPr>
        <w:t xml:space="preserve"> </w:t>
      </w:r>
      <w:r>
        <w:t>de</w:t>
      </w:r>
      <w:r>
        <w:rPr>
          <w:spacing w:val="72"/>
        </w:rPr>
        <w:t xml:space="preserve"> </w:t>
      </w:r>
      <w:r>
        <w:t>mejores</w:t>
      </w:r>
      <w:r>
        <w:rPr>
          <w:spacing w:val="74"/>
        </w:rPr>
        <w:t xml:space="preserve"> </w:t>
      </w:r>
      <w:r>
        <w:t>tecnologías</w:t>
      </w:r>
      <w:r>
        <w:rPr>
          <w:spacing w:val="78"/>
        </w:rPr>
        <w:t xml:space="preserve"> </w:t>
      </w:r>
      <w:r>
        <w:t>en</w:t>
      </w:r>
      <w:r>
        <w:rPr>
          <w:spacing w:val="75"/>
        </w:rPr>
        <w:t xml:space="preserve"> </w:t>
      </w:r>
      <w:r>
        <w:t>los</w:t>
      </w:r>
      <w:r>
        <w:rPr>
          <w:spacing w:val="74"/>
        </w:rPr>
        <w:t xml:space="preserve"> </w:t>
      </w:r>
      <w:r>
        <w:t>procesos</w:t>
      </w:r>
      <w:r>
        <w:rPr>
          <w:spacing w:val="72"/>
        </w:rPr>
        <w:t xml:space="preserve"> </w:t>
      </w:r>
      <w:r>
        <w:t>industriales</w:t>
      </w:r>
      <w:r>
        <w:rPr>
          <w:spacing w:val="72"/>
        </w:rPr>
        <w:t xml:space="preserve"> </w:t>
      </w:r>
      <w:r>
        <w:t>y</w:t>
      </w:r>
      <w:r>
        <w:rPr>
          <w:spacing w:val="72"/>
        </w:rPr>
        <w:t xml:space="preserve"> </w:t>
      </w:r>
      <w:r>
        <w:rPr>
          <w:spacing w:val="-5"/>
        </w:rPr>
        <w:t>de</w:t>
      </w:r>
    </w:p>
    <w:p w14:paraId="08A70248" w14:textId="77777777" w:rsidR="001D6483" w:rsidRDefault="001D6483">
      <w:pPr>
        <w:pStyle w:val="Textoindependiente"/>
        <w:jc w:val="both"/>
        <w:sectPr w:rsidR="001D6483">
          <w:pgSz w:w="12250" w:h="15850"/>
          <w:pgMar w:top="1820" w:right="1275" w:bottom="1020" w:left="1559" w:header="0" w:footer="834" w:gutter="0"/>
          <w:cols w:space="720"/>
        </w:sectPr>
      </w:pPr>
    </w:p>
    <w:p w14:paraId="0A0F3F0E" w14:textId="77777777" w:rsidR="001D6483" w:rsidRDefault="001D6483">
      <w:pPr>
        <w:pStyle w:val="Textoindependiente"/>
        <w:spacing w:before="165"/>
      </w:pPr>
    </w:p>
    <w:p w14:paraId="05F2A6B9" w14:textId="77777777" w:rsidR="001D6483" w:rsidRDefault="00000000">
      <w:pPr>
        <w:pStyle w:val="Textoindependiente"/>
        <w:ind w:left="143" w:right="143"/>
        <w:jc w:val="both"/>
      </w:pPr>
      <w:r>
        <w:t>explotación de los recursos naturales deben incorporarse para preservar el medio ambiente exigiendo un desarrollo sustentable.</w:t>
      </w:r>
    </w:p>
    <w:p w14:paraId="48F2C83F" w14:textId="77777777" w:rsidR="001D6483" w:rsidRDefault="001D6483">
      <w:pPr>
        <w:pStyle w:val="Textoindependiente"/>
      </w:pPr>
    </w:p>
    <w:p w14:paraId="24F8E5D7" w14:textId="77777777" w:rsidR="001D6483" w:rsidRDefault="00000000">
      <w:pPr>
        <w:pStyle w:val="Textoindependiente"/>
        <w:ind w:left="143" w:right="137"/>
        <w:jc w:val="both"/>
      </w:pPr>
      <w:r>
        <w:rPr>
          <w:rFonts w:ascii="Arial" w:hAnsi="Arial"/>
          <w:b/>
        </w:rPr>
        <w:t xml:space="preserve">SÉPTIMO. </w:t>
      </w:r>
      <w:r>
        <w:t>Que el interés público consistente en un adecuado manejo de nuestros recursos naturales y que la protección para la conservación del suelo, agua y aire en aquello que no es competencia de la legislación federal, es necesaria la asignación de atribuciones para el mejor desempeño de la responsabilidad del Ejecutivo del Estado por conducto de la Agencia de Protección al Medio Ambiente y Recursos Naturales del Estado de Nuevo León.</w:t>
      </w:r>
    </w:p>
    <w:p w14:paraId="7B96317C" w14:textId="77777777" w:rsidR="001D6483" w:rsidRDefault="001D6483">
      <w:pPr>
        <w:pStyle w:val="Textoindependiente"/>
        <w:spacing w:before="1"/>
      </w:pPr>
    </w:p>
    <w:p w14:paraId="4BF54DB8" w14:textId="77777777" w:rsidR="001D6483" w:rsidRDefault="00000000">
      <w:pPr>
        <w:pStyle w:val="Textoindependiente"/>
        <w:ind w:left="143" w:right="145"/>
        <w:jc w:val="both"/>
      </w:pPr>
      <w:r>
        <w:t>En base a lo anterior y con fundamento en las facultades que la Constitución Política del Estado de Nuevo León me otorga, he tenido a bien expedir el siguiente:</w:t>
      </w:r>
    </w:p>
    <w:p w14:paraId="1CB3666F" w14:textId="77777777" w:rsidR="001D6483" w:rsidRDefault="001D6483">
      <w:pPr>
        <w:pStyle w:val="Textoindependiente"/>
      </w:pPr>
    </w:p>
    <w:p w14:paraId="296D7AF4" w14:textId="77777777" w:rsidR="001D6483" w:rsidRDefault="001D6483">
      <w:pPr>
        <w:pStyle w:val="Textoindependiente"/>
      </w:pPr>
    </w:p>
    <w:p w14:paraId="6812B92E" w14:textId="77777777" w:rsidR="001D6483" w:rsidRDefault="00000000">
      <w:pPr>
        <w:ind w:left="2355" w:right="2354"/>
        <w:jc w:val="center"/>
        <w:rPr>
          <w:rFonts w:ascii="Arial" w:hAnsi="Arial"/>
          <w:b/>
          <w:sz w:val="24"/>
        </w:rPr>
      </w:pPr>
      <w:r>
        <w:rPr>
          <w:rFonts w:ascii="Arial" w:hAnsi="Arial"/>
          <w:b/>
          <w:sz w:val="24"/>
        </w:rPr>
        <w:t>REGLAMENTO</w:t>
      </w:r>
      <w:r>
        <w:rPr>
          <w:rFonts w:ascii="Arial" w:hAnsi="Arial"/>
          <w:b/>
          <w:spacing w:val="-6"/>
          <w:sz w:val="24"/>
        </w:rPr>
        <w:t xml:space="preserve"> </w:t>
      </w:r>
      <w:r>
        <w:rPr>
          <w:rFonts w:ascii="Arial" w:hAnsi="Arial"/>
          <w:b/>
          <w:sz w:val="24"/>
        </w:rPr>
        <w:t>DE</w:t>
      </w:r>
      <w:r>
        <w:rPr>
          <w:rFonts w:ascii="Arial" w:hAnsi="Arial"/>
          <w:b/>
          <w:spacing w:val="-7"/>
          <w:sz w:val="24"/>
        </w:rPr>
        <w:t xml:space="preserve"> </w:t>
      </w:r>
      <w:r>
        <w:rPr>
          <w:rFonts w:ascii="Arial" w:hAnsi="Arial"/>
          <w:b/>
          <w:sz w:val="24"/>
        </w:rPr>
        <w:t>LA</w:t>
      </w:r>
      <w:r>
        <w:rPr>
          <w:rFonts w:ascii="Arial" w:hAnsi="Arial"/>
          <w:b/>
          <w:spacing w:val="40"/>
          <w:sz w:val="24"/>
        </w:rPr>
        <w:t xml:space="preserve"> </w:t>
      </w:r>
      <w:r>
        <w:rPr>
          <w:rFonts w:ascii="Arial" w:hAnsi="Arial"/>
          <w:b/>
          <w:sz w:val="24"/>
        </w:rPr>
        <w:t>LEY</w:t>
      </w:r>
      <w:r>
        <w:rPr>
          <w:rFonts w:ascii="Arial" w:hAnsi="Arial"/>
          <w:b/>
          <w:spacing w:val="-4"/>
          <w:sz w:val="24"/>
        </w:rPr>
        <w:t xml:space="preserve"> </w:t>
      </w:r>
      <w:r>
        <w:rPr>
          <w:rFonts w:ascii="Arial" w:hAnsi="Arial"/>
          <w:b/>
          <w:sz w:val="24"/>
        </w:rPr>
        <w:t>AMBIENTAL DEL ESTADO DE NUEVO LEÓN</w:t>
      </w:r>
    </w:p>
    <w:p w14:paraId="3157120C" w14:textId="77777777" w:rsidR="001D6483" w:rsidRDefault="00000000">
      <w:pPr>
        <w:spacing w:before="198" w:line="630" w:lineRule="atLeast"/>
        <w:ind w:left="3671" w:right="3671" w:hanging="1"/>
        <w:jc w:val="center"/>
        <w:rPr>
          <w:rFonts w:ascii="Arial" w:hAnsi="Arial"/>
          <w:b/>
          <w:sz w:val="24"/>
        </w:rPr>
      </w:pPr>
      <w:r>
        <w:rPr>
          <w:rFonts w:ascii="Arial" w:hAnsi="Arial"/>
          <w:b/>
          <w:sz w:val="24"/>
        </w:rPr>
        <w:t>TÍTULO</w:t>
      </w:r>
      <w:r>
        <w:rPr>
          <w:rFonts w:ascii="Arial" w:hAnsi="Arial"/>
          <w:b/>
          <w:spacing w:val="-17"/>
          <w:sz w:val="24"/>
        </w:rPr>
        <w:t xml:space="preserve"> </w:t>
      </w:r>
      <w:r>
        <w:rPr>
          <w:rFonts w:ascii="Arial" w:hAnsi="Arial"/>
          <w:b/>
          <w:sz w:val="24"/>
        </w:rPr>
        <w:t>PRIMERO CAPÍTULO</w:t>
      </w:r>
      <w:r>
        <w:rPr>
          <w:rFonts w:ascii="Arial" w:hAnsi="Arial"/>
          <w:b/>
          <w:spacing w:val="-9"/>
          <w:sz w:val="24"/>
        </w:rPr>
        <w:t xml:space="preserve"> </w:t>
      </w:r>
      <w:r>
        <w:rPr>
          <w:rFonts w:ascii="Arial" w:hAnsi="Arial"/>
          <w:b/>
          <w:spacing w:val="-4"/>
          <w:sz w:val="24"/>
        </w:rPr>
        <w:t>ÚNICO</w:t>
      </w:r>
    </w:p>
    <w:p w14:paraId="745C2542" w14:textId="77777777" w:rsidR="001D6483" w:rsidRDefault="00000000">
      <w:pPr>
        <w:spacing w:before="7"/>
        <w:ind w:left="817" w:right="818"/>
        <w:jc w:val="center"/>
        <w:rPr>
          <w:rFonts w:ascii="Arial"/>
          <w:b/>
          <w:sz w:val="24"/>
        </w:rPr>
      </w:pPr>
      <w:r>
        <w:rPr>
          <w:rFonts w:ascii="Arial"/>
          <w:b/>
          <w:sz w:val="24"/>
        </w:rPr>
        <w:t>DISPOSICIONES</w:t>
      </w:r>
      <w:r>
        <w:rPr>
          <w:rFonts w:ascii="Arial"/>
          <w:b/>
          <w:spacing w:val="-2"/>
          <w:sz w:val="24"/>
        </w:rPr>
        <w:t xml:space="preserve"> GENERALES</w:t>
      </w:r>
    </w:p>
    <w:p w14:paraId="0E0E3916" w14:textId="77777777" w:rsidR="001D6483" w:rsidRDefault="001D6483">
      <w:pPr>
        <w:pStyle w:val="Textoindependiente"/>
        <w:rPr>
          <w:rFonts w:ascii="Arial"/>
          <w:b/>
        </w:rPr>
      </w:pPr>
    </w:p>
    <w:p w14:paraId="52B0A7E1" w14:textId="77777777" w:rsidR="001D6483" w:rsidRDefault="001D6483">
      <w:pPr>
        <w:pStyle w:val="Textoindependiente"/>
        <w:rPr>
          <w:rFonts w:ascii="Arial"/>
          <w:b/>
        </w:rPr>
      </w:pPr>
    </w:p>
    <w:p w14:paraId="5E2546FE" w14:textId="77777777" w:rsidR="001D6483" w:rsidRDefault="00000000">
      <w:pPr>
        <w:pStyle w:val="Textoindependiente"/>
        <w:ind w:left="143" w:right="146"/>
        <w:jc w:val="both"/>
      </w:pPr>
      <w:r>
        <w:t>Artículo 1.- Las disposiciones de este ordenamiento son de orden público e interés social y tienen por objeto reglamentar la Ley Ambiental del Estado de Nuevo León y será de observancia obligatoria en todo el territorio de Nuevo León y en las zonas donde el Estado ejerce su jurisdicción.</w:t>
      </w:r>
    </w:p>
    <w:p w14:paraId="57215976" w14:textId="77777777" w:rsidR="001D6483" w:rsidRDefault="001D6483">
      <w:pPr>
        <w:pStyle w:val="Textoindependiente"/>
      </w:pPr>
    </w:p>
    <w:p w14:paraId="3571DFE1" w14:textId="77777777" w:rsidR="001D6483" w:rsidRDefault="00000000">
      <w:pPr>
        <w:pStyle w:val="Textoindependiente"/>
        <w:ind w:left="143"/>
        <w:jc w:val="both"/>
      </w:pPr>
      <w:r>
        <w:t>Artículo</w:t>
      </w:r>
      <w:r>
        <w:rPr>
          <w:spacing w:val="-6"/>
        </w:rPr>
        <w:t xml:space="preserve"> </w:t>
      </w:r>
      <w:r>
        <w:t>2.-</w:t>
      </w:r>
      <w:r>
        <w:rPr>
          <w:spacing w:val="-7"/>
        </w:rPr>
        <w:t xml:space="preserve"> </w:t>
      </w:r>
      <w:r>
        <w:t>Para</w:t>
      </w:r>
      <w:r>
        <w:rPr>
          <w:spacing w:val="-9"/>
        </w:rPr>
        <w:t xml:space="preserve"> </w:t>
      </w:r>
      <w:r>
        <w:t>los</w:t>
      </w:r>
      <w:r>
        <w:rPr>
          <w:spacing w:val="-6"/>
        </w:rPr>
        <w:t xml:space="preserve"> </w:t>
      </w:r>
      <w:r>
        <w:t>efectos</w:t>
      </w:r>
      <w:r>
        <w:rPr>
          <w:spacing w:val="-7"/>
        </w:rPr>
        <w:t xml:space="preserve"> </w:t>
      </w:r>
      <w:r>
        <w:t>de</w:t>
      </w:r>
      <w:r>
        <w:rPr>
          <w:spacing w:val="-8"/>
        </w:rPr>
        <w:t xml:space="preserve"> </w:t>
      </w:r>
      <w:r>
        <w:t>este</w:t>
      </w:r>
      <w:r>
        <w:rPr>
          <w:spacing w:val="-5"/>
        </w:rPr>
        <w:t xml:space="preserve"> </w:t>
      </w:r>
      <w:r>
        <w:t>Reglamento</w:t>
      </w:r>
      <w:r>
        <w:rPr>
          <w:spacing w:val="-5"/>
        </w:rPr>
        <w:t xml:space="preserve"> </w:t>
      </w:r>
      <w:r>
        <w:t>se</w:t>
      </w:r>
      <w:r>
        <w:rPr>
          <w:spacing w:val="-5"/>
        </w:rPr>
        <w:t xml:space="preserve"> </w:t>
      </w:r>
      <w:r>
        <w:t>entiende</w:t>
      </w:r>
      <w:r>
        <w:rPr>
          <w:spacing w:val="-7"/>
        </w:rPr>
        <w:t xml:space="preserve"> </w:t>
      </w:r>
      <w:r>
        <w:rPr>
          <w:spacing w:val="-4"/>
        </w:rPr>
        <w:t>por:</w:t>
      </w:r>
    </w:p>
    <w:p w14:paraId="6CA696AC" w14:textId="77777777" w:rsidR="001D6483" w:rsidRDefault="001D6483">
      <w:pPr>
        <w:pStyle w:val="Textoindependiente"/>
      </w:pPr>
    </w:p>
    <w:p w14:paraId="4DEF3FD1" w14:textId="77777777" w:rsidR="001D6483" w:rsidRDefault="00000000">
      <w:pPr>
        <w:pStyle w:val="Prrafodelista"/>
        <w:numPr>
          <w:ilvl w:val="0"/>
          <w:numId w:val="96"/>
        </w:numPr>
        <w:tabs>
          <w:tab w:val="left" w:pos="1559"/>
          <w:tab w:val="left" w:pos="1561"/>
        </w:tabs>
        <w:spacing w:before="1"/>
        <w:ind w:right="141"/>
        <w:jc w:val="both"/>
        <w:rPr>
          <w:sz w:val="24"/>
        </w:rPr>
      </w:pPr>
      <w:r>
        <w:rPr>
          <w:sz w:val="24"/>
        </w:rPr>
        <w:t>Compensación por impacto ambiental: Es aquél resarcimiento cuantificable aplicado en los proyectos, tendiente a la reforestación y demás acciones de restauración, preservación, prevención y protección del medio ambiente preferentemente en zona o áreas naturales vulneradas por la modificación del ambiente ocasionada por la acción del hombre.</w:t>
      </w:r>
    </w:p>
    <w:p w14:paraId="6E700E2A" w14:textId="77777777" w:rsidR="001D6483" w:rsidRDefault="00000000">
      <w:pPr>
        <w:pStyle w:val="Prrafodelista"/>
        <w:numPr>
          <w:ilvl w:val="0"/>
          <w:numId w:val="96"/>
        </w:numPr>
        <w:tabs>
          <w:tab w:val="left" w:pos="1558"/>
          <w:tab w:val="left" w:pos="1561"/>
        </w:tabs>
        <w:ind w:right="145"/>
        <w:jc w:val="both"/>
        <w:rPr>
          <w:sz w:val="24"/>
        </w:rPr>
      </w:pPr>
      <w:r>
        <w:rPr>
          <w:sz w:val="24"/>
        </w:rPr>
        <w:t>Componentes ambientales relevantes: Son aquellos componentes o atributos del medio o el ecosistema que se determinarán sobre la base de la importancia que tienen en el equilibrio y mantenimiento del sistema, así como por las interacciones proyecto-ambiente previstas.</w:t>
      </w:r>
    </w:p>
    <w:p w14:paraId="5BDC47E9" w14:textId="77777777" w:rsidR="001D6483" w:rsidRDefault="00000000">
      <w:pPr>
        <w:pStyle w:val="Prrafodelista"/>
        <w:numPr>
          <w:ilvl w:val="0"/>
          <w:numId w:val="96"/>
        </w:numPr>
        <w:tabs>
          <w:tab w:val="left" w:pos="1556"/>
          <w:tab w:val="left" w:pos="1559"/>
        </w:tabs>
        <w:ind w:left="1559" w:right="146" w:hanging="708"/>
        <w:jc w:val="both"/>
        <w:rPr>
          <w:sz w:val="24"/>
        </w:rPr>
      </w:pPr>
      <w:r>
        <w:rPr>
          <w:sz w:val="24"/>
        </w:rPr>
        <w:t>Componentes o factores del medio afectados: Elementos o causantes que implican un impacto ambiental adverso, tales como: hidrocarburos,</w:t>
      </w:r>
    </w:p>
    <w:p w14:paraId="2CBF89CA"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4B15E38C" w14:textId="77777777" w:rsidR="001D6483" w:rsidRDefault="001D6483">
      <w:pPr>
        <w:pStyle w:val="Textoindependiente"/>
        <w:spacing w:before="165"/>
      </w:pPr>
    </w:p>
    <w:p w14:paraId="21C7518C" w14:textId="77777777" w:rsidR="001D6483" w:rsidRDefault="00000000">
      <w:pPr>
        <w:pStyle w:val="Textoindependiente"/>
        <w:ind w:left="1559" w:right="137"/>
        <w:jc w:val="both"/>
      </w:pPr>
      <w:r>
        <w:t>consumo</w:t>
      </w:r>
      <w:r>
        <w:rPr>
          <w:spacing w:val="-3"/>
        </w:rPr>
        <w:t xml:space="preserve"> </w:t>
      </w:r>
      <w:r>
        <w:t>de</w:t>
      </w:r>
      <w:r>
        <w:rPr>
          <w:spacing w:val="-3"/>
        </w:rPr>
        <w:t xml:space="preserve"> </w:t>
      </w:r>
      <w:r>
        <w:t>agua, remoción de vegetación,</w:t>
      </w:r>
      <w:r>
        <w:rPr>
          <w:spacing w:val="-3"/>
        </w:rPr>
        <w:t xml:space="preserve"> </w:t>
      </w:r>
      <w:r>
        <w:t>remoción o</w:t>
      </w:r>
      <w:r>
        <w:rPr>
          <w:spacing w:val="-2"/>
        </w:rPr>
        <w:t xml:space="preserve"> </w:t>
      </w:r>
      <w:r>
        <w:t>degradación del suelo, emisiones contaminantes por aire como fuentes móviles, de área fija, descarga de aguas residuales y generación de residuos sólidos.</w:t>
      </w:r>
    </w:p>
    <w:p w14:paraId="7690199C" w14:textId="77777777" w:rsidR="001D6483" w:rsidRDefault="00000000">
      <w:pPr>
        <w:pStyle w:val="Prrafodelista"/>
        <w:numPr>
          <w:ilvl w:val="0"/>
          <w:numId w:val="96"/>
        </w:numPr>
        <w:tabs>
          <w:tab w:val="left" w:pos="1557"/>
          <w:tab w:val="left" w:pos="1559"/>
        </w:tabs>
        <w:ind w:left="1559" w:right="143" w:hanging="708"/>
        <w:jc w:val="both"/>
        <w:rPr>
          <w:sz w:val="24"/>
        </w:rPr>
      </w:pPr>
      <w:r>
        <w:rPr>
          <w:sz w:val="24"/>
        </w:rPr>
        <w:t>Costo ambiental: Gasto económico que se requiere para reducir los impactos residuales o permanentes negativos o daños al ambiente como consecuencia de la realización de obra o actividad.</w:t>
      </w:r>
    </w:p>
    <w:p w14:paraId="113366E4" w14:textId="77777777" w:rsidR="001D6483" w:rsidRDefault="00000000">
      <w:pPr>
        <w:pStyle w:val="Prrafodelista"/>
        <w:numPr>
          <w:ilvl w:val="0"/>
          <w:numId w:val="96"/>
        </w:numPr>
        <w:tabs>
          <w:tab w:val="left" w:pos="1559"/>
          <w:tab w:val="left" w:pos="1561"/>
        </w:tabs>
        <w:spacing w:before="1"/>
        <w:ind w:right="141" w:hanging="711"/>
        <w:jc w:val="both"/>
        <w:rPr>
          <w:sz w:val="24"/>
        </w:rPr>
      </w:pPr>
      <w:r>
        <w:rPr>
          <w:sz w:val="24"/>
        </w:rPr>
        <w:t>Criterio de equivalencia: Lineamiento obligatorio para orientar las medidas de reparación y compensación ambiental, que implica restablecer los elementos y recursos naturales o servicios ambientales por otros de las mismas características.</w:t>
      </w:r>
    </w:p>
    <w:p w14:paraId="7BFEFDFC" w14:textId="77777777" w:rsidR="001D6483" w:rsidRDefault="00000000">
      <w:pPr>
        <w:pStyle w:val="Prrafodelista"/>
        <w:numPr>
          <w:ilvl w:val="0"/>
          <w:numId w:val="96"/>
        </w:numPr>
        <w:tabs>
          <w:tab w:val="left" w:pos="1559"/>
          <w:tab w:val="left" w:pos="1561"/>
        </w:tabs>
        <w:ind w:right="141" w:hanging="711"/>
        <w:jc w:val="both"/>
        <w:rPr>
          <w:sz w:val="24"/>
        </w:rPr>
      </w:pPr>
      <w:r>
        <w:rPr>
          <w:sz w:val="24"/>
        </w:rPr>
        <w:t>Daño ambiental: Pérdida, cambio, deterioro, menoscabo, afectación o modificación adversos y mensurables de los hábitats, de los ecosistemas,</w:t>
      </w:r>
      <w:r>
        <w:rPr>
          <w:spacing w:val="-3"/>
          <w:sz w:val="24"/>
        </w:rPr>
        <w:t xml:space="preserve"> </w:t>
      </w:r>
      <w:r>
        <w:rPr>
          <w:sz w:val="24"/>
        </w:rPr>
        <w:t>de</w:t>
      </w:r>
      <w:r>
        <w:rPr>
          <w:spacing w:val="-2"/>
          <w:sz w:val="24"/>
        </w:rPr>
        <w:t xml:space="preserve"> </w:t>
      </w:r>
      <w:r>
        <w:rPr>
          <w:sz w:val="24"/>
        </w:rPr>
        <w:t>los elementos</w:t>
      </w:r>
      <w:r>
        <w:rPr>
          <w:spacing w:val="-3"/>
          <w:sz w:val="24"/>
        </w:rPr>
        <w:t xml:space="preserve"> </w:t>
      </w:r>
      <w:r>
        <w:rPr>
          <w:sz w:val="24"/>
        </w:rPr>
        <w:t>y</w:t>
      </w:r>
      <w:r>
        <w:rPr>
          <w:spacing w:val="-3"/>
          <w:sz w:val="24"/>
        </w:rPr>
        <w:t xml:space="preserve"> </w:t>
      </w:r>
      <w:r>
        <w:rPr>
          <w:sz w:val="24"/>
        </w:rPr>
        <w:t>recursos</w:t>
      </w:r>
      <w:r>
        <w:rPr>
          <w:spacing w:val="-1"/>
          <w:sz w:val="24"/>
        </w:rPr>
        <w:t xml:space="preserve"> </w:t>
      </w:r>
      <w:r>
        <w:rPr>
          <w:sz w:val="24"/>
        </w:rPr>
        <w:t>naturales,</w:t>
      </w:r>
      <w:r>
        <w:rPr>
          <w:spacing w:val="-3"/>
          <w:sz w:val="24"/>
        </w:rPr>
        <w:t xml:space="preserve"> </w:t>
      </w:r>
      <w:r>
        <w:rPr>
          <w:sz w:val="24"/>
        </w:rPr>
        <w:t>de sus</w:t>
      </w:r>
      <w:r>
        <w:rPr>
          <w:spacing w:val="-1"/>
          <w:sz w:val="24"/>
        </w:rPr>
        <w:t xml:space="preserve"> </w:t>
      </w:r>
      <w:r>
        <w:rPr>
          <w:sz w:val="24"/>
        </w:rPr>
        <w:t>condiciones químicas, físicas o biológicas, de las relaciones de interacción que se dan entre éstos, así como de los servicios ambientales que proporcionan. Para ésta definición se estará a lo dispuesto por el artículo 6 de la Ley Federal de Responsabilidad Ambiental.</w:t>
      </w:r>
    </w:p>
    <w:p w14:paraId="00629F7E" w14:textId="77777777" w:rsidR="001D6483" w:rsidRDefault="00000000">
      <w:pPr>
        <w:pStyle w:val="Prrafodelista"/>
        <w:numPr>
          <w:ilvl w:val="0"/>
          <w:numId w:val="96"/>
        </w:numPr>
        <w:tabs>
          <w:tab w:val="left" w:pos="1558"/>
          <w:tab w:val="left" w:pos="1561"/>
        </w:tabs>
        <w:ind w:right="147" w:hanging="711"/>
        <w:jc w:val="both"/>
        <w:rPr>
          <w:sz w:val="24"/>
        </w:rPr>
      </w:pPr>
      <w:r>
        <w:rPr>
          <w:sz w:val="24"/>
        </w:rPr>
        <w:t>Duración del impacto: El tiempo que persiste el impacto, esto es, permanente o transitorio.</w:t>
      </w:r>
    </w:p>
    <w:p w14:paraId="628D4A76" w14:textId="77777777" w:rsidR="001D6483" w:rsidRDefault="00000000">
      <w:pPr>
        <w:pStyle w:val="Prrafodelista"/>
        <w:numPr>
          <w:ilvl w:val="0"/>
          <w:numId w:val="96"/>
        </w:numPr>
        <w:tabs>
          <w:tab w:val="left" w:pos="1557"/>
          <w:tab w:val="left" w:pos="1559"/>
        </w:tabs>
        <w:ind w:left="1559" w:right="142" w:hanging="708"/>
        <w:jc w:val="both"/>
        <w:rPr>
          <w:sz w:val="24"/>
        </w:rPr>
      </w:pPr>
      <w:r>
        <w:rPr>
          <w:sz w:val="24"/>
        </w:rPr>
        <w:t>Emisión de contaminantes: La descarga directa o indirecta de toda sustancia o energía, en cualquiera de sus estados físicos y formas, que al incorporarse o al actuar en cualquiera de los componentes del medio ecosistema o sistema ambiental, altere o modifique su composición o condición natural.</w:t>
      </w:r>
    </w:p>
    <w:p w14:paraId="616E78B8" w14:textId="77777777" w:rsidR="001D6483" w:rsidRDefault="00000000">
      <w:pPr>
        <w:pStyle w:val="Prrafodelista"/>
        <w:numPr>
          <w:ilvl w:val="0"/>
          <w:numId w:val="96"/>
        </w:numPr>
        <w:tabs>
          <w:tab w:val="left" w:pos="1559"/>
          <w:tab w:val="left" w:pos="1561"/>
        </w:tabs>
        <w:spacing w:before="1"/>
        <w:ind w:right="137" w:hanging="711"/>
        <w:jc w:val="both"/>
        <w:rPr>
          <w:sz w:val="24"/>
        </w:rPr>
      </w:pPr>
      <w:r>
        <w:rPr>
          <w:sz w:val="24"/>
        </w:rPr>
        <w:t>Fuente de área: Diferentes a las fuentes fijas puntuales, incluyen la generación de aquellas emisiones numerosas y dispersas inherentes a actividades y procesos tales como obras o actividades de procesos de construcción de obras o instalaciones diversas; consumo de solventes, limpieza de superficies y equipos, recubrimiento de superficies arquitectónicas,</w:t>
      </w:r>
      <w:r>
        <w:rPr>
          <w:spacing w:val="-3"/>
          <w:sz w:val="24"/>
        </w:rPr>
        <w:t xml:space="preserve"> </w:t>
      </w:r>
      <w:r>
        <w:rPr>
          <w:sz w:val="24"/>
        </w:rPr>
        <w:t>industriales,</w:t>
      </w:r>
      <w:r>
        <w:rPr>
          <w:spacing w:val="-3"/>
          <w:sz w:val="24"/>
        </w:rPr>
        <w:t xml:space="preserve"> </w:t>
      </w:r>
      <w:r>
        <w:rPr>
          <w:sz w:val="24"/>
        </w:rPr>
        <w:t>entre</w:t>
      </w:r>
      <w:r>
        <w:rPr>
          <w:spacing w:val="-3"/>
          <w:sz w:val="24"/>
        </w:rPr>
        <w:t xml:space="preserve"> </w:t>
      </w:r>
      <w:r>
        <w:rPr>
          <w:sz w:val="24"/>
        </w:rPr>
        <w:t>otras.</w:t>
      </w:r>
      <w:r>
        <w:rPr>
          <w:spacing w:val="-3"/>
          <w:sz w:val="24"/>
        </w:rPr>
        <w:t xml:space="preserve"> </w:t>
      </w:r>
      <w:r>
        <w:rPr>
          <w:sz w:val="24"/>
        </w:rPr>
        <w:t>Esta</w:t>
      </w:r>
      <w:r>
        <w:rPr>
          <w:spacing w:val="-3"/>
          <w:sz w:val="24"/>
        </w:rPr>
        <w:t xml:space="preserve"> </w:t>
      </w:r>
      <w:r>
        <w:rPr>
          <w:sz w:val="24"/>
        </w:rPr>
        <w:t>fuente</w:t>
      </w:r>
      <w:r>
        <w:rPr>
          <w:spacing w:val="-2"/>
          <w:sz w:val="24"/>
        </w:rPr>
        <w:t xml:space="preserve"> </w:t>
      </w:r>
      <w:r>
        <w:rPr>
          <w:sz w:val="24"/>
        </w:rPr>
        <w:t>también</w:t>
      </w:r>
      <w:r>
        <w:rPr>
          <w:spacing w:val="-2"/>
          <w:sz w:val="24"/>
        </w:rPr>
        <w:t xml:space="preserve"> </w:t>
      </w:r>
      <w:r>
        <w:rPr>
          <w:sz w:val="24"/>
        </w:rPr>
        <w:t>incluye</w:t>
      </w:r>
      <w:r>
        <w:rPr>
          <w:spacing w:val="-3"/>
          <w:sz w:val="24"/>
        </w:rPr>
        <w:t xml:space="preserve"> </w:t>
      </w:r>
      <w:r>
        <w:rPr>
          <w:sz w:val="24"/>
        </w:rPr>
        <w:t>las emisiones de actividades como son: el tratamiento de aguas residuales, plantas de composteo, rellenos sanitarios, entre otros. En este tipo de emisión se encuentra un gran número de contaminantes, de muy variado nivel de impacto en la salud.</w:t>
      </w:r>
    </w:p>
    <w:p w14:paraId="661A09A0" w14:textId="77777777" w:rsidR="001D6483" w:rsidRDefault="00000000">
      <w:pPr>
        <w:pStyle w:val="Prrafodelista"/>
        <w:numPr>
          <w:ilvl w:val="0"/>
          <w:numId w:val="96"/>
        </w:numPr>
        <w:tabs>
          <w:tab w:val="left" w:pos="1559"/>
        </w:tabs>
        <w:spacing w:before="1"/>
        <w:ind w:left="1559" w:right="145" w:hanging="708"/>
        <w:jc w:val="both"/>
        <w:rPr>
          <w:sz w:val="24"/>
        </w:rPr>
      </w:pPr>
      <w:r>
        <w:rPr>
          <w:sz w:val="24"/>
        </w:rPr>
        <w:t>Indicadores medioambientales: Son los instrumentos que describen la calidad del entorno medioambiental de la empresa y que son de utilidad para reducir continuamente la contaminación.</w:t>
      </w:r>
    </w:p>
    <w:p w14:paraId="0FF036B7" w14:textId="77777777" w:rsidR="001D6483" w:rsidRDefault="00000000">
      <w:pPr>
        <w:pStyle w:val="Prrafodelista"/>
        <w:numPr>
          <w:ilvl w:val="0"/>
          <w:numId w:val="96"/>
        </w:numPr>
        <w:tabs>
          <w:tab w:val="left" w:pos="1557"/>
          <w:tab w:val="left" w:pos="1559"/>
        </w:tabs>
        <w:ind w:left="1559" w:right="140" w:hanging="711"/>
        <w:jc w:val="both"/>
        <w:rPr>
          <w:sz w:val="24"/>
        </w:rPr>
      </w:pPr>
      <w:r>
        <w:rPr>
          <w:sz w:val="24"/>
        </w:rPr>
        <w:t>Indicadores de impacto: Son los elementos del medio ambiente afectado, o potencialmente afectado, por un agente de cambio. Ordinariamente son o pueden ser índices cuantitativos o cualitativos</w:t>
      </w:r>
      <w:r>
        <w:rPr>
          <w:spacing w:val="40"/>
          <w:sz w:val="24"/>
        </w:rPr>
        <w:t xml:space="preserve"> </w:t>
      </w:r>
      <w:r>
        <w:rPr>
          <w:sz w:val="24"/>
        </w:rPr>
        <w:t>que permitan evaluar la dimensión de las alteraciones que se</w:t>
      </w:r>
      <w:r>
        <w:rPr>
          <w:spacing w:val="40"/>
          <w:sz w:val="24"/>
        </w:rPr>
        <w:t xml:space="preserve"> </w:t>
      </w:r>
      <w:r>
        <w:rPr>
          <w:sz w:val="24"/>
        </w:rPr>
        <w:t>produjeron o podrán producirse como consecuencia del establecimiento de un proyecto o del desarrollo de una actividad.</w:t>
      </w:r>
    </w:p>
    <w:p w14:paraId="0D6FBA10"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1241B867" w14:textId="77777777" w:rsidR="001D6483" w:rsidRDefault="001D6483">
      <w:pPr>
        <w:pStyle w:val="Textoindependiente"/>
        <w:spacing w:before="165"/>
      </w:pPr>
    </w:p>
    <w:p w14:paraId="7E4C10EB" w14:textId="77777777" w:rsidR="001D6483" w:rsidRDefault="00000000">
      <w:pPr>
        <w:pStyle w:val="Prrafodelista"/>
        <w:numPr>
          <w:ilvl w:val="0"/>
          <w:numId w:val="96"/>
        </w:numPr>
        <w:tabs>
          <w:tab w:val="left" w:pos="1558"/>
          <w:tab w:val="left" w:pos="1561"/>
        </w:tabs>
        <w:ind w:right="141" w:hanging="711"/>
        <w:jc w:val="both"/>
        <w:rPr>
          <w:sz w:val="24"/>
        </w:rPr>
      </w:pPr>
      <w:r>
        <w:rPr>
          <w:sz w:val="24"/>
        </w:rPr>
        <w:t>Impactos irreversibles: Aquellos cuyo efecto supone la imposibilidad o dificultad extrema de retornar por medios naturales a la situación existente antes de que se ejecutara la acción que produce el impacto.</w:t>
      </w:r>
    </w:p>
    <w:p w14:paraId="47320ED7" w14:textId="77777777" w:rsidR="001D6483" w:rsidRDefault="00000000">
      <w:pPr>
        <w:pStyle w:val="Prrafodelista"/>
        <w:numPr>
          <w:ilvl w:val="0"/>
          <w:numId w:val="96"/>
        </w:numPr>
        <w:tabs>
          <w:tab w:val="left" w:pos="1557"/>
          <w:tab w:val="left" w:pos="1559"/>
        </w:tabs>
        <w:ind w:left="1559" w:right="148" w:hanging="708"/>
        <w:jc w:val="both"/>
        <w:rPr>
          <w:sz w:val="24"/>
        </w:rPr>
      </w:pPr>
      <w:r>
        <w:rPr>
          <w:sz w:val="24"/>
        </w:rPr>
        <w:t>Impactos residuales: Efecto que permanece en el ambiente después de aplicar las medidas de mitigación.</w:t>
      </w:r>
    </w:p>
    <w:p w14:paraId="66703787" w14:textId="77777777" w:rsidR="001D6483" w:rsidRDefault="00000000">
      <w:pPr>
        <w:pStyle w:val="Prrafodelista"/>
        <w:numPr>
          <w:ilvl w:val="0"/>
          <w:numId w:val="96"/>
        </w:numPr>
        <w:tabs>
          <w:tab w:val="left" w:pos="1558"/>
          <w:tab w:val="left" w:pos="1561"/>
        </w:tabs>
        <w:spacing w:before="1"/>
        <w:ind w:right="142" w:hanging="711"/>
        <w:jc w:val="both"/>
        <w:rPr>
          <w:sz w:val="24"/>
        </w:rPr>
      </w:pPr>
      <w:r>
        <w:rPr>
          <w:sz w:val="24"/>
        </w:rPr>
        <w:t>Medidas de compensación: Acción o conjunto de acciones que generen una mejora ambiental, sustitutiva de la reparación total o parcial del impacto ambiental adverso residual, permanente o irreversible que se haya</w:t>
      </w:r>
      <w:r>
        <w:rPr>
          <w:spacing w:val="-2"/>
          <w:sz w:val="24"/>
        </w:rPr>
        <w:t xml:space="preserve"> </w:t>
      </w:r>
      <w:r>
        <w:rPr>
          <w:sz w:val="24"/>
        </w:rPr>
        <w:t>ocasionado</w:t>
      </w:r>
      <w:r>
        <w:rPr>
          <w:spacing w:val="-2"/>
          <w:sz w:val="24"/>
        </w:rPr>
        <w:t xml:space="preserve"> </w:t>
      </w:r>
      <w:r>
        <w:rPr>
          <w:sz w:val="24"/>
        </w:rPr>
        <w:t>o</w:t>
      </w:r>
      <w:r>
        <w:rPr>
          <w:spacing w:val="-1"/>
          <w:sz w:val="24"/>
        </w:rPr>
        <w:t xml:space="preserve"> </w:t>
      </w:r>
      <w:r>
        <w:rPr>
          <w:sz w:val="24"/>
        </w:rPr>
        <w:t>se</w:t>
      </w:r>
      <w:r>
        <w:rPr>
          <w:spacing w:val="-1"/>
          <w:sz w:val="24"/>
        </w:rPr>
        <w:t xml:space="preserve"> </w:t>
      </w:r>
      <w:r>
        <w:rPr>
          <w:sz w:val="24"/>
        </w:rPr>
        <w:t>vaya</w:t>
      </w:r>
      <w:r>
        <w:rPr>
          <w:spacing w:val="-2"/>
          <w:sz w:val="24"/>
        </w:rPr>
        <w:t xml:space="preserve"> </w:t>
      </w:r>
      <w:r>
        <w:rPr>
          <w:sz w:val="24"/>
        </w:rPr>
        <w:t>a</w:t>
      </w:r>
      <w:r>
        <w:rPr>
          <w:spacing w:val="-1"/>
          <w:sz w:val="24"/>
        </w:rPr>
        <w:t xml:space="preserve"> </w:t>
      </w:r>
      <w:r>
        <w:rPr>
          <w:sz w:val="24"/>
        </w:rPr>
        <w:t>ocasionar</w:t>
      </w:r>
      <w:r>
        <w:rPr>
          <w:spacing w:val="-2"/>
          <w:sz w:val="24"/>
        </w:rPr>
        <w:t xml:space="preserve"> </w:t>
      </w:r>
      <w:r>
        <w:rPr>
          <w:sz w:val="24"/>
        </w:rPr>
        <w:t>por</w:t>
      </w:r>
      <w:r>
        <w:rPr>
          <w:spacing w:val="-2"/>
          <w:sz w:val="24"/>
        </w:rPr>
        <w:t xml:space="preserve"> </w:t>
      </w:r>
      <w:r>
        <w:rPr>
          <w:sz w:val="24"/>
        </w:rPr>
        <w:t>la</w:t>
      </w:r>
      <w:r>
        <w:rPr>
          <w:spacing w:val="-2"/>
          <w:sz w:val="24"/>
        </w:rPr>
        <w:t xml:space="preserve"> </w:t>
      </w:r>
      <w:r>
        <w:rPr>
          <w:sz w:val="24"/>
        </w:rPr>
        <w:t>ejecución</w:t>
      </w:r>
      <w:r>
        <w:rPr>
          <w:spacing w:val="-1"/>
          <w:sz w:val="24"/>
        </w:rPr>
        <w:t xml:space="preserve"> </w:t>
      </w:r>
      <w:r>
        <w:rPr>
          <w:sz w:val="24"/>
        </w:rPr>
        <w:t>de</w:t>
      </w:r>
      <w:r>
        <w:rPr>
          <w:spacing w:val="-2"/>
          <w:sz w:val="24"/>
        </w:rPr>
        <w:t xml:space="preserve"> </w:t>
      </w:r>
      <w:r>
        <w:rPr>
          <w:sz w:val="24"/>
        </w:rPr>
        <w:t>un</w:t>
      </w:r>
      <w:r>
        <w:rPr>
          <w:spacing w:val="-2"/>
          <w:sz w:val="24"/>
        </w:rPr>
        <w:t xml:space="preserve"> </w:t>
      </w:r>
      <w:r>
        <w:rPr>
          <w:sz w:val="24"/>
        </w:rPr>
        <w:t>proyecto, obras o actividades. Será equivalente a los efectos adversos ocasionados por dicho impacto ambiental y deberá ser ejecutado por el promovente, directamente o mediante contratación de terceros, por los conductos que le establezca la Secretaría, para resarcir el deterioro ocasionado por la obra o actividad o proyecto, en un elemento natural o componente</w:t>
      </w:r>
      <w:r>
        <w:rPr>
          <w:spacing w:val="-3"/>
          <w:sz w:val="24"/>
        </w:rPr>
        <w:t xml:space="preserve"> </w:t>
      </w:r>
      <w:r>
        <w:rPr>
          <w:sz w:val="24"/>
        </w:rPr>
        <w:t>o</w:t>
      </w:r>
      <w:r>
        <w:rPr>
          <w:spacing w:val="-2"/>
          <w:sz w:val="24"/>
        </w:rPr>
        <w:t xml:space="preserve"> </w:t>
      </w:r>
      <w:r>
        <w:rPr>
          <w:sz w:val="24"/>
        </w:rPr>
        <w:t>sistema</w:t>
      </w:r>
      <w:r>
        <w:rPr>
          <w:spacing w:val="-5"/>
          <w:sz w:val="24"/>
        </w:rPr>
        <w:t xml:space="preserve"> </w:t>
      </w:r>
      <w:r>
        <w:rPr>
          <w:sz w:val="24"/>
        </w:rPr>
        <w:t>distinto</w:t>
      </w:r>
      <w:r>
        <w:rPr>
          <w:spacing w:val="-3"/>
          <w:sz w:val="24"/>
        </w:rPr>
        <w:t xml:space="preserve"> </w:t>
      </w:r>
      <w:r>
        <w:rPr>
          <w:sz w:val="24"/>
        </w:rPr>
        <w:t>al</w:t>
      </w:r>
      <w:r>
        <w:rPr>
          <w:spacing w:val="-3"/>
          <w:sz w:val="24"/>
        </w:rPr>
        <w:t xml:space="preserve"> </w:t>
      </w:r>
      <w:r>
        <w:rPr>
          <w:sz w:val="24"/>
        </w:rPr>
        <w:t>afecto.</w:t>
      </w:r>
      <w:r>
        <w:rPr>
          <w:spacing w:val="-3"/>
          <w:sz w:val="24"/>
        </w:rPr>
        <w:t xml:space="preserve"> </w:t>
      </w:r>
      <w:r>
        <w:rPr>
          <w:sz w:val="24"/>
        </w:rPr>
        <w:t>La</w:t>
      </w:r>
      <w:r>
        <w:rPr>
          <w:spacing w:val="-3"/>
          <w:sz w:val="24"/>
        </w:rPr>
        <w:t xml:space="preserve"> </w:t>
      </w:r>
      <w:r>
        <w:rPr>
          <w:sz w:val="24"/>
        </w:rPr>
        <w:t>inversión</w:t>
      </w:r>
      <w:r>
        <w:rPr>
          <w:spacing w:val="-3"/>
          <w:sz w:val="24"/>
        </w:rPr>
        <w:t xml:space="preserve"> </w:t>
      </w:r>
      <w:r>
        <w:rPr>
          <w:sz w:val="24"/>
        </w:rPr>
        <w:t>o</w:t>
      </w:r>
      <w:r>
        <w:rPr>
          <w:spacing w:val="-2"/>
          <w:sz w:val="24"/>
        </w:rPr>
        <w:t xml:space="preserve"> </w:t>
      </w:r>
      <w:r>
        <w:rPr>
          <w:sz w:val="24"/>
        </w:rPr>
        <w:t>las</w:t>
      </w:r>
      <w:r>
        <w:rPr>
          <w:spacing w:val="-3"/>
          <w:sz w:val="24"/>
        </w:rPr>
        <w:t xml:space="preserve"> </w:t>
      </w:r>
      <w:r>
        <w:rPr>
          <w:sz w:val="24"/>
        </w:rPr>
        <w:t>acciones</w:t>
      </w:r>
      <w:r>
        <w:rPr>
          <w:spacing w:val="-3"/>
          <w:sz w:val="24"/>
        </w:rPr>
        <w:t xml:space="preserve"> </w:t>
      </w:r>
      <w:r>
        <w:rPr>
          <w:sz w:val="24"/>
        </w:rPr>
        <w:t>que en calidad de compensación ambiental serán a cargo del responsable del proyecto, obras o actividades.</w:t>
      </w:r>
    </w:p>
    <w:p w14:paraId="7A0F25AF" w14:textId="77777777" w:rsidR="001D6483" w:rsidRDefault="00000000">
      <w:pPr>
        <w:pStyle w:val="Prrafodelista"/>
        <w:numPr>
          <w:ilvl w:val="0"/>
          <w:numId w:val="96"/>
        </w:numPr>
        <w:tabs>
          <w:tab w:val="left" w:pos="1559"/>
          <w:tab w:val="left" w:pos="1561"/>
        </w:tabs>
        <w:ind w:right="145" w:hanging="711"/>
        <w:jc w:val="both"/>
        <w:rPr>
          <w:sz w:val="24"/>
        </w:rPr>
      </w:pPr>
      <w:r>
        <w:rPr>
          <w:sz w:val="24"/>
        </w:rPr>
        <w:t>Medidas de mitigación: Conjunto de acciones que deberá ejecutar el promovente para atenuar el impacto ambiental y restablecer o compensar las condiciones ambientales existentes antes de la perturbación que se causará con la realización de un proyecto en cualquiera de sus etapas.</w:t>
      </w:r>
    </w:p>
    <w:p w14:paraId="32259D24" w14:textId="77777777" w:rsidR="001D6483" w:rsidRDefault="00000000">
      <w:pPr>
        <w:pStyle w:val="Prrafodelista"/>
        <w:numPr>
          <w:ilvl w:val="0"/>
          <w:numId w:val="96"/>
        </w:numPr>
        <w:tabs>
          <w:tab w:val="left" w:pos="1557"/>
          <w:tab w:val="left" w:pos="1559"/>
        </w:tabs>
        <w:spacing w:before="1"/>
        <w:ind w:left="1559" w:right="146" w:hanging="708"/>
        <w:jc w:val="both"/>
        <w:rPr>
          <w:sz w:val="24"/>
        </w:rPr>
      </w:pPr>
      <w:r>
        <w:rPr>
          <w:sz w:val="24"/>
        </w:rPr>
        <w:t>Medidas de prevención: Conjunto de acciones que deberá ejecutar el promovente para evitar efectos previsibles de deterioro del ambiente.</w:t>
      </w:r>
    </w:p>
    <w:p w14:paraId="680A3D93" w14:textId="77777777" w:rsidR="001D6483" w:rsidRDefault="00000000">
      <w:pPr>
        <w:pStyle w:val="Prrafodelista"/>
        <w:numPr>
          <w:ilvl w:val="0"/>
          <w:numId w:val="96"/>
        </w:numPr>
        <w:tabs>
          <w:tab w:val="left" w:pos="1558"/>
          <w:tab w:val="left" w:pos="1561"/>
        </w:tabs>
        <w:ind w:right="142" w:hanging="711"/>
        <w:jc w:val="both"/>
        <w:rPr>
          <w:sz w:val="24"/>
        </w:rPr>
      </w:pPr>
      <w:r>
        <w:rPr>
          <w:sz w:val="24"/>
        </w:rPr>
        <w:t>Monitoreo perimetral: estudio de calidad del aire que cubre de manera simultánea todos los lados del perímetro exterior de los establecimientos, el cual deberá realizarse a la altura donde se encuentre la mayor concentración de contaminantes al momento de realizar la medición.</w:t>
      </w:r>
    </w:p>
    <w:p w14:paraId="6BE925E3" w14:textId="77777777" w:rsidR="001D6483" w:rsidRDefault="00000000">
      <w:pPr>
        <w:pStyle w:val="Prrafodelista"/>
        <w:numPr>
          <w:ilvl w:val="0"/>
          <w:numId w:val="96"/>
        </w:numPr>
        <w:tabs>
          <w:tab w:val="left" w:pos="1557"/>
          <w:tab w:val="left" w:pos="1559"/>
        </w:tabs>
        <w:ind w:left="1559" w:right="138" w:hanging="708"/>
        <w:jc w:val="both"/>
        <w:rPr>
          <w:sz w:val="24"/>
        </w:rPr>
      </w:pPr>
      <w:r>
        <w:rPr>
          <w:sz w:val="24"/>
        </w:rPr>
        <w:t xml:space="preserve">Naturaleza del impacto: Se refiere al efecto benéfico o adverso de la acción sobre el ambiente; otros adjetivos equivalentes para benéfico o adverso son, respectivamente, positivos o negativos, beneficiosos o </w:t>
      </w:r>
      <w:r>
        <w:rPr>
          <w:spacing w:val="-2"/>
          <w:sz w:val="24"/>
        </w:rPr>
        <w:t>perjudiciales.</w:t>
      </w:r>
    </w:p>
    <w:p w14:paraId="6A5F6E79" w14:textId="77777777" w:rsidR="001D6483" w:rsidRDefault="00000000">
      <w:pPr>
        <w:pStyle w:val="Prrafodelista"/>
        <w:numPr>
          <w:ilvl w:val="0"/>
          <w:numId w:val="96"/>
        </w:numPr>
        <w:tabs>
          <w:tab w:val="left" w:pos="1558"/>
          <w:tab w:val="left" w:pos="1561"/>
        </w:tabs>
        <w:spacing w:before="1"/>
        <w:ind w:right="136" w:hanging="711"/>
        <w:jc w:val="both"/>
        <w:rPr>
          <w:sz w:val="24"/>
        </w:rPr>
      </w:pPr>
      <w:r>
        <w:rPr>
          <w:sz w:val="24"/>
        </w:rPr>
        <w:t>Reparación del daño: Acción o conjunto de acciones, obras o medidas tendientes a restituir a su estado base (escenario sin o antes de las obras o actividades del proyecto) los hábitats, los ecosistemas, los elementos y recursos naturales, sus condiciones químicas, físicas o biológicas y las relaciones de interacción que se dan entre estos, así como los servicios ambientales que proporcionan, mediante la restauración,</w:t>
      </w:r>
      <w:r>
        <w:rPr>
          <w:spacing w:val="-4"/>
          <w:sz w:val="24"/>
        </w:rPr>
        <w:t xml:space="preserve"> </w:t>
      </w:r>
      <w:r>
        <w:rPr>
          <w:sz w:val="24"/>
        </w:rPr>
        <w:t>restablecimiento,</w:t>
      </w:r>
      <w:r>
        <w:rPr>
          <w:spacing w:val="-4"/>
          <w:sz w:val="24"/>
        </w:rPr>
        <w:t xml:space="preserve"> </w:t>
      </w:r>
      <w:r>
        <w:rPr>
          <w:sz w:val="24"/>
        </w:rPr>
        <w:t>tratamiento,</w:t>
      </w:r>
      <w:r>
        <w:rPr>
          <w:spacing w:val="-4"/>
          <w:sz w:val="24"/>
        </w:rPr>
        <w:t xml:space="preserve"> </w:t>
      </w:r>
      <w:r>
        <w:rPr>
          <w:sz w:val="24"/>
        </w:rPr>
        <w:t>recuperación</w:t>
      </w:r>
      <w:r>
        <w:rPr>
          <w:spacing w:val="-4"/>
          <w:sz w:val="24"/>
        </w:rPr>
        <w:t xml:space="preserve"> </w:t>
      </w:r>
      <w:r>
        <w:rPr>
          <w:sz w:val="24"/>
        </w:rPr>
        <w:t>o</w:t>
      </w:r>
      <w:r>
        <w:rPr>
          <w:spacing w:val="-5"/>
          <w:sz w:val="24"/>
        </w:rPr>
        <w:t xml:space="preserve"> </w:t>
      </w:r>
      <w:r>
        <w:rPr>
          <w:sz w:val="24"/>
        </w:rPr>
        <w:t>remediación.</w:t>
      </w:r>
    </w:p>
    <w:p w14:paraId="6A1DFF48" w14:textId="77777777" w:rsidR="001D6483" w:rsidRDefault="00000000">
      <w:pPr>
        <w:pStyle w:val="Prrafodelista"/>
        <w:numPr>
          <w:ilvl w:val="0"/>
          <w:numId w:val="96"/>
        </w:numPr>
        <w:tabs>
          <w:tab w:val="left" w:pos="1559"/>
          <w:tab w:val="left" w:pos="1561"/>
        </w:tabs>
        <w:ind w:right="142" w:hanging="711"/>
        <w:jc w:val="both"/>
        <w:rPr>
          <w:sz w:val="24"/>
        </w:rPr>
      </w:pPr>
      <w:r>
        <w:rPr>
          <w:sz w:val="24"/>
        </w:rPr>
        <w:t>Resolución administrativa de impacto ambiental o riesgo ambiental.</w:t>
      </w:r>
      <w:r>
        <w:rPr>
          <w:spacing w:val="40"/>
          <w:sz w:val="24"/>
        </w:rPr>
        <w:t xml:space="preserve"> </w:t>
      </w:r>
      <w:r>
        <w:rPr>
          <w:sz w:val="24"/>
        </w:rPr>
        <w:t>Acto administrativo emanado de la Secretaría, para concluir el procedimiento de evaluación de un informe preventivo o de una manifestación</w:t>
      </w:r>
      <w:r>
        <w:rPr>
          <w:spacing w:val="71"/>
          <w:sz w:val="24"/>
        </w:rPr>
        <w:t xml:space="preserve"> </w:t>
      </w:r>
      <w:r>
        <w:rPr>
          <w:sz w:val="24"/>
        </w:rPr>
        <w:t>de</w:t>
      </w:r>
      <w:r>
        <w:rPr>
          <w:spacing w:val="71"/>
          <w:sz w:val="24"/>
        </w:rPr>
        <w:t xml:space="preserve"> </w:t>
      </w:r>
      <w:r>
        <w:rPr>
          <w:sz w:val="24"/>
        </w:rPr>
        <w:t>impacto</w:t>
      </w:r>
      <w:r>
        <w:rPr>
          <w:spacing w:val="72"/>
          <w:sz w:val="24"/>
        </w:rPr>
        <w:t xml:space="preserve"> </w:t>
      </w:r>
      <w:r>
        <w:rPr>
          <w:sz w:val="24"/>
        </w:rPr>
        <w:t>ambiental,</w:t>
      </w:r>
      <w:r>
        <w:rPr>
          <w:spacing w:val="71"/>
          <w:sz w:val="24"/>
        </w:rPr>
        <w:t xml:space="preserve"> </w:t>
      </w:r>
      <w:r>
        <w:rPr>
          <w:sz w:val="24"/>
        </w:rPr>
        <w:t>estudio</w:t>
      </w:r>
      <w:r>
        <w:rPr>
          <w:spacing w:val="71"/>
          <w:sz w:val="24"/>
        </w:rPr>
        <w:t xml:space="preserve"> </w:t>
      </w:r>
      <w:r>
        <w:rPr>
          <w:sz w:val="24"/>
        </w:rPr>
        <w:t>de</w:t>
      </w:r>
      <w:r>
        <w:rPr>
          <w:spacing w:val="71"/>
          <w:sz w:val="24"/>
        </w:rPr>
        <w:t xml:space="preserve"> </w:t>
      </w:r>
      <w:r>
        <w:rPr>
          <w:sz w:val="24"/>
        </w:rPr>
        <w:t>riesgo</w:t>
      </w:r>
      <w:r>
        <w:rPr>
          <w:spacing w:val="71"/>
          <w:sz w:val="24"/>
        </w:rPr>
        <w:t xml:space="preserve"> </w:t>
      </w:r>
      <w:r>
        <w:rPr>
          <w:sz w:val="24"/>
        </w:rPr>
        <w:t>ambiental</w:t>
      </w:r>
      <w:r>
        <w:rPr>
          <w:spacing w:val="70"/>
          <w:sz w:val="24"/>
        </w:rPr>
        <w:t xml:space="preserve"> </w:t>
      </w:r>
      <w:r>
        <w:rPr>
          <w:sz w:val="24"/>
        </w:rPr>
        <w:t>o</w:t>
      </w:r>
    </w:p>
    <w:p w14:paraId="1BD75981"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2F91765E" w14:textId="77777777" w:rsidR="001D6483" w:rsidRDefault="001D6483">
      <w:pPr>
        <w:pStyle w:val="Textoindependiente"/>
        <w:spacing w:before="165"/>
      </w:pPr>
    </w:p>
    <w:p w14:paraId="7A76B914" w14:textId="77777777" w:rsidR="001D6483" w:rsidRDefault="00000000">
      <w:pPr>
        <w:pStyle w:val="Textoindependiente"/>
        <w:ind w:left="1561" w:right="143"/>
        <w:jc w:val="both"/>
      </w:pPr>
      <w:r>
        <w:t>cualquier otro estudio ambiental en su caso requerido, en cualquiera de sus modalidades, a través del cual se otorga o se niega la autorización para la realización de programas, obras o actividades, una vez que han sido evaluados sus posibles impactos negativos o daños al ambiente, y mediante la cual se establecen medidas de prevención, mitigación, compensación, restauración, preservación y prevención, así como condicionantes que deberá cumplir el promovente, así como, en su caso, los riesgos ambientales.</w:t>
      </w:r>
    </w:p>
    <w:p w14:paraId="37A738AA" w14:textId="77777777" w:rsidR="001D6483" w:rsidRDefault="00000000">
      <w:pPr>
        <w:pStyle w:val="Prrafodelista"/>
        <w:numPr>
          <w:ilvl w:val="0"/>
          <w:numId w:val="96"/>
        </w:numPr>
        <w:tabs>
          <w:tab w:val="left" w:pos="1559"/>
          <w:tab w:val="left" w:pos="1561"/>
        </w:tabs>
        <w:spacing w:before="1"/>
        <w:ind w:right="143" w:hanging="711"/>
        <w:jc w:val="both"/>
        <w:rPr>
          <w:sz w:val="24"/>
        </w:rPr>
      </w:pPr>
      <w:r>
        <w:rPr>
          <w:sz w:val="24"/>
        </w:rPr>
        <w:t xml:space="preserve">Secretaría: </w:t>
      </w:r>
      <w:r>
        <w:rPr>
          <w:color w:val="FF0000"/>
          <w:sz w:val="24"/>
        </w:rPr>
        <w:t xml:space="preserve">La </w:t>
      </w:r>
      <w:r>
        <w:rPr>
          <w:sz w:val="24"/>
        </w:rPr>
        <w:t xml:space="preserve">Secretaría de </w:t>
      </w:r>
      <w:r>
        <w:rPr>
          <w:color w:val="FF0000"/>
          <w:sz w:val="24"/>
        </w:rPr>
        <w:t>Medio Ambiente d</w:t>
      </w:r>
      <w:r>
        <w:rPr>
          <w:sz w:val="24"/>
        </w:rPr>
        <w:t xml:space="preserve">el Estado de Nuevo </w:t>
      </w:r>
      <w:r>
        <w:rPr>
          <w:spacing w:val="-2"/>
          <w:sz w:val="24"/>
        </w:rPr>
        <w:t>León.</w:t>
      </w:r>
    </w:p>
    <w:p w14:paraId="2535AA1A" w14:textId="77777777" w:rsidR="001D6483" w:rsidRDefault="00000000">
      <w:pPr>
        <w:pStyle w:val="Prrafodelista"/>
        <w:numPr>
          <w:ilvl w:val="0"/>
          <w:numId w:val="96"/>
        </w:numPr>
        <w:tabs>
          <w:tab w:val="left" w:pos="1558"/>
          <w:tab w:val="left" w:pos="1561"/>
        </w:tabs>
        <w:ind w:right="145" w:hanging="711"/>
        <w:jc w:val="both"/>
        <w:rPr>
          <w:sz w:val="24"/>
        </w:rPr>
      </w:pPr>
      <w:r>
        <w:rPr>
          <w:sz w:val="24"/>
        </w:rPr>
        <w:t>Transferencia de contaminantes: Es</w:t>
      </w:r>
      <w:r>
        <w:rPr>
          <w:spacing w:val="-1"/>
          <w:sz w:val="24"/>
        </w:rPr>
        <w:t xml:space="preserve"> </w:t>
      </w:r>
      <w:r>
        <w:rPr>
          <w:sz w:val="24"/>
        </w:rPr>
        <w:t>el traslado de contaminantes</w:t>
      </w:r>
      <w:r>
        <w:rPr>
          <w:spacing w:val="-1"/>
          <w:sz w:val="24"/>
        </w:rPr>
        <w:t xml:space="preserve"> </w:t>
      </w:r>
      <w:r>
        <w:rPr>
          <w:sz w:val="24"/>
        </w:rPr>
        <w:t>a otro lugar que se encuentra físicamente separado del sitio, predio o instalaciones del proyecto, normalmente ajenas a éste incluye entre otros: a) descarga de aguas residuales al alcantarillado público; b) transferencia para disposición final, reciclaje, recuperación o regeneración: c) transferencia para recuperación de energía fuera del establecimiento;</w:t>
      </w:r>
      <w:r>
        <w:rPr>
          <w:spacing w:val="-2"/>
          <w:sz w:val="24"/>
        </w:rPr>
        <w:t xml:space="preserve"> </w:t>
      </w:r>
      <w:r>
        <w:rPr>
          <w:sz w:val="24"/>
        </w:rPr>
        <w:t>d)</w:t>
      </w:r>
      <w:r>
        <w:rPr>
          <w:spacing w:val="-1"/>
          <w:sz w:val="24"/>
        </w:rPr>
        <w:t xml:space="preserve"> </w:t>
      </w:r>
      <w:r>
        <w:rPr>
          <w:sz w:val="24"/>
        </w:rPr>
        <w:t>transferencia para tratamientos como</w:t>
      </w:r>
      <w:r>
        <w:rPr>
          <w:spacing w:val="-2"/>
          <w:sz w:val="24"/>
        </w:rPr>
        <w:t xml:space="preserve"> </w:t>
      </w:r>
      <w:r>
        <w:rPr>
          <w:sz w:val="24"/>
        </w:rPr>
        <w:t>neutralización, tratamiento biológico, incineración y separación física; entre otros.</w:t>
      </w:r>
    </w:p>
    <w:p w14:paraId="16CB60D8" w14:textId="77777777" w:rsidR="001D6483" w:rsidRDefault="001D6483">
      <w:pPr>
        <w:pStyle w:val="Textoindependiente"/>
      </w:pPr>
    </w:p>
    <w:p w14:paraId="134EF731" w14:textId="77777777" w:rsidR="001D6483" w:rsidRDefault="00000000">
      <w:pPr>
        <w:pStyle w:val="Textoindependiente"/>
        <w:ind w:left="143" w:right="138"/>
        <w:jc w:val="both"/>
      </w:pPr>
      <w:r>
        <w:t>Asimismo, en la aplicación de este Reglamento, se consideran las definiciones contenidas en la Ley Ambiental del Estado de Nuevo León, a ésta se hará alusión como</w:t>
      </w:r>
      <w:r>
        <w:rPr>
          <w:spacing w:val="-1"/>
        </w:rPr>
        <w:t xml:space="preserve"> </w:t>
      </w:r>
      <w:r>
        <w:t>la</w:t>
      </w:r>
      <w:r>
        <w:rPr>
          <w:spacing w:val="-1"/>
        </w:rPr>
        <w:t xml:space="preserve"> </w:t>
      </w:r>
      <w:r>
        <w:t>Ley,</w:t>
      </w:r>
      <w:r>
        <w:rPr>
          <w:spacing w:val="-1"/>
        </w:rPr>
        <w:t xml:space="preserve"> </w:t>
      </w:r>
      <w:r>
        <w:t>en</w:t>
      </w:r>
      <w:r>
        <w:rPr>
          <w:spacing w:val="-1"/>
        </w:rPr>
        <w:t xml:space="preserve"> </w:t>
      </w:r>
      <w:r>
        <w:t>la</w:t>
      </w:r>
      <w:r>
        <w:rPr>
          <w:spacing w:val="40"/>
        </w:rPr>
        <w:t xml:space="preserve"> </w:t>
      </w:r>
      <w:r>
        <w:t>Ley</w:t>
      </w:r>
      <w:r>
        <w:rPr>
          <w:spacing w:val="-4"/>
        </w:rPr>
        <w:t xml:space="preserve"> </w:t>
      </w:r>
      <w:r>
        <w:t>General</w:t>
      </w:r>
      <w:r>
        <w:rPr>
          <w:spacing w:val="-1"/>
        </w:rPr>
        <w:t xml:space="preserve"> </w:t>
      </w:r>
      <w:r>
        <w:t>del</w:t>
      </w:r>
      <w:r>
        <w:rPr>
          <w:spacing w:val="-1"/>
        </w:rPr>
        <w:t xml:space="preserve"> </w:t>
      </w:r>
      <w:r>
        <w:t>Equilibrio</w:t>
      </w:r>
      <w:r>
        <w:rPr>
          <w:spacing w:val="-1"/>
        </w:rPr>
        <w:t xml:space="preserve"> </w:t>
      </w:r>
      <w:r>
        <w:t>Ecológico</w:t>
      </w:r>
      <w:r>
        <w:rPr>
          <w:spacing w:val="-1"/>
        </w:rPr>
        <w:t xml:space="preserve"> </w:t>
      </w:r>
      <w:r>
        <w:t>y</w:t>
      </w:r>
      <w:r>
        <w:rPr>
          <w:spacing w:val="-4"/>
        </w:rPr>
        <w:t xml:space="preserve"> </w:t>
      </w:r>
      <w:r>
        <w:t>la</w:t>
      </w:r>
      <w:r>
        <w:rPr>
          <w:spacing w:val="-1"/>
        </w:rPr>
        <w:t xml:space="preserve"> </w:t>
      </w:r>
      <w:r>
        <w:t>Protección al</w:t>
      </w:r>
      <w:r>
        <w:rPr>
          <w:spacing w:val="-1"/>
        </w:rPr>
        <w:t xml:space="preserve"> </w:t>
      </w:r>
      <w:r>
        <w:t>Ambiente a la que se le llamará Ley General, en los Reglamentos que de ella se derivan, en la Ley General para la Prevención y Gestión Integral de los Residuos y en la Ley General de Vida Silvestre.</w:t>
      </w:r>
    </w:p>
    <w:p w14:paraId="576DD988" w14:textId="77777777" w:rsidR="001D6483" w:rsidRDefault="001D6483">
      <w:pPr>
        <w:pStyle w:val="Textoindependiente"/>
        <w:spacing w:before="1"/>
      </w:pPr>
    </w:p>
    <w:p w14:paraId="2C3F223B" w14:textId="77777777" w:rsidR="001D6483" w:rsidRDefault="00000000">
      <w:pPr>
        <w:pStyle w:val="Textoindependiente"/>
        <w:ind w:left="143" w:right="140"/>
        <w:jc w:val="both"/>
      </w:pPr>
      <w:r>
        <w:t>Artículo 3.- Para la aplicación de este Reglamento, se estará a lo dispuesto por el artículo 8 de la Ley.</w:t>
      </w:r>
    </w:p>
    <w:p w14:paraId="0D10F386" w14:textId="77777777" w:rsidR="001D6483" w:rsidRDefault="001D6483">
      <w:pPr>
        <w:pStyle w:val="Textoindependiente"/>
      </w:pPr>
    </w:p>
    <w:p w14:paraId="5E5B1719" w14:textId="77777777" w:rsidR="001D6483" w:rsidRDefault="00000000">
      <w:pPr>
        <w:pStyle w:val="Textoindependiente"/>
        <w:ind w:left="143" w:right="138"/>
        <w:jc w:val="both"/>
      </w:pPr>
      <w:r>
        <w:t>Las atribuciones que la Ley otorga a la Secretaría en su artículo 8 podrán ser ejercidas por la</w:t>
      </w:r>
      <w:r>
        <w:rPr>
          <w:color w:val="FF0000"/>
        </w:rPr>
        <w:t>s unidades administrativas correspondientes de la S</w:t>
      </w:r>
      <w:r>
        <w:t xml:space="preserve">ecretaría de Medio Ambiente, </w:t>
      </w:r>
      <w:r>
        <w:rPr>
          <w:color w:val="FF0000"/>
        </w:rPr>
        <w:t xml:space="preserve">sus órganos desconcentrados, </w:t>
      </w:r>
      <w:r>
        <w:t xml:space="preserve">por el Organismo Público Descentralizado de Parques y Vida Silvestre </w:t>
      </w:r>
      <w:r>
        <w:rPr>
          <w:color w:val="FF0000"/>
        </w:rPr>
        <w:t xml:space="preserve">de Nuevo León </w:t>
      </w:r>
      <w:r>
        <w:t>o por los servidores públicos facultados conform</w:t>
      </w:r>
      <w:r>
        <w:rPr>
          <w:color w:val="FF0000"/>
        </w:rPr>
        <w:t>e a las disposiciones legales aplicables</w:t>
      </w:r>
      <w:r>
        <w:t>.</w:t>
      </w:r>
    </w:p>
    <w:p w14:paraId="6791F57E" w14:textId="77777777" w:rsidR="001D6483" w:rsidRDefault="001D6483">
      <w:pPr>
        <w:pStyle w:val="Textoindependiente"/>
        <w:spacing w:before="1"/>
      </w:pPr>
    </w:p>
    <w:p w14:paraId="6583D3B0" w14:textId="77777777" w:rsidR="001D6483" w:rsidRDefault="00000000">
      <w:pPr>
        <w:pStyle w:val="Textoindependiente"/>
        <w:ind w:left="143" w:right="146"/>
        <w:jc w:val="both"/>
      </w:pPr>
      <w:r>
        <w:t>Artículo 4.-.</w:t>
      </w:r>
      <w:r>
        <w:rPr>
          <w:spacing w:val="40"/>
        </w:rPr>
        <w:t xml:space="preserve"> </w:t>
      </w:r>
      <w:r>
        <w:t>Las autoridades encargadas de la aplicación de este Reglamento contarán con una tabla de avisos en sus oficinas la cual servirá para ofrecer a los interesados y al público en general diversos tipos de anuncios, acuerdos y/o comunicados que la misma Secretaría emita.</w:t>
      </w:r>
    </w:p>
    <w:p w14:paraId="0D5CFCE1" w14:textId="77777777" w:rsidR="001D6483" w:rsidRDefault="001D6483">
      <w:pPr>
        <w:pStyle w:val="Textoindependiente"/>
      </w:pPr>
    </w:p>
    <w:p w14:paraId="435DF378" w14:textId="77777777" w:rsidR="001D6483" w:rsidRDefault="00000000">
      <w:pPr>
        <w:pStyle w:val="Textoindependiente"/>
        <w:ind w:left="143" w:right="137"/>
        <w:jc w:val="both"/>
      </w:pPr>
      <w:r>
        <w:t>Artículo 5.- Las autoridades encargadas de la aplicación de este Reglamento promoverán entre los</w:t>
      </w:r>
      <w:r>
        <w:rPr>
          <w:spacing w:val="-3"/>
        </w:rPr>
        <w:t xml:space="preserve"> </w:t>
      </w:r>
      <w:r>
        <w:t>Municipios que</w:t>
      </w:r>
      <w:r>
        <w:rPr>
          <w:spacing w:val="-3"/>
        </w:rPr>
        <w:t xml:space="preserve"> </w:t>
      </w:r>
      <w:r>
        <w:t>forman</w:t>
      </w:r>
      <w:r>
        <w:rPr>
          <w:spacing w:val="-2"/>
        </w:rPr>
        <w:t xml:space="preserve"> </w:t>
      </w:r>
      <w:r>
        <w:t>la zona conurbada</w:t>
      </w:r>
      <w:r>
        <w:rPr>
          <w:spacing w:val="-2"/>
        </w:rPr>
        <w:t xml:space="preserve"> </w:t>
      </w:r>
      <w:r>
        <w:t>de</w:t>
      </w:r>
      <w:r>
        <w:rPr>
          <w:spacing w:val="-3"/>
        </w:rPr>
        <w:t xml:space="preserve"> </w:t>
      </w:r>
      <w:r>
        <w:t>Monterrey, Nuevo León, la celebración de convenios de coordinación, mediante los cuales se determinen</w:t>
      </w:r>
      <w:r>
        <w:rPr>
          <w:spacing w:val="80"/>
        </w:rPr>
        <w:t xml:space="preserve"> </w:t>
      </w:r>
      <w:r>
        <w:t>los</w:t>
      </w:r>
      <w:r>
        <w:rPr>
          <w:spacing w:val="80"/>
        </w:rPr>
        <w:t xml:space="preserve"> </w:t>
      </w:r>
      <w:r>
        <w:t>criterios</w:t>
      </w:r>
      <w:r>
        <w:rPr>
          <w:spacing w:val="80"/>
        </w:rPr>
        <w:t xml:space="preserve"> </w:t>
      </w:r>
      <w:r>
        <w:t>para</w:t>
      </w:r>
      <w:r>
        <w:rPr>
          <w:spacing w:val="80"/>
        </w:rPr>
        <w:t xml:space="preserve"> </w:t>
      </w:r>
      <w:r>
        <w:t>la</w:t>
      </w:r>
      <w:r>
        <w:rPr>
          <w:spacing w:val="80"/>
        </w:rPr>
        <w:t xml:space="preserve"> </w:t>
      </w:r>
      <w:r>
        <w:t>aplicación</w:t>
      </w:r>
      <w:r>
        <w:rPr>
          <w:spacing w:val="80"/>
        </w:rPr>
        <w:t xml:space="preserve"> </w:t>
      </w:r>
      <w:r>
        <w:t>de</w:t>
      </w:r>
      <w:r>
        <w:rPr>
          <w:spacing w:val="80"/>
        </w:rPr>
        <w:t xml:space="preserve"> </w:t>
      </w:r>
      <w:r>
        <w:t>la</w:t>
      </w:r>
      <w:r>
        <w:rPr>
          <w:spacing w:val="80"/>
        </w:rPr>
        <w:t xml:space="preserve"> </w:t>
      </w:r>
      <w:r>
        <w:t>Ley,</w:t>
      </w:r>
      <w:r>
        <w:rPr>
          <w:spacing w:val="80"/>
        </w:rPr>
        <w:t xml:space="preserve"> </w:t>
      </w:r>
      <w:r>
        <w:t>su</w:t>
      </w:r>
      <w:r>
        <w:rPr>
          <w:spacing w:val="80"/>
        </w:rPr>
        <w:t xml:space="preserve"> </w:t>
      </w:r>
      <w:r>
        <w:t>Reglamento,</w:t>
      </w:r>
      <w:r>
        <w:rPr>
          <w:spacing w:val="80"/>
        </w:rPr>
        <w:t xml:space="preserve"> </w:t>
      </w:r>
      <w:r>
        <w:t>Normas</w:t>
      </w:r>
    </w:p>
    <w:p w14:paraId="0652111F" w14:textId="77777777" w:rsidR="001D6483" w:rsidRDefault="001D6483">
      <w:pPr>
        <w:pStyle w:val="Textoindependiente"/>
        <w:jc w:val="both"/>
        <w:sectPr w:rsidR="001D6483">
          <w:pgSz w:w="12250" w:h="15850"/>
          <w:pgMar w:top="1820" w:right="1275" w:bottom="1020" w:left="1559" w:header="0" w:footer="834" w:gutter="0"/>
          <w:cols w:space="720"/>
        </w:sectPr>
      </w:pPr>
    </w:p>
    <w:p w14:paraId="15679387" w14:textId="77777777" w:rsidR="001D6483" w:rsidRDefault="001D6483">
      <w:pPr>
        <w:pStyle w:val="Textoindependiente"/>
        <w:spacing w:before="165"/>
      </w:pPr>
    </w:p>
    <w:p w14:paraId="41935D89" w14:textId="77777777" w:rsidR="001D6483" w:rsidRDefault="00000000">
      <w:pPr>
        <w:pStyle w:val="Textoindependiente"/>
        <w:ind w:left="143" w:right="139"/>
        <w:jc w:val="both"/>
      </w:pPr>
      <w:r>
        <w:t>Oficiales Mexicanas de su competencia, Normas Ambientales Estatales así como las que deban de regular y aplicar directamente el Estado.</w:t>
      </w:r>
    </w:p>
    <w:p w14:paraId="4D783326" w14:textId="77777777" w:rsidR="001D6483" w:rsidRDefault="001D6483">
      <w:pPr>
        <w:pStyle w:val="Textoindependiente"/>
      </w:pPr>
    </w:p>
    <w:p w14:paraId="174F259A" w14:textId="77777777" w:rsidR="001D6483" w:rsidRDefault="001D6483">
      <w:pPr>
        <w:pStyle w:val="Textoindependiente"/>
      </w:pPr>
    </w:p>
    <w:p w14:paraId="526254E5" w14:textId="77777777" w:rsidR="001D6483" w:rsidRDefault="00000000">
      <w:pPr>
        <w:ind w:left="817" w:right="817"/>
        <w:jc w:val="center"/>
        <w:rPr>
          <w:rFonts w:ascii="Arial" w:hAnsi="Arial"/>
          <w:b/>
          <w:sz w:val="24"/>
        </w:rPr>
      </w:pPr>
      <w:r>
        <w:rPr>
          <w:rFonts w:ascii="Arial" w:hAnsi="Arial"/>
          <w:b/>
          <w:sz w:val="24"/>
        </w:rPr>
        <w:t>TÍTULO</w:t>
      </w:r>
      <w:r>
        <w:rPr>
          <w:rFonts w:ascii="Arial" w:hAnsi="Arial"/>
          <w:b/>
          <w:spacing w:val="-1"/>
          <w:sz w:val="24"/>
        </w:rPr>
        <w:t xml:space="preserve"> </w:t>
      </w:r>
      <w:r>
        <w:rPr>
          <w:rFonts w:ascii="Arial" w:hAnsi="Arial"/>
          <w:b/>
          <w:spacing w:val="-2"/>
          <w:sz w:val="24"/>
        </w:rPr>
        <w:t>SEGUNDO</w:t>
      </w:r>
    </w:p>
    <w:p w14:paraId="215FA7C4" w14:textId="77777777" w:rsidR="001D6483" w:rsidRDefault="00000000">
      <w:pPr>
        <w:spacing w:before="1"/>
        <w:ind w:left="817" w:right="822"/>
        <w:jc w:val="center"/>
        <w:rPr>
          <w:rFonts w:ascii="Arial" w:hAnsi="Arial"/>
          <w:b/>
          <w:sz w:val="24"/>
        </w:rPr>
      </w:pPr>
      <w:r>
        <w:rPr>
          <w:rFonts w:ascii="Arial" w:hAnsi="Arial"/>
          <w:b/>
          <w:sz w:val="24"/>
        </w:rPr>
        <w:t>DE</w:t>
      </w:r>
      <w:r>
        <w:rPr>
          <w:rFonts w:ascii="Arial" w:hAnsi="Arial"/>
          <w:b/>
          <w:spacing w:val="-6"/>
          <w:sz w:val="24"/>
        </w:rPr>
        <w:t xml:space="preserve"> </w:t>
      </w:r>
      <w:r>
        <w:rPr>
          <w:rFonts w:ascii="Arial" w:hAnsi="Arial"/>
          <w:b/>
          <w:sz w:val="24"/>
        </w:rPr>
        <w:t>LA</w:t>
      </w:r>
      <w:r>
        <w:rPr>
          <w:rFonts w:ascii="Arial" w:hAnsi="Arial"/>
          <w:b/>
          <w:spacing w:val="-11"/>
          <w:sz w:val="24"/>
        </w:rPr>
        <w:t xml:space="preserve"> </w:t>
      </w:r>
      <w:r>
        <w:rPr>
          <w:rFonts w:ascii="Arial" w:hAnsi="Arial"/>
          <w:b/>
          <w:sz w:val="24"/>
        </w:rPr>
        <w:t>EVALUACIÓN</w:t>
      </w:r>
      <w:r>
        <w:rPr>
          <w:rFonts w:ascii="Arial" w:hAnsi="Arial"/>
          <w:b/>
          <w:spacing w:val="-4"/>
          <w:sz w:val="24"/>
        </w:rPr>
        <w:t xml:space="preserve"> </w:t>
      </w:r>
      <w:r>
        <w:rPr>
          <w:rFonts w:ascii="Arial" w:hAnsi="Arial"/>
          <w:b/>
          <w:sz w:val="24"/>
        </w:rPr>
        <w:t>DEL</w:t>
      </w:r>
      <w:r>
        <w:rPr>
          <w:rFonts w:ascii="Arial" w:hAnsi="Arial"/>
          <w:b/>
          <w:spacing w:val="-6"/>
          <w:sz w:val="24"/>
        </w:rPr>
        <w:t xml:space="preserve"> </w:t>
      </w:r>
      <w:r>
        <w:rPr>
          <w:rFonts w:ascii="Arial" w:hAnsi="Arial"/>
          <w:b/>
          <w:sz w:val="24"/>
        </w:rPr>
        <w:t>IMPACTO</w:t>
      </w:r>
      <w:r>
        <w:rPr>
          <w:rFonts w:ascii="Arial" w:hAnsi="Arial"/>
          <w:b/>
          <w:spacing w:val="-1"/>
          <w:sz w:val="24"/>
        </w:rPr>
        <w:t xml:space="preserve"> </w:t>
      </w:r>
      <w:r>
        <w:rPr>
          <w:rFonts w:ascii="Arial" w:hAnsi="Arial"/>
          <w:b/>
          <w:spacing w:val="-2"/>
          <w:sz w:val="24"/>
        </w:rPr>
        <w:t>AMBIENTAL</w:t>
      </w:r>
    </w:p>
    <w:p w14:paraId="6DB3C41F" w14:textId="77777777" w:rsidR="001D6483" w:rsidRDefault="00000000">
      <w:pPr>
        <w:spacing w:before="276"/>
        <w:ind w:left="3150" w:right="3154" w:firstLine="345"/>
        <w:rPr>
          <w:rFonts w:ascii="Arial" w:hAnsi="Arial"/>
          <w:b/>
          <w:sz w:val="24"/>
        </w:rPr>
      </w:pPr>
      <w:r>
        <w:rPr>
          <w:rFonts w:ascii="Arial" w:hAnsi="Arial"/>
          <w:b/>
          <w:sz w:val="24"/>
        </w:rPr>
        <w:t>CAPÍTULO PRIMERO DE</w:t>
      </w:r>
      <w:r>
        <w:rPr>
          <w:rFonts w:ascii="Arial" w:hAnsi="Arial"/>
          <w:b/>
          <w:spacing w:val="-17"/>
          <w:sz w:val="24"/>
        </w:rPr>
        <w:t xml:space="preserve"> </w:t>
      </w:r>
      <w:r>
        <w:rPr>
          <w:rFonts w:ascii="Arial" w:hAnsi="Arial"/>
          <w:b/>
          <w:sz w:val="24"/>
        </w:rPr>
        <w:t>LAS</w:t>
      </w:r>
      <w:r>
        <w:rPr>
          <w:rFonts w:ascii="Arial" w:hAnsi="Arial"/>
          <w:b/>
          <w:spacing w:val="-15"/>
          <w:sz w:val="24"/>
        </w:rPr>
        <w:t xml:space="preserve"> </w:t>
      </w:r>
      <w:r>
        <w:rPr>
          <w:rFonts w:ascii="Arial" w:hAnsi="Arial"/>
          <w:b/>
          <w:sz w:val="24"/>
        </w:rPr>
        <w:t>AUTORIZACIONES</w:t>
      </w:r>
    </w:p>
    <w:p w14:paraId="2477C2C3" w14:textId="77777777" w:rsidR="001D6483" w:rsidRDefault="001D6483">
      <w:pPr>
        <w:pStyle w:val="Textoindependiente"/>
        <w:rPr>
          <w:rFonts w:ascii="Arial"/>
          <w:b/>
        </w:rPr>
      </w:pPr>
    </w:p>
    <w:p w14:paraId="21778317" w14:textId="77777777" w:rsidR="001D6483" w:rsidRDefault="00000000">
      <w:pPr>
        <w:pStyle w:val="Textoindependiente"/>
        <w:ind w:left="143" w:right="139"/>
        <w:jc w:val="both"/>
      </w:pPr>
      <w:r>
        <w:t>Artículo 6.- Quienes pretendan llevar a cabo alguna de las siguientes obras o actividades, requerirán previamente la autorización de la Secretaría en materia de impacto ambiental:</w:t>
      </w:r>
    </w:p>
    <w:p w14:paraId="00ECD171" w14:textId="77777777" w:rsidR="001D6483" w:rsidRDefault="001D6483">
      <w:pPr>
        <w:pStyle w:val="Textoindependiente"/>
      </w:pPr>
    </w:p>
    <w:p w14:paraId="182B857D" w14:textId="77777777" w:rsidR="001D6483" w:rsidRDefault="00000000">
      <w:pPr>
        <w:pStyle w:val="Prrafodelista"/>
        <w:numPr>
          <w:ilvl w:val="0"/>
          <w:numId w:val="95"/>
        </w:numPr>
        <w:tabs>
          <w:tab w:val="left" w:pos="860"/>
          <w:tab w:val="left" w:pos="862"/>
        </w:tabs>
        <w:ind w:left="862" w:right="147"/>
        <w:jc w:val="both"/>
        <w:rPr>
          <w:sz w:val="24"/>
        </w:rPr>
      </w:pPr>
      <w:r>
        <w:rPr>
          <w:sz w:val="24"/>
        </w:rPr>
        <w:t>Obras y</w:t>
      </w:r>
      <w:r>
        <w:rPr>
          <w:spacing w:val="-1"/>
          <w:sz w:val="24"/>
        </w:rPr>
        <w:t xml:space="preserve"> </w:t>
      </w:r>
      <w:r>
        <w:rPr>
          <w:sz w:val="24"/>
        </w:rPr>
        <w:t>actividades destinadas a la prestación de un servicio público o para el aprovechamiento de recursos naturales no reservados a la Federación;</w:t>
      </w:r>
    </w:p>
    <w:p w14:paraId="58ACD10B" w14:textId="77777777" w:rsidR="001D6483" w:rsidRDefault="00000000">
      <w:pPr>
        <w:pStyle w:val="Prrafodelista"/>
        <w:numPr>
          <w:ilvl w:val="0"/>
          <w:numId w:val="95"/>
        </w:numPr>
        <w:tabs>
          <w:tab w:val="left" w:pos="860"/>
          <w:tab w:val="left" w:pos="862"/>
        </w:tabs>
        <w:ind w:left="862" w:right="147" w:hanging="380"/>
        <w:jc w:val="both"/>
        <w:rPr>
          <w:sz w:val="24"/>
        </w:rPr>
      </w:pPr>
      <w:r>
        <w:rPr>
          <w:sz w:val="24"/>
        </w:rPr>
        <w:t xml:space="preserve">Obras hidráulicas de competencia estatal y municipal; con excepción de las </w:t>
      </w:r>
      <w:r>
        <w:rPr>
          <w:spacing w:val="-2"/>
          <w:sz w:val="24"/>
        </w:rPr>
        <w:t>siguientes:</w:t>
      </w:r>
    </w:p>
    <w:p w14:paraId="78DC8705" w14:textId="77777777" w:rsidR="001D6483" w:rsidRDefault="00000000">
      <w:pPr>
        <w:pStyle w:val="Prrafodelista"/>
        <w:numPr>
          <w:ilvl w:val="1"/>
          <w:numId w:val="95"/>
        </w:numPr>
        <w:tabs>
          <w:tab w:val="left" w:pos="1580"/>
          <w:tab w:val="left" w:pos="1582"/>
        </w:tabs>
        <w:ind w:left="1582" w:right="140"/>
        <w:jc w:val="both"/>
        <w:rPr>
          <w:sz w:val="24"/>
        </w:rPr>
      </w:pPr>
      <w:r>
        <w:rPr>
          <w:sz w:val="24"/>
        </w:rPr>
        <w:t>Obras de instalación y mantenimiento de drenajes sanitarios, cuando éstos correspondan a desarrollos urbanos preexistentes o formen parte de la infraestructura de nuevos desarrollos habitacionales.</w:t>
      </w:r>
    </w:p>
    <w:p w14:paraId="3F34C241" w14:textId="77777777" w:rsidR="001D6483" w:rsidRDefault="00000000">
      <w:pPr>
        <w:pStyle w:val="Prrafodelista"/>
        <w:numPr>
          <w:ilvl w:val="1"/>
          <w:numId w:val="95"/>
        </w:numPr>
        <w:tabs>
          <w:tab w:val="left" w:pos="1580"/>
          <w:tab w:val="left" w:pos="1582"/>
        </w:tabs>
        <w:spacing w:before="1"/>
        <w:ind w:left="1582" w:right="138"/>
        <w:jc w:val="both"/>
        <w:rPr>
          <w:sz w:val="24"/>
        </w:rPr>
      </w:pPr>
      <w:r>
        <w:rPr>
          <w:sz w:val="24"/>
        </w:rPr>
        <w:t>Sistemas de abastecimiento de agua potable cuando éstos correspondan a desarrollos urbanos preexistentes o formen parte de la infraestructura de nuevos desarrollos habitacionales.</w:t>
      </w:r>
    </w:p>
    <w:p w14:paraId="660CFFC4" w14:textId="77777777" w:rsidR="001D6483" w:rsidRDefault="00000000">
      <w:pPr>
        <w:pStyle w:val="Prrafodelista"/>
        <w:numPr>
          <w:ilvl w:val="1"/>
          <w:numId w:val="95"/>
        </w:numPr>
        <w:tabs>
          <w:tab w:val="left" w:pos="1582"/>
        </w:tabs>
        <w:ind w:left="1582" w:right="147"/>
        <w:jc w:val="both"/>
        <w:rPr>
          <w:sz w:val="24"/>
        </w:rPr>
      </w:pPr>
      <w:r>
        <w:rPr>
          <w:sz w:val="24"/>
        </w:rPr>
        <w:t>Unidades hidroagrícolas o de temporal tecnificado de hasta 2.5 hectáreas, siempre que no se encuentren dentro de algún área natural protegida estatal.</w:t>
      </w:r>
    </w:p>
    <w:p w14:paraId="1BBCFF56" w14:textId="77777777" w:rsidR="001D6483" w:rsidRDefault="00000000">
      <w:pPr>
        <w:pStyle w:val="Prrafodelista"/>
        <w:numPr>
          <w:ilvl w:val="1"/>
          <w:numId w:val="95"/>
        </w:numPr>
        <w:tabs>
          <w:tab w:val="left" w:pos="1580"/>
          <w:tab w:val="left" w:pos="1582"/>
        </w:tabs>
        <w:ind w:left="1582" w:right="143"/>
        <w:jc w:val="both"/>
        <w:rPr>
          <w:sz w:val="24"/>
        </w:rPr>
      </w:pPr>
      <w:r>
        <w:rPr>
          <w:sz w:val="24"/>
        </w:rPr>
        <w:t>Unidades acuícolas, de cultivo de organismos acuáticos con superficies de hasta mil metros cuadrados o que manejen flujos menores de medio metro cúbico por segundo; o bien que sean unidades de producción para autoconsumo.</w:t>
      </w:r>
    </w:p>
    <w:p w14:paraId="3C9C46C2" w14:textId="77777777" w:rsidR="001D6483" w:rsidRDefault="00000000">
      <w:pPr>
        <w:pStyle w:val="Prrafodelista"/>
        <w:numPr>
          <w:ilvl w:val="0"/>
          <w:numId w:val="95"/>
        </w:numPr>
        <w:tabs>
          <w:tab w:val="left" w:pos="858"/>
          <w:tab w:val="left" w:pos="862"/>
        </w:tabs>
        <w:spacing w:before="1"/>
        <w:ind w:left="862" w:right="139" w:hanging="447"/>
        <w:jc w:val="both"/>
        <w:rPr>
          <w:sz w:val="24"/>
        </w:rPr>
      </w:pPr>
      <w:r>
        <w:rPr>
          <w:sz w:val="24"/>
        </w:rPr>
        <w:t>Instalaciones</w:t>
      </w:r>
      <w:r>
        <w:rPr>
          <w:spacing w:val="-3"/>
          <w:sz w:val="24"/>
        </w:rPr>
        <w:t xml:space="preserve"> </w:t>
      </w:r>
      <w:r>
        <w:rPr>
          <w:sz w:val="24"/>
        </w:rPr>
        <w:t>de tratamiento, confinamiento</w:t>
      </w:r>
      <w:r>
        <w:rPr>
          <w:spacing w:val="-2"/>
          <w:sz w:val="24"/>
        </w:rPr>
        <w:t xml:space="preserve"> </w:t>
      </w:r>
      <w:r>
        <w:rPr>
          <w:sz w:val="24"/>
        </w:rPr>
        <w:t>o eliminación de aguas</w:t>
      </w:r>
      <w:r>
        <w:rPr>
          <w:spacing w:val="-1"/>
          <w:sz w:val="24"/>
        </w:rPr>
        <w:t xml:space="preserve"> </w:t>
      </w:r>
      <w:r>
        <w:rPr>
          <w:sz w:val="24"/>
        </w:rPr>
        <w:t>residuales, siempre y cuando no contengan lodos, sustancias o residuos peligrosos de competencia de la Federación;</w:t>
      </w:r>
    </w:p>
    <w:p w14:paraId="52534303" w14:textId="77777777" w:rsidR="001D6483" w:rsidRDefault="00000000">
      <w:pPr>
        <w:pStyle w:val="Prrafodelista"/>
        <w:numPr>
          <w:ilvl w:val="0"/>
          <w:numId w:val="95"/>
        </w:numPr>
        <w:tabs>
          <w:tab w:val="left" w:pos="860"/>
          <w:tab w:val="left" w:pos="862"/>
        </w:tabs>
        <w:ind w:left="862" w:right="142" w:hanging="473"/>
        <w:jc w:val="both"/>
        <w:rPr>
          <w:sz w:val="24"/>
        </w:rPr>
      </w:pPr>
      <w:r>
        <w:rPr>
          <w:sz w:val="24"/>
        </w:rPr>
        <w:t xml:space="preserve">Obras de dragado en cuerpos de agua </w:t>
      </w:r>
      <w:r>
        <w:rPr>
          <w:color w:val="FF0000"/>
          <w:sz w:val="24"/>
        </w:rPr>
        <w:t xml:space="preserve">y corrientes hídricas permanentes y/o intermitentes </w:t>
      </w:r>
      <w:r>
        <w:rPr>
          <w:sz w:val="24"/>
        </w:rPr>
        <w:t>que no sean competencia de la Federación;</w:t>
      </w:r>
    </w:p>
    <w:p w14:paraId="5F3EAF51" w14:textId="77777777" w:rsidR="001D6483" w:rsidRDefault="00000000">
      <w:pPr>
        <w:pStyle w:val="Prrafodelista"/>
        <w:numPr>
          <w:ilvl w:val="0"/>
          <w:numId w:val="95"/>
        </w:numPr>
        <w:tabs>
          <w:tab w:val="left" w:pos="860"/>
          <w:tab w:val="left" w:pos="862"/>
        </w:tabs>
        <w:ind w:left="862" w:right="147" w:hanging="406"/>
        <w:jc w:val="both"/>
        <w:rPr>
          <w:sz w:val="24"/>
        </w:rPr>
      </w:pPr>
      <w:r>
        <w:rPr>
          <w:sz w:val="24"/>
        </w:rPr>
        <w:t>Vías estatales y municipales de comunicación, incluidas carreteras estatales, puentes y caminos rurales, con las siguientes excepciones:</w:t>
      </w:r>
    </w:p>
    <w:p w14:paraId="02D89F7B" w14:textId="77777777" w:rsidR="001D6483" w:rsidRDefault="001D6483">
      <w:pPr>
        <w:pStyle w:val="Textoindependiente"/>
      </w:pPr>
    </w:p>
    <w:p w14:paraId="4B6AD81F" w14:textId="77777777" w:rsidR="001D6483" w:rsidRDefault="00000000">
      <w:pPr>
        <w:pStyle w:val="Prrafodelista"/>
        <w:numPr>
          <w:ilvl w:val="1"/>
          <w:numId w:val="95"/>
        </w:numPr>
        <w:tabs>
          <w:tab w:val="left" w:pos="1580"/>
          <w:tab w:val="left" w:pos="1582"/>
        </w:tabs>
        <w:ind w:left="1582" w:right="147"/>
        <w:jc w:val="both"/>
        <w:rPr>
          <w:sz w:val="24"/>
        </w:rPr>
      </w:pPr>
      <w:r>
        <w:rPr>
          <w:sz w:val="24"/>
        </w:rPr>
        <w:t>Caminos rústicos o veredas perimetrales y de linderos en terrenos de propiedad privada, que no incluyan servicios urbanos de ninguna clase.</w:t>
      </w:r>
    </w:p>
    <w:p w14:paraId="5CF1FE12" w14:textId="77777777" w:rsidR="001D6483" w:rsidRDefault="00000000">
      <w:pPr>
        <w:pStyle w:val="Prrafodelista"/>
        <w:numPr>
          <w:ilvl w:val="1"/>
          <w:numId w:val="95"/>
        </w:numPr>
        <w:tabs>
          <w:tab w:val="left" w:pos="1580"/>
          <w:tab w:val="left" w:pos="1582"/>
        </w:tabs>
        <w:ind w:left="1582" w:right="137"/>
        <w:jc w:val="both"/>
        <w:rPr>
          <w:sz w:val="24"/>
        </w:rPr>
      </w:pPr>
      <w:r>
        <w:rPr>
          <w:sz w:val="24"/>
        </w:rPr>
        <w:t>Conservación, reparación y mantenimiento de caminos</w:t>
      </w:r>
      <w:r>
        <w:rPr>
          <w:color w:val="FF0000"/>
          <w:sz w:val="24"/>
        </w:rPr>
        <w:t xml:space="preserve">, calles, avenidas, puentes </w:t>
      </w:r>
      <w:r>
        <w:rPr>
          <w:sz w:val="24"/>
        </w:rPr>
        <w:t xml:space="preserve">y </w:t>
      </w:r>
      <w:r>
        <w:rPr>
          <w:color w:val="FF0000"/>
          <w:sz w:val="24"/>
        </w:rPr>
        <w:t xml:space="preserve">demás </w:t>
      </w:r>
      <w:r>
        <w:rPr>
          <w:sz w:val="24"/>
        </w:rPr>
        <w:t>vías de comunicación</w:t>
      </w:r>
      <w:r>
        <w:rPr>
          <w:color w:val="FF0000"/>
          <w:sz w:val="24"/>
        </w:rPr>
        <w:t xml:space="preserve">, municipales y </w:t>
      </w:r>
      <w:r>
        <w:rPr>
          <w:color w:val="FF0000"/>
          <w:spacing w:val="-2"/>
          <w:sz w:val="24"/>
        </w:rPr>
        <w:t>estatales</w:t>
      </w:r>
      <w:r>
        <w:rPr>
          <w:spacing w:val="-2"/>
          <w:sz w:val="24"/>
        </w:rPr>
        <w:t>.</w:t>
      </w:r>
    </w:p>
    <w:p w14:paraId="4AACDD18"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64AAB26A" w14:textId="77777777" w:rsidR="001D6483" w:rsidRDefault="001D6483">
      <w:pPr>
        <w:pStyle w:val="Textoindependiente"/>
        <w:spacing w:before="165"/>
      </w:pPr>
    </w:p>
    <w:p w14:paraId="038B7E67" w14:textId="77777777" w:rsidR="001D6483" w:rsidRDefault="00000000">
      <w:pPr>
        <w:pStyle w:val="Prrafodelista"/>
        <w:numPr>
          <w:ilvl w:val="1"/>
          <w:numId w:val="95"/>
        </w:numPr>
        <w:tabs>
          <w:tab w:val="left" w:pos="1582"/>
        </w:tabs>
        <w:ind w:left="1582" w:right="142"/>
        <w:rPr>
          <w:sz w:val="24"/>
        </w:rPr>
      </w:pPr>
      <w:r>
        <w:rPr>
          <w:sz w:val="24"/>
        </w:rPr>
        <w:t>Modificación</w:t>
      </w:r>
      <w:r>
        <w:rPr>
          <w:spacing w:val="80"/>
          <w:sz w:val="24"/>
        </w:rPr>
        <w:t xml:space="preserve"> </w:t>
      </w:r>
      <w:r>
        <w:rPr>
          <w:sz w:val="24"/>
        </w:rPr>
        <w:t>de</w:t>
      </w:r>
      <w:r>
        <w:rPr>
          <w:spacing w:val="80"/>
          <w:sz w:val="24"/>
        </w:rPr>
        <w:t xml:space="preserve"> </w:t>
      </w:r>
      <w:r>
        <w:rPr>
          <w:sz w:val="24"/>
        </w:rPr>
        <w:t>vías</w:t>
      </w:r>
      <w:r>
        <w:rPr>
          <w:spacing w:val="80"/>
          <w:sz w:val="24"/>
        </w:rPr>
        <w:t xml:space="preserve"> </w:t>
      </w:r>
      <w:r>
        <w:rPr>
          <w:sz w:val="24"/>
        </w:rPr>
        <w:t>de</w:t>
      </w:r>
      <w:r>
        <w:rPr>
          <w:spacing w:val="80"/>
          <w:sz w:val="24"/>
        </w:rPr>
        <w:t xml:space="preserve"> </w:t>
      </w:r>
      <w:r>
        <w:rPr>
          <w:sz w:val="24"/>
        </w:rPr>
        <w:t>comunicaciones</w:t>
      </w:r>
      <w:r>
        <w:rPr>
          <w:spacing w:val="80"/>
          <w:sz w:val="24"/>
        </w:rPr>
        <w:t xml:space="preserve"> </w:t>
      </w:r>
      <w:r>
        <w:rPr>
          <w:sz w:val="24"/>
        </w:rPr>
        <w:t>existentes,</w:t>
      </w:r>
      <w:r>
        <w:rPr>
          <w:spacing w:val="80"/>
          <w:sz w:val="24"/>
        </w:rPr>
        <w:t xml:space="preserve"> </w:t>
      </w:r>
      <w:r>
        <w:rPr>
          <w:sz w:val="24"/>
        </w:rPr>
        <w:t>debidamente autorizadas, salvo en el caso de libramientos y vías alternas.</w:t>
      </w:r>
    </w:p>
    <w:p w14:paraId="197CEC7E" w14:textId="77777777" w:rsidR="001D6483" w:rsidRDefault="001D6483">
      <w:pPr>
        <w:pStyle w:val="Textoindependiente"/>
      </w:pPr>
    </w:p>
    <w:p w14:paraId="688964A7" w14:textId="77777777" w:rsidR="001D6483" w:rsidRDefault="00000000">
      <w:pPr>
        <w:pStyle w:val="Prrafodelista"/>
        <w:numPr>
          <w:ilvl w:val="0"/>
          <w:numId w:val="95"/>
        </w:numPr>
        <w:tabs>
          <w:tab w:val="left" w:pos="860"/>
          <w:tab w:val="left" w:pos="862"/>
        </w:tabs>
        <w:ind w:left="862" w:right="137" w:hanging="473"/>
        <w:jc w:val="both"/>
        <w:rPr>
          <w:sz w:val="24"/>
        </w:rPr>
      </w:pPr>
      <w:r>
        <w:rPr>
          <w:sz w:val="24"/>
        </w:rPr>
        <w:t xml:space="preserve">Industrias </w:t>
      </w:r>
      <w:r>
        <w:rPr>
          <w:color w:val="FF0000"/>
          <w:sz w:val="24"/>
        </w:rPr>
        <w:t xml:space="preserve">situadas </w:t>
      </w:r>
      <w:r>
        <w:rPr>
          <w:sz w:val="24"/>
        </w:rPr>
        <w:t>fuera de parques, corredores y zonas industriales</w:t>
      </w:r>
      <w:r>
        <w:rPr>
          <w:color w:val="FF0000"/>
          <w:sz w:val="24"/>
        </w:rPr>
        <w:t xml:space="preserve">. Las industrias </w:t>
      </w:r>
      <w:r>
        <w:rPr>
          <w:sz w:val="24"/>
        </w:rPr>
        <w:t xml:space="preserve">que no sean de competencia de la </w:t>
      </w:r>
      <w:r>
        <w:rPr>
          <w:color w:val="FF0000"/>
          <w:sz w:val="24"/>
        </w:rPr>
        <w:t>f</w:t>
      </w:r>
      <w:r>
        <w:rPr>
          <w:sz w:val="24"/>
        </w:rPr>
        <w:t>ederación</w:t>
      </w:r>
      <w:r>
        <w:rPr>
          <w:color w:val="FF0000"/>
          <w:sz w:val="24"/>
        </w:rPr>
        <w:t>, que se encuentren dentro de dichos sitios, y cuyas actividades no se encuentren contempladas</w:t>
      </w:r>
      <w:r>
        <w:rPr>
          <w:color w:val="FF0000"/>
          <w:spacing w:val="40"/>
          <w:sz w:val="24"/>
        </w:rPr>
        <w:t xml:space="preserve"> </w:t>
      </w:r>
      <w:r>
        <w:rPr>
          <w:color w:val="FF0000"/>
          <w:sz w:val="24"/>
        </w:rPr>
        <w:t>de manera específica y detallada en la autorización ambiental inicial del parque, corredor y/o zona industrial correspondiente, deberán tramitar, en lo individual, su autorización en</w:t>
      </w:r>
      <w:r>
        <w:rPr>
          <w:color w:val="FF0000"/>
          <w:spacing w:val="-1"/>
          <w:sz w:val="24"/>
        </w:rPr>
        <w:t xml:space="preserve"> </w:t>
      </w:r>
      <w:r>
        <w:rPr>
          <w:color w:val="FF0000"/>
          <w:sz w:val="24"/>
        </w:rPr>
        <w:t>materia</w:t>
      </w:r>
      <w:r>
        <w:rPr>
          <w:color w:val="FF0000"/>
          <w:spacing w:val="-2"/>
          <w:sz w:val="24"/>
        </w:rPr>
        <w:t xml:space="preserve"> </w:t>
      </w:r>
      <w:r>
        <w:rPr>
          <w:color w:val="FF0000"/>
          <w:sz w:val="24"/>
        </w:rPr>
        <w:t>de impacto ambiental,</w:t>
      </w:r>
      <w:r>
        <w:rPr>
          <w:color w:val="FF0000"/>
          <w:spacing w:val="-2"/>
          <w:sz w:val="24"/>
        </w:rPr>
        <w:t xml:space="preserve"> </w:t>
      </w:r>
      <w:r>
        <w:rPr>
          <w:color w:val="FF0000"/>
          <w:sz w:val="24"/>
        </w:rPr>
        <w:t>para</w:t>
      </w:r>
      <w:r>
        <w:rPr>
          <w:color w:val="FF0000"/>
          <w:spacing w:val="-2"/>
          <w:sz w:val="24"/>
        </w:rPr>
        <w:t xml:space="preserve"> </w:t>
      </w:r>
      <w:r>
        <w:rPr>
          <w:color w:val="FF0000"/>
          <w:sz w:val="24"/>
        </w:rPr>
        <w:t>la realización de sus actividades en particular</w:t>
      </w:r>
      <w:r>
        <w:rPr>
          <w:sz w:val="24"/>
        </w:rPr>
        <w:t>;</w:t>
      </w:r>
    </w:p>
    <w:p w14:paraId="79E7546C" w14:textId="77777777" w:rsidR="001D6483" w:rsidRDefault="00000000">
      <w:pPr>
        <w:pStyle w:val="Prrafodelista"/>
        <w:numPr>
          <w:ilvl w:val="0"/>
          <w:numId w:val="95"/>
        </w:numPr>
        <w:tabs>
          <w:tab w:val="left" w:pos="860"/>
          <w:tab w:val="left" w:pos="862"/>
        </w:tabs>
        <w:spacing w:before="1"/>
        <w:ind w:left="862" w:right="138" w:hanging="540"/>
        <w:jc w:val="both"/>
        <w:rPr>
          <w:sz w:val="24"/>
        </w:rPr>
      </w:pPr>
      <w:r>
        <w:rPr>
          <w:sz w:val="24"/>
        </w:rPr>
        <w:t>Exploración, explotación, extracción y beneficio de las sustancias minerales a excepción de las que competan a la Federación, que constituyan depósitos de naturaleza semejante a los componentes de los terrenos tales como roca y demás materiales pétreos o productos de su descomposición;</w:t>
      </w:r>
    </w:p>
    <w:p w14:paraId="3A9EB9CE" w14:textId="77777777" w:rsidR="001D6483" w:rsidRDefault="00000000">
      <w:pPr>
        <w:pStyle w:val="Prrafodelista"/>
        <w:numPr>
          <w:ilvl w:val="0"/>
          <w:numId w:val="95"/>
        </w:numPr>
        <w:tabs>
          <w:tab w:val="left" w:pos="859"/>
          <w:tab w:val="left" w:pos="862"/>
        </w:tabs>
        <w:ind w:left="862" w:right="137" w:hanging="608"/>
        <w:jc w:val="both"/>
        <w:rPr>
          <w:sz w:val="24"/>
        </w:rPr>
      </w:pPr>
      <w:r>
        <w:rPr>
          <w:sz w:val="24"/>
        </w:rPr>
        <w:t xml:space="preserve">Instalaciones </w:t>
      </w:r>
      <w:r>
        <w:rPr>
          <w:color w:val="FF0000"/>
          <w:sz w:val="24"/>
        </w:rPr>
        <w:t>dedicadas a</w:t>
      </w:r>
      <w:r>
        <w:rPr>
          <w:sz w:val="24"/>
        </w:rPr>
        <w:t xml:space="preserve">l acopio, separación </w:t>
      </w:r>
      <w:r>
        <w:rPr>
          <w:color w:val="FF0000"/>
          <w:sz w:val="24"/>
        </w:rPr>
        <w:t xml:space="preserve">y/o </w:t>
      </w:r>
      <w:r>
        <w:rPr>
          <w:sz w:val="24"/>
        </w:rPr>
        <w:t>compra</w:t>
      </w:r>
      <w:r>
        <w:rPr>
          <w:color w:val="FF0000"/>
          <w:sz w:val="24"/>
        </w:rPr>
        <w:t>-</w:t>
      </w:r>
      <w:r>
        <w:rPr>
          <w:sz w:val="24"/>
        </w:rPr>
        <w:t xml:space="preserve">venta de material reciclable </w:t>
      </w:r>
      <w:r>
        <w:rPr>
          <w:color w:val="FF0000"/>
          <w:sz w:val="24"/>
        </w:rPr>
        <w:t xml:space="preserve">con capacidad de almacenaje </w:t>
      </w:r>
      <w:r>
        <w:rPr>
          <w:sz w:val="24"/>
        </w:rPr>
        <w:t xml:space="preserve">de </w:t>
      </w:r>
      <w:r>
        <w:rPr>
          <w:color w:val="FF0000"/>
          <w:sz w:val="24"/>
        </w:rPr>
        <w:t xml:space="preserve">1 a </w:t>
      </w:r>
      <w:r>
        <w:rPr>
          <w:sz w:val="24"/>
        </w:rPr>
        <w:t xml:space="preserve">10 toneladas </w:t>
      </w:r>
      <w:r>
        <w:rPr>
          <w:color w:val="FF0000"/>
          <w:sz w:val="24"/>
        </w:rPr>
        <w:t xml:space="preserve">o más simultáneas, así como </w:t>
      </w:r>
      <w:r>
        <w:rPr>
          <w:sz w:val="24"/>
        </w:rPr>
        <w:t xml:space="preserve">establecimientos que </w:t>
      </w:r>
      <w:r>
        <w:rPr>
          <w:color w:val="FF0000"/>
          <w:sz w:val="24"/>
        </w:rPr>
        <w:t xml:space="preserve">realicen </w:t>
      </w:r>
      <w:r>
        <w:rPr>
          <w:sz w:val="24"/>
        </w:rPr>
        <w:t xml:space="preserve">tratamientos de residuos de manejo especial y sólidos urbanos </w:t>
      </w:r>
      <w:r>
        <w:rPr>
          <w:color w:val="FF0000"/>
          <w:sz w:val="24"/>
        </w:rPr>
        <w:t xml:space="preserve">en general. También se incluyen los </w:t>
      </w:r>
      <w:r>
        <w:rPr>
          <w:sz w:val="24"/>
        </w:rPr>
        <w:t>sitios de disposición final de residuos sólidos urbanos y de manejo especial, conform</w:t>
      </w:r>
      <w:r>
        <w:rPr>
          <w:color w:val="FF0000"/>
          <w:sz w:val="24"/>
        </w:rPr>
        <w:t xml:space="preserve">e a </w:t>
      </w:r>
      <w:r>
        <w:rPr>
          <w:sz w:val="24"/>
        </w:rPr>
        <w:t>lo dispuesto en la Ley General para la Prevención y Gestión Integral de los Residuos, su Reglamento y demás disposiciones aplicables;</w:t>
      </w:r>
    </w:p>
    <w:p w14:paraId="764AF65D" w14:textId="77777777" w:rsidR="001D6483" w:rsidRDefault="00000000">
      <w:pPr>
        <w:pStyle w:val="Prrafodelista"/>
        <w:numPr>
          <w:ilvl w:val="0"/>
          <w:numId w:val="95"/>
        </w:numPr>
        <w:tabs>
          <w:tab w:val="left" w:pos="861"/>
        </w:tabs>
        <w:spacing w:before="1"/>
        <w:ind w:left="861" w:hanging="471"/>
        <w:jc w:val="both"/>
        <w:rPr>
          <w:sz w:val="24"/>
        </w:rPr>
      </w:pPr>
      <w:r>
        <w:rPr>
          <w:sz w:val="24"/>
        </w:rPr>
        <w:t>Desarrollos</w:t>
      </w:r>
      <w:r>
        <w:rPr>
          <w:spacing w:val="-7"/>
          <w:sz w:val="24"/>
        </w:rPr>
        <w:t xml:space="preserve"> </w:t>
      </w:r>
      <w:r>
        <w:rPr>
          <w:sz w:val="24"/>
        </w:rPr>
        <w:t>turísticos</w:t>
      </w:r>
      <w:r>
        <w:rPr>
          <w:spacing w:val="-4"/>
          <w:sz w:val="24"/>
        </w:rPr>
        <w:t xml:space="preserve"> </w:t>
      </w:r>
      <w:r>
        <w:rPr>
          <w:sz w:val="24"/>
        </w:rPr>
        <w:t>públicos</w:t>
      </w:r>
      <w:r>
        <w:rPr>
          <w:spacing w:val="-4"/>
          <w:sz w:val="24"/>
        </w:rPr>
        <w:t xml:space="preserve"> </w:t>
      </w:r>
      <w:r>
        <w:rPr>
          <w:sz w:val="24"/>
        </w:rPr>
        <w:t>o</w:t>
      </w:r>
      <w:r>
        <w:rPr>
          <w:spacing w:val="-5"/>
          <w:sz w:val="24"/>
        </w:rPr>
        <w:t xml:space="preserve"> </w:t>
      </w:r>
      <w:r>
        <w:rPr>
          <w:spacing w:val="-2"/>
          <w:sz w:val="24"/>
        </w:rPr>
        <w:t>privados;</w:t>
      </w:r>
    </w:p>
    <w:p w14:paraId="34DA4885" w14:textId="77777777" w:rsidR="001D6483" w:rsidRDefault="00000000">
      <w:pPr>
        <w:pStyle w:val="Prrafodelista"/>
        <w:numPr>
          <w:ilvl w:val="0"/>
          <w:numId w:val="95"/>
        </w:numPr>
        <w:tabs>
          <w:tab w:val="left" w:pos="860"/>
          <w:tab w:val="left" w:pos="862"/>
        </w:tabs>
        <w:ind w:left="862" w:right="149" w:hanging="406"/>
        <w:jc w:val="both"/>
        <w:rPr>
          <w:sz w:val="24"/>
        </w:rPr>
      </w:pPr>
      <w:r>
        <w:rPr>
          <w:sz w:val="24"/>
        </w:rPr>
        <w:t>Parques, corredores y</w:t>
      </w:r>
      <w:r>
        <w:rPr>
          <w:spacing w:val="-1"/>
          <w:sz w:val="24"/>
        </w:rPr>
        <w:t xml:space="preserve"> </w:t>
      </w:r>
      <w:r>
        <w:rPr>
          <w:sz w:val="24"/>
        </w:rPr>
        <w:t>zonas industriales en donde no se prevea la realización de actividades altamente riesgosas;</w:t>
      </w:r>
    </w:p>
    <w:p w14:paraId="351CDE2C" w14:textId="77777777" w:rsidR="001D6483" w:rsidRDefault="00000000">
      <w:pPr>
        <w:pStyle w:val="Prrafodelista"/>
        <w:numPr>
          <w:ilvl w:val="0"/>
          <w:numId w:val="95"/>
        </w:numPr>
        <w:tabs>
          <w:tab w:val="left" w:pos="860"/>
          <w:tab w:val="left" w:pos="862"/>
        </w:tabs>
        <w:ind w:left="862" w:right="137" w:hanging="473"/>
        <w:jc w:val="both"/>
        <w:rPr>
          <w:sz w:val="24"/>
        </w:rPr>
      </w:pPr>
      <w:r>
        <w:rPr>
          <w:sz w:val="24"/>
        </w:rPr>
        <w:t xml:space="preserve">Obras en áreas naturales protegidas </w:t>
      </w:r>
      <w:r>
        <w:rPr>
          <w:color w:val="FF0000"/>
          <w:sz w:val="24"/>
        </w:rPr>
        <w:t xml:space="preserve">que sean </w:t>
      </w:r>
      <w:r>
        <w:rPr>
          <w:sz w:val="24"/>
        </w:rPr>
        <w:t>competencia del Estado; excepto aquellas reali</w:t>
      </w:r>
      <w:r>
        <w:rPr>
          <w:color w:val="FF0000"/>
          <w:sz w:val="24"/>
        </w:rPr>
        <w:t xml:space="preserve">zadas por </w:t>
      </w:r>
      <w:r>
        <w:rPr>
          <w:sz w:val="24"/>
        </w:rPr>
        <w:t xml:space="preserve">las comunidades asentadas en dichas áreas para el mantenimiento o mejoramiento de su calidad de vida, </w:t>
      </w:r>
      <w:r>
        <w:rPr>
          <w:color w:val="FF0000"/>
          <w:sz w:val="24"/>
        </w:rPr>
        <w:t xml:space="preserve">siempre </w:t>
      </w:r>
      <w:r>
        <w:rPr>
          <w:sz w:val="24"/>
        </w:rPr>
        <w:t xml:space="preserve">que no impliquen modificación </w:t>
      </w:r>
      <w:r>
        <w:rPr>
          <w:color w:val="FF0000"/>
          <w:sz w:val="24"/>
        </w:rPr>
        <w:t xml:space="preserve">del </w:t>
      </w:r>
      <w:r>
        <w:rPr>
          <w:sz w:val="24"/>
        </w:rPr>
        <w:t>ecosistema y, en caso de aprovechamiento, sea</w:t>
      </w:r>
      <w:r>
        <w:rPr>
          <w:color w:val="FF0000"/>
          <w:sz w:val="24"/>
        </w:rPr>
        <w:t xml:space="preserve">n </w:t>
      </w:r>
      <w:r>
        <w:rPr>
          <w:sz w:val="24"/>
        </w:rPr>
        <w:t xml:space="preserve">de autoconsumo y </w:t>
      </w:r>
      <w:r>
        <w:rPr>
          <w:color w:val="FF0000"/>
          <w:sz w:val="24"/>
        </w:rPr>
        <w:t xml:space="preserve">no </w:t>
      </w:r>
      <w:r>
        <w:rPr>
          <w:sz w:val="24"/>
        </w:rPr>
        <w:t>afect</w:t>
      </w:r>
      <w:r>
        <w:rPr>
          <w:color w:val="FF0000"/>
          <w:sz w:val="24"/>
        </w:rPr>
        <w:t xml:space="preserve">en </w:t>
      </w:r>
      <w:r>
        <w:rPr>
          <w:sz w:val="24"/>
        </w:rPr>
        <w:t xml:space="preserve">especies protegidas de flora o fauna, según </w:t>
      </w:r>
      <w:r>
        <w:rPr>
          <w:color w:val="FF0000"/>
          <w:sz w:val="24"/>
        </w:rPr>
        <w:t>l</w:t>
      </w:r>
      <w:r>
        <w:rPr>
          <w:sz w:val="24"/>
        </w:rPr>
        <w:t>o estable</w:t>
      </w:r>
      <w:r>
        <w:rPr>
          <w:color w:val="FF0000"/>
          <w:sz w:val="24"/>
        </w:rPr>
        <w:t>cido en la normatividad aplicable</w:t>
      </w:r>
      <w:r>
        <w:rPr>
          <w:sz w:val="24"/>
        </w:rPr>
        <w:t>;</w:t>
      </w:r>
    </w:p>
    <w:p w14:paraId="2F841F3E" w14:textId="77777777" w:rsidR="001D6483" w:rsidRDefault="00000000">
      <w:pPr>
        <w:pStyle w:val="Prrafodelista"/>
        <w:numPr>
          <w:ilvl w:val="0"/>
          <w:numId w:val="95"/>
        </w:numPr>
        <w:tabs>
          <w:tab w:val="left" w:pos="860"/>
          <w:tab w:val="left" w:pos="862"/>
        </w:tabs>
        <w:ind w:left="862" w:right="147" w:hanging="540"/>
        <w:jc w:val="both"/>
        <w:rPr>
          <w:sz w:val="24"/>
        </w:rPr>
      </w:pPr>
      <w:r>
        <w:rPr>
          <w:sz w:val="24"/>
        </w:rPr>
        <w:t>Obras y actividades que estando reservadas a la Federación, se descentralicen al Estado, mediante instrumento jurídico y que requieran de la evaluación del impacto ambiental;</w:t>
      </w:r>
    </w:p>
    <w:p w14:paraId="7AAF5E85" w14:textId="77777777" w:rsidR="001D6483" w:rsidRDefault="00000000">
      <w:pPr>
        <w:pStyle w:val="Prrafodelista"/>
        <w:numPr>
          <w:ilvl w:val="0"/>
          <w:numId w:val="95"/>
        </w:numPr>
        <w:tabs>
          <w:tab w:val="left" w:pos="860"/>
          <w:tab w:val="left" w:pos="862"/>
        </w:tabs>
        <w:spacing w:before="1"/>
        <w:ind w:left="862" w:right="147" w:hanging="608"/>
        <w:jc w:val="both"/>
        <w:rPr>
          <w:sz w:val="24"/>
        </w:rPr>
      </w:pPr>
      <w:r>
        <w:rPr>
          <w:sz w:val="24"/>
        </w:rPr>
        <w:t>Obras o actividades que su control no se encuentre reservado a la</w:t>
      </w:r>
      <w:r>
        <w:rPr>
          <w:spacing w:val="80"/>
          <w:sz w:val="24"/>
        </w:rPr>
        <w:t xml:space="preserve"> </w:t>
      </w:r>
      <w:r>
        <w:rPr>
          <w:sz w:val="24"/>
        </w:rPr>
        <w:t>Federación, que puedan causar desequilibrios ecológicos, daños a la salud pública o a los ecosistemas, o rebasar los límites y condiciones establecidos en los ordenamientos relativos a la preservación del equilibrio ecológico y la protección del ambiente;</w:t>
      </w:r>
    </w:p>
    <w:p w14:paraId="34C9FBB8" w14:textId="77777777" w:rsidR="001D6483" w:rsidRDefault="00000000">
      <w:pPr>
        <w:pStyle w:val="Prrafodelista"/>
        <w:numPr>
          <w:ilvl w:val="0"/>
          <w:numId w:val="95"/>
        </w:numPr>
        <w:tabs>
          <w:tab w:val="left" w:pos="860"/>
        </w:tabs>
        <w:ind w:left="860" w:hanging="631"/>
        <w:jc w:val="both"/>
        <w:rPr>
          <w:sz w:val="24"/>
        </w:rPr>
      </w:pPr>
      <w:r>
        <w:rPr>
          <w:sz w:val="24"/>
        </w:rPr>
        <w:t>Conjuntos</w:t>
      </w:r>
      <w:r>
        <w:rPr>
          <w:spacing w:val="-5"/>
          <w:sz w:val="24"/>
        </w:rPr>
        <w:t xml:space="preserve"> </w:t>
      </w:r>
      <w:r>
        <w:rPr>
          <w:sz w:val="24"/>
        </w:rPr>
        <w:t>habitacionales,</w:t>
      </w:r>
      <w:r>
        <w:rPr>
          <w:spacing w:val="-7"/>
          <w:sz w:val="24"/>
        </w:rPr>
        <w:t xml:space="preserve"> </w:t>
      </w:r>
      <w:r>
        <w:rPr>
          <w:sz w:val="24"/>
        </w:rPr>
        <w:t>fraccionamientos</w:t>
      </w:r>
      <w:r>
        <w:rPr>
          <w:spacing w:val="-5"/>
          <w:sz w:val="24"/>
        </w:rPr>
        <w:t xml:space="preserve"> </w:t>
      </w:r>
      <w:r>
        <w:rPr>
          <w:sz w:val="24"/>
        </w:rPr>
        <w:t>y</w:t>
      </w:r>
      <w:r>
        <w:rPr>
          <w:spacing w:val="-6"/>
          <w:sz w:val="24"/>
        </w:rPr>
        <w:t xml:space="preserve"> </w:t>
      </w:r>
      <w:r>
        <w:rPr>
          <w:sz w:val="24"/>
        </w:rPr>
        <w:t>nuevos</w:t>
      </w:r>
      <w:r>
        <w:rPr>
          <w:spacing w:val="-5"/>
          <w:sz w:val="24"/>
        </w:rPr>
        <w:t xml:space="preserve"> </w:t>
      </w:r>
      <w:r>
        <w:rPr>
          <w:sz w:val="24"/>
        </w:rPr>
        <w:t>centros</w:t>
      </w:r>
      <w:r>
        <w:rPr>
          <w:spacing w:val="-5"/>
          <w:sz w:val="24"/>
        </w:rPr>
        <w:t xml:space="preserve"> </w:t>
      </w:r>
      <w:r>
        <w:rPr>
          <w:sz w:val="24"/>
        </w:rPr>
        <w:t>de</w:t>
      </w:r>
      <w:r>
        <w:rPr>
          <w:spacing w:val="-5"/>
          <w:sz w:val="24"/>
        </w:rPr>
        <w:t xml:space="preserve"> </w:t>
      </w:r>
      <w:r>
        <w:rPr>
          <w:spacing w:val="-2"/>
          <w:sz w:val="24"/>
        </w:rPr>
        <w:t>población;</w:t>
      </w:r>
    </w:p>
    <w:p w14:paraId="43CA8ECC" w14:textId="77777777" w:rsidR="001D6483" w:rsidRDefault="00000000">
      <w:pPr>
        <w:pStyle w:val="Prrafodelista"/>
        <w:numPr>
          <w:ilvl w:val="0"/>
          <w:numId w:val="95"/>
        </w:numPr>
        <w:tabs>
          <w:tab w:val="left" w:pos="860"/>
        </w:tabs>
        <w:ind w:left="860" w:hanging="564"/>
        <w:jc w:val="both"/>
        <w:rPr>
          <w:color w:val="FF0000"/>
          <w:sz w:val="24"/>
        </w:rPr>
      </w:pPr>
      <w:r>
        <w:rPr>
          <w:color w:val="FF0000"/>
          <w:spacing w:val="-2"/>
          <w:sz w:val="24"/>
        </w:rPr>
        <w:t>Derogada.</w:t>
      </w:r>
    </w:p>
    <w:p w14:paraId="4CD4F07D" w14:textId="77777777" w:rsidR="001D6483" w:rsidRDefault="00000000">
      <w:pPr>
        <w:pStyle w:val="Prrafodelista"/>
        <w:numPr>
          <w:ilvl w:val="0"/>
          <w:numId w:val="95"/>
        </w:numPr>
        <w:tabs>
          <w:tab w:val="left" w:pos="860"/>
          <w:tab w:val="left" w:pos="862"/>
        </w:tabs>
        <w:ind w:left="862" w:right="137" w:hanging="634"/>
        <w:jc w:val="both"/>
        <w:rPr>
          <w:sz w:val="24"/>
        </w:rPr>
      </w:pPr>
      <w:r>
        <w:rPr>
          <w:sz w:val="24"/>
        </w:rPr>
        <w:t>Construcción de hospitales, centros hospitalarios, así como hoteles, moteles y centros de alojamiento;</w:t>
      </w:r>
    </w:p>
    <w:p w14:paraId="201AD716" w14:textId="77777777" w:rsidR="001D6483" w:rsidRDefault="00000000">
      <w:pPr>
        <w:pStyle w:val="Prrafodelista"/>
        <w:numPr>
          <w:ilvl w:val="0"/>
          <w:numId w:val="95"/>
        </w:numPr>
        <w:tabs>
          <w:tab w:val="left" w:pos="859"/>
          <w:tab w:val="left" w:pos="862"/>
        </w:tabs>
        <w:ind w:left="862" w:right="142" w:hanging="701"/>
        <w:jc w:val="both"/>
        <w:rPr>
          <w:sz w:val="24"/>
        </w:rPr>
      </w:pPr>
      <w:r>
        <w:rPr>
          <w:color w:val="FF0000"/>
          <w:sz w:val="24"/>
        </w:rPr>
        <w:t>Construcción y/u operación de e</w:t>
      </w:r>
      <w:r>
        <w:rPr>
          <w:sz w:val="24"/>
        </w:rPr>
        <w:t>stablecimientos comerciales y</w:t>
      </w:r>
      <w:r>
        <w:rPr>
          <w:color w:val="FF0000"/>
          <w:sz w:val="24"/>
        </w:rPr>
        <w:t xml:space="preserve">/o </w:t>
      </w:r>
      <w:r>
        <w:rPr>
          <w:sz w:val="24"/>
        </w:rPr>
        <w:t>de servicio siempre y cuando se encuentre en alguno de los siguientes supuestos:</w:t>
      </w:r>
    </w:p>
    <w:p w14:paraId="40BA1B24"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3EB01E1A" w14:textId="77777777" w:rsidR="001D6483" w:rsidRDefault="001D6483">
      <w:pPr>
        <w:pStyle w:val="Textoindependiente"/>
      </w:pPr>
    </w:p>
    <w:p w14:paraId="057FA61D" w14:textId="77777777" w:rsidR="001D6483" w:rsidRDefault="001D6483">
      <w:pPr>
        <w:pStyle w:val="Textoindependiente"/>
        <w:spacing w:before="165"/>
      </w:pPr>
    </w:p>
    <w:p w14:paraId="0D1451C6" w14:textId="77777777" w:rsidR="001D6483" w:rsidRDefault="00000000">
      <w:pPr>
        <w:pStyle w:val="Prrafodelista"/>
        <w:numPr>
          <w:ilvl w:val="1"/>
          <w:numId w:val="95"/>
        </w:numPr>
        <w:tabs>
          <w:tab w:val="left" w:pos="1580"/>
        </w:tabs>
        <w:ind w:left="1580" w:hanging="358"/>
        <w:rPr>
          <w:sz w:val="24"/>
        </w:rPr>
      </w:pPr>
      <w:r>
        <w:rPr>
          <w:sz w:val="24"/>
        </w:rPr>
        <w:t>Se</w:t>
      </w:r>
      <w:r>
        <w:rPr>
          <w:spacing w:val="-5"/>
          <w:sz w:val="24"/>
        </w:rPr>
        <w:t xml:space="preserve"> </w:t>
      </w:r>
      <w:r>
        <w:rPr>
          <w:sz w:val="24"/>
        </w:rPr>
        <w:t>pretendan</w:t>
      </w:r>
      <w:r>
        <w:rPr>
          <w:spacing w:val="-5"/>
          <w:sz w:val="24"/>
        </w:rPr>
        <w:t xml:space="preserve"> </w:t>
      </w:r>
      <w:r>
        <w:rPr>
          <w:sz w:val="24"/>
        </w:rPr>
        <w:t>ubicar</w:t>
      </w:r>
      <w:r>
        <w:rPr>
          <w:spacing w:val="-3"/>
          <w:sz w:val="24"/>
        </w:rPr>
        <w:t xml:space="preserve"> </w:t>
      </w:r>
      <w:r>
        <w:rPr>
          <w:sz w:val="24"/>
        </w:rPr>
        <w:t>en</w:t>
      </w:r>
      <w:r>
        <w:rPr>
          <w:spacing w:val="-3"/>
          <w:sz w:val="24"/>
        </w:rPr>
        <w:t xml:space="preserve"> </w:t>
      </w:r>
      <w:r>
        <w:rPr>
          <w:sz w:val="24"/>
        </w:rPr>
        <w:t>áreas</w:t>
      </w:r>
      <w:r>
        <w:rPr>
          <w:spacing w:val="-6"/>
          <w:sz w:val="24"/>
        </w:rPr>
        <w:t xml:space="preserve"> </w:t>
      </w:r>
      <w:r>
        <w:rPr>
          <w:sz w:val="24"/>
        </w:rPr>
        <w:t>que</w:t>
      </w:r>
      <w:r>
        <w:rPr>
          <w:spacing w:val="2"/>
          <w:sz w:val="24"/>
        </w:rPr>
        <w:t xml:space="preserve"> </w:t>
      </w:r>
      <w:r>
        <w:rPr>
          <w:sz w:val="24"/>
        </w:rPr>
        <w:t>presenten</w:t>
      </w:r>
      <w:r>
        <w:rPr>
          <w:spacing w:val="-5"/>
          <w:sz w:val="24"/>
        </w:rPr>
        <w:t xml:space="preserve"> </w:t>
      </w:r>
      <w:r>
        <w:rPr>
          <w:sz w:val="24"/>
        </w:rPr>
        <w:t>vegetación</w:t>
      </w:r>
      <w:r>
        <w:rPr>
          <w:spacing w:val="-1"/>
          <w:sz w:val="24"/>
        </w:rPr>
        <w:t xml:space="preserve"> </w:t>
      </w:r>
      <w:r>
        <w:rPr>
          <w:spacing w:val="-2"/>
          <w:sz w:val="24"/>
        </w:rPr>
        <w:t>natural;</w:t>
      </w:r>
    </w:p>
    <w:p w14:paraId="5F91C4FC" w14:textId="77777777" w:rsidR="001D6483" w:rsidRDefault="00000000">
      <w:pPr>
        <w:pStyle w:val="Prrafodelista"/>
        <w:numPr>
          <w:ilvl w:val="1"/>
          <w:numId w:val="95"/>
        </w:numPr>
        <w:tabs>
          <w:tab w:val="left" w:pos="1580"/>
        </w:tabs>
        <w:ind w:left="1580" w:hanging="358"/>
        <w:rPr>
          <w:sz w:val="24"/>
        </w:rPr>
      </w:pPr>
      <w:r>
        <w:rPr>
          <w:sz w:val="24"/>
        </w:rPr>
        <w:t>Emitan</w:t>
      </w:r>
      <w:r>
        <w:rPr>
          <w:spacing w:val="-2"/>
          <w:sz w:val="24"/>
        </w:rPr>
        <w:t xml:space="preserve"> </w:t>
      </w:r>
      <w:r>
        <w:rPr>
          <w:sz w:val="24"/>
        </w:rPr>
        <w:t>al</w:t>
      </w:r>
      <w:r>
        <w:rPr>
          <w:spacing w:val="-5"/>
          <w:sz w:val="24"/>
        </w:rPr>
        <w:t xml:space="preserve"> </w:t>
      </w:r>
      <w:r>
        <w:rPr>
          <w:sz w:val="24"/>
        </w:rPr>
        <w:t>aire</w:t>
      </w:r>
      <w:r>
        <w:rPr>
          <w:spacing w:val="1"/>
          <w:sz w:val="24"/>
        </w:rPr>
        <w:t xml:space="preserve"> </w:t>
      </w:r>
      <w:r>
        <w:rPr>
          <w:sz w:val="24"/>
        </w:rPr>
        <w:t>algún</w:t>
      </w:r>
      <w:r>
        <w:rPr>
          <w:spacing w:val="-4"/>
          <w:sz w:val="24"/>
        </w:rPr>
        <w:t xml:space="preserve"> </w:t>
      </w:r>
      <w:r>
        <w:rPr>
          <w:sz w:val="24"/>
        </w:rPr>
        <w:t>tipo</w:t>
      </w:r>
      <w:r>
        <w:rPr>
          <w:spacing w:val="-1"/>
          <w:sz w:val="24"/>
        </w:rPr>
        <w:t xml:space="preserve"> </w:t>
      </w:r>
      <w:r>
        <w:rPr>
          <w:sz w:val="24"/>
        </w:rPr>
        <w:t>de</w:t>
      </w:r>
      <w:r>
        <w:rPr>
          <w:spacing w:val="-4"/>
          <w:sz w:val="24"/>
        </w:rPr>
        <w:t xml:space="preserve"> </w:t>
      </w:r>
      <w:r>
        <w:rPr>
          <w:sz w:val="24"/>
        </w:rPr>
        <w:t>sustancia</w:t>
      </w:r>
      <w:r>
        <w:rPr>
          <w:spacing w:val="-4"/>
          <w:sz w:val="24"/>
        </w:rPr>
        <w:t xml:space="preserve"> </w:t>
      </w:r>
      <w:r>
        <w:rPr>
          <w:sz w:val="24"/>
        </w:rPr>
        <w:t>o</w:t>
      </w:r>
      <w:r>
        <w:rPr>
          <w:spacing w:val="-3"/>
          <w:sz w:val="24"/>
        </w:rPr>
        <w:t xml:space="preserve"> </w:t>
      </w:r>
      <w:r>
        <w:rPr>
          <w:spacing w:val="-2"/>
          <w:sz w:val="24"/>
        </w:rPr>
        <w:t>material;</w:t>
      </w:r>
    </w:p>
    <w:p w14:paraId="763EF041" w14:textId="77777777" w:rsidR="001D6483" w:rsidRDefault="00000000">
      <w:pPr>
        <w:pStyle w:val="Prrafodelista"/>
        <w:numPr>
          <w:ilvl w:val="1"/>
          <w:numId w:val="95"/>
        </w:numPr>
        <w:tabs>
          <w:tab w:val="left" w:pos="1582"/>
          <w:tab w:val="left" w:pos="1621"/>
          <w:tab w:val="left" w:pos="3006"/>
        </w:tabs>
        <w:ind w:left="1582" w:right="139"/>
        <w:rPr>
          <w:sz w:val="24"/>
        </w:rPr>
      </w:pPr>
      <w:r>
        <w:rPr>
          <w:spacing w:val="-2"/>
          <w:sz w:val="24"/>
        </w:rPr>
        <w:t>Provoquen</w:t>
      </w:r>
      <w:r>
        <w:rPr>
          <w:sz w:val="24"/>
        </w:rPr>
        <w:tab/>
        <w:t>olores</w:t>
      </w:r>
      <w:r>
        <w:rPr>
          <w:spacing w:val="40"/>
          <w:sz w:val="24"/>
        </w:rPr>
        <w:t xml:space="preserve"> </w:t>
      </w:r>
      <w:r>
        <w:rPr>
          <w:sz w:val="24"/>
        </w:rPr>
        <w:t>molestos</w:t>
      </w:r>
      <w:r>
        <w:rPr>
          <w:spacing w:val="40"/>
          <w:sz w:val="24"/>
        </w:rPr>
        <w:t xml:space="preserve"> </w:t>
      </w:r>
      <w:r>
        <w:rPr>
          <w:sz w:val="24"/>
        </w:rPr>
        <w:t>o</w:t>
      </w:r>
      <w:r>
        <w:rPr>
          <w:spacing w:val="40"/>
          <w:sz w:val="24"/>
        </w:rPr>
        <w:t xml:space="preserve"> </w:t>
      </w:r>
      <w:r>
        <w:rPr>
          <w:sz w:val="24"/>
        </w:rPr>
        <w:t>desagradables</w:t>
      </w:r>
      <w:r>
        <w:rPr>
          <w:spacing w:val="40"/>
          <w:sz w:val="24"/>
        </w:rPr>
        <w:t xml:space="preserve"> </w:t>
      </w:r>
      <w:r>
        <w:rPr>
          <w:sz w:val="24"/>
        </w:rPr>
        <w:t>al</w:t>
      </w:r>
      <w:r>
        <w:rPr>
          <w:spacing w:val="39"/>
          <w:sz w:val="24"/>
        </w:rPr>
        <w:t xml:space="preserve"> </w:t>
      </w:r>
      <w:r>
        <w:rPr>
          <w:sz w:val="24"/>
        </w:rPr>
        <w:t>exterior;</w:t>
      </w:r>
      <w:r>
        <w:rPr>
          <w:spacing w:val="40"/>
          <w:sz w:val="24"/>
        </w:rPr>
        <w:t xml:space="preserve"> </w:t>
      </w:r>
      <w:r>
        <w:rPr>
          <w:sz w:val="24"/>
        </w:rPr>
        <w:t>o</w:t>
      </w:r>
      <w:r>
        <w:rPr>
          <w:spacing w:val="40"/>
          <w:sz w:val="24"/>
        </w:rPr>
        <w:t xml:space="preserve"> </w:t>
      </w:r>
      <w:r>
        <w:rPr>
          <w:sz w:val="24"/>
        </w:rPr>
        <w:t>bien</w:t>
      </w:r>
      <w:r>
        <w:rPr>
          <w:spacing w:val="40"/>
          <w:sz w:val="24"/>
        </w:rPr>
        <w:t xml:space="preserve"> </w:t>
      </w:r>
      <w:r>
        <w:rPr>
          <w:sz w:val="24"/>
        </w:rPr>
        <w:t>que genere vibraciones, energía térmica o lumínica;</w:t>
      </w:r>
    </w:p>
    <w:p w14:paraId="6793DF5A" w14:textId="77777777" w:rsidR="001D6483" w:rsidRDefault="00000000">
      <w:pPr>
        <w:pStyle w:val="Prrafodelista"/>
        <w:numPr>
          <w:ilvl w:val="1"/>
          <w:numId w:val="95"/>
        </w:numPr>
        <w:tabs>
          <w:tab w:val="left" w:pos="1580"/>
        </w:tabs>
        <w:spacing w:before="1"/>
        <w:ind w:left="1580" w:hanging="358"/>
        <w:rPr>
          <w:sz w:val="24"/>
        </w:rPr>
      </w:pPr>
      <w:r>
        <w:rPr>
          <w:sz w:val="24"/>
        </w:rPr>
        <w:t>Emita</w:t>
      </w:r>
      <w:r>
        <w:rPr>
          <w:spacing w:val="-3"/>
          <w:sz w:val="24"/>
        </w:rPr>
        <w:t xml:space="preserve"> </w:t>
      </w:r>
      <w:r>
        <w:rPr>
          <w:sz w:val="24"/>
        </w:rPr>
        <w:t>ruido</w:t>
      </w:r>
      <w:r>
        <w:rPr>
          <w:spacing w:val="-3"/>
          <w:sz w:val="24"/>
        </w:rPr>
        <w:t xml:space="preserve"> </w:t>
      </w:r>
      <w:r>
        <w:rPr>
          <w:sz w:val="24"/>
        </w:rPr>
        <w:t>por</w:t>
      </w:r>
      <w:r>
        <w:rPr>
          <w:spacing w:val="-2"/>
          <w:sz w:val="24"/>
        </w:rPr>
        <w:t xml:space="preserve"> </w:t>
      </w:r>
      <w:r>
        <w:rPr>
          <w:sz w:val="24"/>
        </w:rPr>
        <w:t>encima</w:t>
      </w:r>
      <w:r>
        <w:rPr>
          <w:spacing w:val="-2"/>
          <w:sz w:val="24"/>
        </w:rPr>
        <w:t xml:space="preserve"> </w:t>
      </w:r>
      <w:r>
        <w:rPr>
          <w:sz w:val="24"/>
        </w:rPr>
        <w:t>de</w:t>
      </w:r>
      <w:r>
        <w:rPr>
          <w:spacing w:val="-3"/>
          <w:sz w:val="24"/>
        </w:rPr>
        <w:t xml:space="preserve"> </w:t>
      </w:r>
      <w:r>
        <w:rPr>
          <w:sz w:val="24"/>
        </w:rPr>
        <w:t>los</w:t>
      </w:r>
      <w:r>
        <w:rPr>
          <w:spacing w:val="-1"/>
          <w:sz w:val="24"/>
        </w:rPr>
        <w:t xml:space="preserve"> </w:t>
      </w:r>
      <w:r>
        <w:rPr>
          <w:sz w:val="24"/>
        </w:rPr>
        <w:t>niveles</w:t>
      </w:r>
      <w:r>
        <w:rPr>
          <w:spacing w:val="-4"/>
          <w:sz w:val="24"/>
        </w:rPr>
        <w:t xml:space="preserve"> </w:t>
      </w:r>
      <w:r>
        <w:rPr>
          <w:sz w:val="24"/>
        </w:rPr>
        <w:t>máximos</w:t>
      </w:r>
      <w:r>
        <w:rPr>
          <w:spacing w:val="-1"/>
          <w:sz w:val="24"/>
        </w:rPr>
        <w:t xml:space="preserve"> </w:t>
      </w:r>
      <w:r>
        <w:rPr>
          <w:spacing w:val="-2"/>
          <w:sz w:val="24"/>
        </w:rPr>
        <w:t>permisibles;</w:t>
      </w:r>
    </w:p>
    <w:p w14:paraId="2EEC75B5" w14:textId="77777777" w:rsidR="001D6483" w:rsidRDefault="00000000">
      <w:pPr>
        <w:pStyle w:val="Prrafodelista"/>
        <w:numPr>
          <w:ilvl w:val="1"/>
          <w:numId w:val="95"/>
        </w:numPr>
        <w:tabs>
          <w:tab w:val="left" w:pos="1580"/>
          <w:tab w:val="left" w:pos="1582"/>
        </w:tabs>
        <w:ind w:left="1582" w:right="138"/>
        <w:rPr>
          <w:sz w:val="24"/>
        </w:rPr>
      </w:pPr>
      <w:r>
        <w:rPr>
          <w:sz w:val="24"/>
        </w:rPr>
        <w:t>Que</w:t>
      </w:r>
      <w:r>
        <w:rPr>
          <w:spacing w:val="34"/>
          <w:sz w:val="24"/>
        </w:rPr>
        <w:t xml:space="preserve"> </w:t>
      </w:r>
      <w:r>
        <w:rPr>
          <w:sz w:val="24"/>
        </w:rPr>
        <w:t>sus</w:t>
      </w:r>
      <w:r>
        <w:rPr>
          <w:spacing w:val="33"/>
          <w:sz w:val="24"/>
        </w:rPr>
        <w:t xml:space="preserve"> </w:t>
      </w:r>
      <w:r>
        <w:rPr>
          <w:sz w:val="24"/>
        </w:rPr>
        <w:t>aguas</w:t>
      </w:r>
      <w:r>
        <w:rPr>
          <w:spacing w:val="36"/>
          <w:sz w:val="24"/>
        </w:rPr>
        <w:t xml:space="preserve"> </w:t>
      </w:r>
      <w:r>
        <w:rPr>
          <w:sz w:val="24"/>
        </w:rPr>
        <w:t>residuales</w:t>
      </w:r>
      <w:r>
        <w:rPr>
          <w:spacing w:val="34"/>
          <w:sz w:val="24"/>
        </w:rPr>
        <w:t xml:space="preserve"> </w:t>
      </w:r>
      <w:r>
        <w:rPr>
          <w:sz w:val="24"/>
        </w:rPr>
        <w:t>sean</w:t>
      </w:r>
      <w:r>
        <w:rPr>
          <w:spacing w:val="34"/>
          <w:sz w:val="24"/>
        </w:rPr>
        <w:t xml:space="preserve"> </w:t>
      </w:r>
      <w:r>
        <w:rPr>
          <w:sz w:val="24"/>
        </w:rPr>
        <w:t>diversas</w:t>
      </w:r>
      <w:r>
        <w:rPr>
          <w:spacing w:val="33"/>
          <w:sz w:val="24"/>
        </w:rPr>
        <w:t xml:space="preserve"> </w:t>
      </w:r>
      <w:r>
        <w:rPr>
          <w:sz w:val="24"/>
        </w:rPr>
        <w:t>a</w:t>
      </w:r>
      <w:r>
        <w:rPr>
          <w:spacing w:val="34"/>
          <w:sz w:val="24"/>
        </w:rPr>
        <w:t xml:space="preserve"> </w:t>
      </w:r>
      <w:r>
        <w:rPr>
          <w:sz w:val="24"/>
        </w:rPr>
        <w:t>las</w:t>
      </w:r>
      <w:r>
        <w:rPr>
          <w:spacing w:val="34"/>
          <w:sz w:val="24"/>
        </w:rPr>
        <w:t xml:space="preserve"> </w:t>
      </w:r>
      <w:r>
        <w:rPr>
          <w:sz w:val="24"/>
        </w:rPr>
        <w:t>domésticas</w:t>
      </w:r>
      <w:r>
        <w:rPr>
          <w:spacing w:val="34"/>
          <w:sz w:val="24"/>
        </w:rPr>
        <w:t xml:space="preserve"> </w:t>
      </w:r>
      <w:r>
        <w:rPr>
          <w:sz w:val="24"/>
        </w:rPr>
        <w:t>o</w:t>
      </w:r>
      <w:r>
        <w:rPr>
          <w:spacing w:val="34"/>
          <w:sz w:val="24"/>
        </w:rPr>
        <w:t xml:space="preserve"> </w:t>
      </w:r>
      <w:r>
        <w:rPr>
          <w:sz w:val="24"/>
        </w:rPr>
        <w:t>rebasen los niveles máximos que establecen los ordenamientos aplicables;</w:t>
      </w:r>
    </w:p>
    <w:p w14:paraId="406C7DD1" w14:textId="77777777" w:rsidR="001D6483" w:rsidRDefault="00000000">
      <w:pPr>
        <w:pStyle w:val="Prrafodelista"/>
        <w:numPr>
          <w:ilvl w:val="1"/>
          <w:numId w:val="95"/>
        </w:numPr>
        <w:tabs>
          <w:tab w:val="left" w:pos="1582"/>
          <w:tab w:val="left" w:pos="1621"/>
        </w:tabs>
        <w:ind w:left="1582" w:right="145"/>
        <w:rPr>
          <w:sz w:val="24"/>
        </w:rPr>
      </w:pPr>
      <w:r>
        <w:rPr>
          <w:sz w:val="24"/>
        </w:rPr>
        <w:t>En</w:t>
      </w:r>
      <w:r>
        <w:rPr>
          <w:spacing w:val="40"/>
          <w:sz w:val="24"/>
        </w:rPr>
        <w:t xml:space="preserve"> </w:t>
      </w:r>
      <w:r>
        <w:rPr>
          <w:sz w:val="24"/>
        </w:rPr>
        <w:t>los que se generen cantidades iguales o mayores a 400 kilogramos de residuos de manejo especial al año;</w:t>
      </w:r>
    </w:p>
    <w:p w14:paraId="1D238555" w14:textId="77777777" w:rsidR="001D6483" w:rsidRDefault="00000000">
      <w:pPr>
        <w:pStyle w:val="Prrafodelista"/>
        <w:numPr>
          <w:ilvl w:val="1"/>
          <w:numId w:val="95"/>
        </w:numPr>
        <w:tabs>
          <w:tab w:val="left" w:pos="1580"/>
        </w:tabs>
        <w:ind w:left="1580" w:hanging="358"/>
        <w:rPr>
          <w:sz w:val="24"/>
        </w:rPr>
      </w:pPr>
      <w:r>
        <w:rPr>
          <w:color w:val="FF0000"/>
          <w:spacing w:val="-2"/>
          <w:sz w:val="24"/>
        </w:rPr>
        <w:t>Derogado</w:t>
      </w:r>
      <w:r>
        <w:rPr>
          <w:spacing w:val="-2"/>
          <w:sz w:val="24"/>
        </w:rPr>
        <w:t>;</w:t>
      </w:r>
    </w:p>
    <w:p w14:paraId="76BECF83" w14:textId="77777777" w:rsidR="001D6483" w:rsidRDefault="00000000">
      <w:pPr>
        <w:pStyle w:val="Prrafodelista"/>
        <w:numPr>
          <w:ilvl w:val="1"/>
          <w:numId w:val="95"/>
        </w:numPr>
        <w:tabs>
          <w:tab w:val="left" w:pos="1580"/>
          <w:tab w:val="left" w:pos="1582"/>
        </w:tabs>
        <w:ind w:left="1582" w:right="139"/>
        <w:jc w:val="both"/>
        <w:rPr>
          <w:sz w:val="24"/>
        </w:rPr>
      </w:pPr>
      <w:r>
        <w:rPr>
          <w:sz w:val="24"/>
        </w:rPr>
        <w:t>Que use materiales riesgosos que no sean competencia de la Federación</w:t>
      </w:r>
      <w:r>
        <w:rPr>
          <w:spacing w:val="-1"/>
          <w:sz w:val="24"/>
        </w:rPr>
        <w:t xml:space="preserve"> </w:t>
      </w:r>
      <w:r>
        <w:rPr>
          <w:sz w:val="24"/>
        </w:rPr>
        <w:t>o</w:t>
      </w:r>
      <w:r>
        <w:rPr>
          <w:spacing w:val="-1"/>
          <w:sz w:val="24"/>
        </w:rPr>
        <w:t xml:space="preserve"> </w:t>
      </w:r>
      <w:r>
        <w:rPr>
          <w:sz w:val="24"/>
        </w:rPr>
        <w:t>estén</w:t>
      </w:r>
      <w:r>
        <w:rPr>
          <w:spacing w:val="-2"/>
          <w:sz w:val="24"/>
        </w:rPr>
        <w:t xml:space="preserve"> </w:t>
      </w:r>
      <w:r>
        <w:rPr>
          <w:sz w:val="24"/>
        </w:rPr>
        <w:t>en</w:t>
      </w:r>
      <w:r>
        <w:rPr>
          <w:spacing w:val="-4"/>
          <w:sz w:val="24"/>
        </w:rPr>
        <w:t xml:space="preserve"> </w:t>
      </w:r>
      <w:r>
        <w:rPr>
          <w:sz w:val="24"/>
        </w:rPr>
        <w:t>el</w:t>
      </w:r>
      <w:r>
        <w:rPr>
          <w:spacing w:val="-2"/>
          <w:sz w:val="24"/>
        </w:rPr>
        <w:t xml:space="preserve"> </w:t>
      </w:r>
      <w:r>
        <w:rPr>
          <w:sz w:val="24"/>
        </w:rPr>
        <w:t>supuesto</w:t>
      </w:r>
      <w:r>
        <w:rPr>
          <w:spacing w:val="-2"/>
          <w:sz w:val="24"/>
        </w:rPr>
        <w:t xml:space="preserve"> </w:t>
      </w:r>
      <w:r>
        <w:rPr>
          <w:sz w:val="24"/>
        </w:rPr>
        <w:t>del</w:t>
      </w:r>
      <w:r>
        <w:rPr>
          <w:spacing w:val="-2"/>
          <w:sz w:val="24"/>
        </w:rPr>
        <w:t xml:space="preserve"> </w:t>
      </w:r>
      <w:r>
        <w:rPr>
          <w:sz w:val="24"/>
        </w:rPr>
        <w:t>artículo</w:t>
      </w:r>
      <w:r>
        <w:rPr>
          <w:spacing w:val="-1"/>
          <w:sz w:val="24"/>
        </w:rPr>
        <w:t xml:space="preserve"> </w:t>
      </w:r>
      <w:r>
        <w:rPr>
          <w:sz w:val="24"/>
        </w:rPr>
        <w:t>208</w:t>
      </w:r>
      <w:r>
        <w:rPr>
          <w:spacing w:val="-1"/>
          <w:sz w:val="24"/>
        </w:rPr>
        <w:t xml:space="preserve"> </w:t>
      </w:r>
      <w:r>
        <w:rPr>
          <w:sz w:val="24"/>
        </w:rPr>
        <w:t>de</w:t>
      </w:r>
      <w:r>
        <w:rPr>
          <w:spacing w:val="-2"/>
          <w:sz w:val="24"/>
        </w:rPr>
        <w:t xml:space="preserve"> </w:t>
      </w:r>
      <w:r>
        <w:rPr>
          <w:sz w:val="24"/>
        </w:rPr>
        <w:t>este</w:t>
      </w:r>
      <w:r>
        <w:rPr>
          <w:spacing w:val="-2"/>
          <w:sz w:val="24"/>
        </w:rPr>
        <w:t xml:space="preserve"> </w:t>
      </w:r>
      <w:r>
        <w:rPr>
          <w:sz w:val="24"/>
        </w:rPr>
        <w:t xml:space="preserve">Reglamento; </w:t>
      </w:r>
      <w:r>
        <w:rPr>
          <w:spacing w:val="-10"/>
          <w:sz w:val="24"/>
        </w:rPr>
        <w:t>y</w:t>
      </w:r>
    </w:p>
    <w:p w14:paraId="112BD94B" w14:textId="77777777" w:rsidR="001D6483" w:rsidRDefault="00000000">
      <w:pPr>
        <w:pStyle w:val="Prrafodelista"/>
        <w:numPr>
          <w:ilvl w:val="1"/>
          <w:numId w:val="95"/>
        </w:numPr>
        <w:tabs>
          <w:tab w:val="left" w:pos="1559"/>
          <w:tab w:val="left" w:pos="1582"/>
        </w:tabs>
        <w:ind w:left="1582" w:right="137"/>
        <w:jc w:val="both"/>
        <w:rPr>
          <w:sz w:val="24"/>
        </w:rPr>
      </w:pPr>
      <w:r>
        <w:rPr>
          <w:sz w:val="24"/>
        </w:rPr>
        <w:t>Aquellos que por complejidad, tamaño o características requiera del citado trámite.</w:t>
      </w:r>
    </w:p>
    <w:p w14:paraId="5A3BB9BB" w14:textId="77777777" w:rsidR="001D6483" w:rsidRDefault="00000000">
      <w:pPr>
        <w:pStyle w:val="Prrafodelista"/>
        <w:numPr>
          <w:ilvl w:val="0"/>
          <w:numId w:val="95"/>
        </w:numPr>
        <w:tabs>
          <w:tab w:val="left" w:pos="860"/>
          <w:tab w:val="left" w:pos="862"/>
        </w:tabs>
        <w:ind w:left="862" w:right="143" w:hanging="768"/>
        <w:jc w:val="both"/>
        <w:rPr>
          <w:sz w:val="24"/>
        </w:rPr>
      </w:pPr>
      <w:r>
        <w:rPr>
          <w:sz w:val="24"/>
        </w:rPr>
        <w:t>Las demás que no sean competencia de la Federación</w:t>
      </w:r>
      <w:r>
        <w:rPr>
          <w:color w:val="FF0000"/>
          <w:sz w:val="24"/>
        </w:rPr>
        <w:t>, determinadas por la Secretaría a través de la consulta en materia de impacto y/o riesgo ambiental</w:t>
      </w:r>
      <w:r>
        <w:rPr>
          <w:sz w:val="24"/>
        </w:rPr>
        <w:t>.</w:t>
      </w:r>
    </w:p>
    <w:p w14:paraId="40513092" w14:textId="77777777" w:rsidR="001D6483" w:rsidRDefault="001D6483">
      <w:pPr>
        <w:pStyle w:val="Textoindependiente"/>
      </w:pPr>
    </w:p>
    <w:p w14:paraId="05C131A0" w14:textId="77777777" w:rsidR="001D6483" w:rsidRDefault="00000000">
      <w:pPr>
        <w:pStyle w:val="Textoindependiente"/>
        <w:ind w:left="143" w:right="138"/>
        <w:jc w:val="both"/>
      </w:pPr>
      <w:r>
        <w:t>Artículo 7.- La Secretaría pondrá a disposición del público los formatos, guías e instructivos de trabajo para la presentación del informe preventivo, modalidades de manifestaciones de impacto ambiental, estudios de riesgo ambiental y otros; mismo que se publicaran según lo dispuesto en el artículo 4 de este Reglamento y en su caso, en la página electrónica oficial de la autoridad competente.</w:t>
      </w:r>
    </w:p>
    <w:p w14:paraId="5F997FC5" w14:textId="77777777" w:rsidR="001D6483" w:rsidRDefault="001D6483">
      <w:pPr>
        <w:pStyle w:val="Textoindependiente"/>
        <w:spacing w:before="1"/>
      </w:pPr>
    </w:p>
    <w:p w14:paraId="1EC78EB2" w14:textId="77777777" w:rsidR="001D6483" w:rsidRDefault="00000000">
      <w:pPr>
        <w:pStyle w:val="Textoindependiente"/>
        <w:ind w:left="143" w:right="136"/>
        <w:jc w:val="both"/>
      </w:pPr>
      <w:r>
        <w:t>Artículo 8.- Las ampliaciones, modificaciones, sustituciones de infraestructura, rehabilitación y el mantenimiento de instalaciones relacionado con las obras y actividades señaladas en el artículo 6 de este Reglamento, así como</w:t>
      </w:r>
      <w:r>
        <w:rPr>
          <w:spacing w:val="40"/>
        </w:rPr>
        <w:t xml:space="preserve"> </w:t>
      </w:r>
      <w:r>
        <w:t>las que se encuentren en operación, no requerirán de la autorización en materia de impacto ambiental siempre y cuando cumplan con todos los requisitos siguientes:</w:t>
      </w:r>
    </w:p>
    <w:p w14:paraId="68BA0C3E" w14:textId="77777777" w:rsidR="001D6483" w:rsidRDefault="001D6483">
      <w:pPr>
        <w:pStyle w:val="Textoindependiente"/>
        <w:spacing w:before="1"/>
      </w:pPr>
    </w:p>
    <w:p w14:paraId="44748E99" w14:textId="77777777" w:rsidR="001D6483" w:rsidRDefault="00000000">
      <w:pPr>
        <w:pStyle w:val="Prrafodelista"/>
        <w:numPr>
          <w:ilvl w:val="0"/>
          <w:numId w:val="94"/>
        </w:numPr>
        <w:tabs>
          <w:tab w:val="left" w:pos="862"/>
        </w:tabs>
        <w:ind w:left="862" w:right="139"/>
        <w:jc w:val="both"/>
        <w:rPr>
          <w:sz w:val="24"/>
        </w:rPr>
      </w:pPr>
      <w:r>
        <w:rPr>
          <w:sz w:val="24"/>
        </w:rPr>
        <w:t>Las obras y actividades cuenten previamente con la autorización en materia</w:t>
      </w:r>
      <w:r>
        <w:rPr>
          <w:spacing w:val="40"/>
          <w:sz w:val="24"/>
        </w:rPr>
        <w:t xml:space="preserve"> </w:t>
      </w:r>
      <w:r>
        <w:rPr>
          <w:sz w:val="24"/>
        </w:rPr>
        <w:t>de impacto ambiental respectiva, incluyendo la licencia de uso del suelo o cuando no hubieren requerido de dicha licencia municipal;</w:t>
      </w:r>
    </w:p>
    <w:p w14:paraId="468F68E3" w14:textId="77777777" w:rsidR="001D6483" w:rsidRDefault="00000000">
      <w:pPr>
        <w:pStyle w:val="Prrafodelista"/>
        <w:numPr>
          <w:ilvl w:val="0"/>
          <w:numId w:val="94"/>
        </w:numPr>
        <w:tabs>
          <w:tab w:val="left" w:pos="860"/>
          <w:tab w:val="left" w:pos="862"/>
        </w:tabs>
        <w:ind w:left="862" w:right="139"/>
        <w:jc w:val="both"/>
        <w:rPr>
          <w:sz w:val="24"/>
        </w:rPr>
      </w:pPr>
      <w:r>
        <w:rPr>
          <w:sz w:val="24"/>
        </w:rPr>
        <w:t>Las acciones por realizar tengan relación alguna con las obras o actividades previamente autorizadas en materia de impacto ambiental y que los impactos al ambiente que en su caso degeneren no sean de carácter permanente.</w:t>
      </w:r>
    </w:p>
    <w:p w14:paraId="06B79620" w14:textId="77777777" w:rsidR="001D6483" w:rsidRDefault="00000000">
      <w:pPr>
        <w:pStyle w:val="Prrafodelista"/>
        <w:numPr>
          <w:ilvl w:val="0"/>
          <w:numId w:val="94"/>
        </w:numPr>
        <w:tabs>
          <w:tab w:val="left" w:pos="860"/>
          <w:tab w:val="left" w:pos="862"/>
        </w:tabs>
        <w:ind w:left="862" w:right="139"/>
        <w:jc w:val="both"/>
        <w:rPr>
          <w:sz w:val="24"/>
        </w:rPr>
      </w:pPr>
      <w:r>
        <w:rPr>
          <w:sz w:val="24"/>
        </w:rPr>
        <w:t>Dichas acciones en caso tener relación directa con obras o actividades permanentes autorizadas no impliquen incremento en el nivel de impacto o riesgo ambiental, en virtud de su ubicación, dimensiones, características o alcances, tales como conservación, reparación y mantenimiento de bienes inmuebles; construcción, instalación y demolición de bienes inmuebles en áreas urbanas, o modificación de bienes inmuebles cuando se pretenda llevar a</w:t>
      </w:r>
      <w:r>
        <w:rPr>
          <w:spacing w:val="24"/>
          <w:sz w:val="24"/>
        </w:rPr>
        <w:t xml:space="preserve"> </w:t>
      </w:r>
      <w:r>
        <w:rPr>
          <w:sz w:val="24"/>
        </w:rPr>
        <w:t>cabo</w:t>
      </w:r>
      <w:r>
        <w:rPr>
          <w:spacing w:val="24"/>
          <w:sz w:val="24"/>
        </w:rPr>
        <w:t xml:space="preserve"> </w:t>
      </w:r>
      <w:r>
        <w:rPr>
          <w:sz w:val="24"/>
        </w:rPr>
        <w:t>en</w:t>
      </w:r>
      <w:r>
        <w:rPr>
          <w:spacing w:val="24"/>
          <w:sz w:val="24"/>
        </w:rPr>
        <w:t xml:space="preserve"> </w:t>
      </w:r>
      <w:r>
        <w:rPr>
          <w:sz w:val="24"/>
        </w:rPr>
        <w:t>la</w:t>
      </w:r>
      <w:r>
        <w:rPr>
          <w:spacing w:val="24"/>
          <w:sz w:val="24"/>
        </w:rPr>
        <w:t xml:space="preserve"> </w:t>
      </w:r>
      <w:r>
        <w:rPr>
          <w:sz w:val="24"/>
        </w:rPr>
        <w:t>superficie</w:t>
      </w:r>
      <w:r>
        <w:rPr>
          <w:spacing w:val="24"/>
          <w:sz w:val="24"/>
        </w:rPr>
        <w:t xml:space="preserve"> </w:t>
      </w:r>
      <w:r>
        <w:rPr>
          <w:sz w:val="24"/>
        </w:rPr>
        <w:t>del</w:t>
      </w:r>
      <w:r>
        <w:rPr>
          <w:spacing w:val="23"/>
          <w:sz w:val="24"/>
        </w:rPr>
        <w:t xml:space="preserve"> </w:t>
      </w:r>
      <w:r>
        <w:rPr>
          <w:sz w:val="24"/>
        </w:rPr>
        <w:t>terreno</w:t>
      </w:r>
      <w:r>
        <w:rPr>
          <w:spacing w:val="22"/>
          <w:sz w:val="24"/>
        </w:rPr>
        <w:t xml:space="preserve"> </w:t>
      </w:r>
      <w:r>
        <w:rPr>
          <w:sz w:val="24"/>
        </w:rPr>
        <w:t>ocupada</w:t>
      </w:r>
      <w:r>
        <w:rPr>
          <w:spacing w:val="22"/>
          <w:sz w:val="24"/>
        </w:rPr>
        <w:t xml:space="preserve"> </w:t>
      </w:r>
      <w:r>
        <w:rPr>
          <w:sz w:val="24"/>
        </w:rPr>
        <w:t>por</w:t>
      </w:r>
      <w:r>
        <w:rPr>
          <w:spacing w:val="22"/>
          <w:sz w:val="24"/>
        </w:rPr>
        <w:t xml:space="preserve"> </w:t>
      </w:r>
      <w:r>
        <w:rPr>
          <w:sz w:val="24"/>
        </w:rPr>
        <w:t>la</w:t>
      </w:r>
      <w:r>
        <w:rPr>
          <w:spacing w:val="24"/>
          <w:sz w:val="24"/>
        </w:rPr>
        <w:t xml:space="preserve"> </w:t>
      </w:r>
      <w:r>
        <w:rPr>
          <w:sz w:val="24"/>
        </w:rPr>
        <w:t>construcción</w:t>
      </w:r>
      <w:r>
        <w:rPr>
          <w:spacing w:val="24"/>
          <w:sz w:val="24"/>
        </w:rPr>
        <w:t xml:space="preserve"> </w:t>
      </w:r>
      <w:r>
        <w:rPr>
          <w:sz w:val="24"/>
        </w:rPr>
        <w:t>o</w:t>
      </w:r>
      <w:r>
        <w:rPr>
          <w:spacing w:val="22"/>
          <w:sz w:val="24"/>
        </w:rPr>
        <w:t xml:space="preserve"> </w:t>
      </w:r>
      <w:r>
        <w:rPr>
          <w:sz w:val="24"/>
        </w:rPr>
        <w:t>instalación</w:t>
      </w:r>
    </w:p>
    <w:p w14:paraId="4C06EBF1"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40965DBC" w14:textId="77777777" w:rsidR="001D6483" w:rsidRDefault="001D6483">
      <w:pPr>
        <w:pStyle w:val="Textoindependiente"/>
        <w:spacing w:before="165"/>
      </w:pPr>
    </w:p>
    <w:p w14:paraId="6396BF53" w14:textId="77777777" w:rsidR="001D6483" w:rsidRDefault="00000000">
      <w:pPr>
        <w:pStyle w:val="Textoindependiente"/>
        <w:ind w:left="862"/>
      </w:pPr>
      <w:r>
        <w:t>de</w:t>
      </w:r>
      <w:r>
        <w:rPr>
          <w:spacing w:val="-1"/>
        </w:rPr>
        <w:t xml:space="preserve"> </w:t>
      </w:r>
      <w:r>
        <w:t>que</w:t>
      </w:r>
      <w:r>
        <w:rPr>
          <w:spacing w:val="-1"/>
        </w:rPr>
        <w:t xml:space="preserve"> </w:t>
      </w:r>
      <w:r>
        <w:t>se</w:t>
      </w:r>
      <w:r>
        <w:rPr>
          <w:spacing w:val="-1"/>
        </w:rPr>
        <w:t xml:space="preserve"> </w:t>
      </w:r>
      <w:r>
        <w:rPr>
          <w:spacing w:val="-2"/>
        </w:rPr>
        <w:t>trate.</w:t>
      </w:r>
    </w:p>
    <w:p w14:paraId="2936BEAD" w14:textId="77777777" w:rsidR="001D6483" w:rsidRDefault="001D6483">
      <w:pPr>
        <w:pStyle w:val="Textoindependiente"/>
      </w:pPr>
    </w:p>
    <w:p w14:paraId="343DBF6D" w14:textId="77777777" w:rsidR="001D6483" w:rsidRDefault="00000000">
      <w:pPr>
        <w:pStyle w:val="Textoindependiente"/>
        <w:ind w:left="143" w:right="137"/>
        <w:jc w:val="both"/>
      </w:pPr>
      <w:r>
        <w:t xml:space="preserve">Artículo 9.- Para efectos del artículo anterior, los promoventes deberán </w:t>
      </w:r>
      <w:r>
        <w:rPr>
          <w:color w:val="FF0000"/>
        </w:rPr>
        <w:t xml:space="preserve">consultar previamente a la </w:t>
      </w:r>
      <w:r>
        <w:t xml:space="preserve">Secretaría </w:t>
      </w:r>
      <w:r>
        <w:rPr>
          <w:color w:val="FF0000"/>
        </w:rPr>
        <w:t xml:space="preserve">si las obras o actividades </w:t>
      </w:r>
      <w:r>
        <w:t xml:space="preserve">que pretendan realizar </w:t>
      </w:r>
      <w:r>
        <w:rPr>
          <w:color w:val="FF0000"/>
        </w:rPr>
        <w:t xml:space="preserve">requieren o no la </w:t>
      </w:r>
      <w:r>
        <w:t xml:space="preserve">presentación de una manifestación de impacto ambiental, </w:t>
      </w:r>
      <w:r>
        <w:rPr>
          <w:color w:val="FF0000"/>
        </w:rPr>
        <w:t>y en su caso su autorización correspondiente</w:t>
      </w:r>
      <w:r>
        <w:t>.</w:t>
      </w:r>
    </w:p>
    <w:p w14:paraId="3FE58480" w14:textId="77777777" w:rsidR="001D6483" w:rsidRDefault="001D6483">
      <w:pPr>
        <w:pStyle w:val="Textoindependiente"/>
      </w:pPr>
    </w:p>
    <w:p w14:paraId="6318FC6A" w14:textId="77777777" w:rsidR="001D6483" w:rsidRDefault="00000000">
      <w:pPr>
        <w:pStyle w:val="Textoindependiente"/>
        <w:spacing w:before="1"/>
        <w:ind w:left="143" w:right="141"/>
        <w:jc w:val="both"/>
      </w:pPr>
      <w:r>
        <w:rPr>
          <w:color w:val="FF0000"/>
        </w:rPr>
        <w:t>Además del supuesto anterior, en cualquier caso, los promoventes podrán consultar</w:t>
      </w:r>
      <w:r>
        <w:rPr>
          <w:color w:val="FF0000"/>
          <w:spacing w:val="40"/>
        </w:rPr>
        <w:t xml:space="preserve"> </w:t>
      </w:r>
      <w:r>
        <w:rPr>
          <w:color w:val="FF0000"/>
        </w:rPr>
        <w:t>a la Secretaría por escrito o a través de la plataforma electrónica que para el efecto se disponga, si las obras o actividades que pretendan realizar requieren de la presentación de una manifestación de impacto ambiental.</w:t>
      </w:r>
    </w:p>
    <w:p w14:paraId="50984726" w14:textId="77777777" w:rsidR="001D6483" w:rsidRDefault="001D6483">
      <w:pPr>
        <w:pStyle w:val="Textoindependiente"/>
      </w:pPr>
    </w:p>
    <w:p w14:paraId="7CEE5212" w14:textId="77777777" w:rsidR="001D6483" w:rsidRDefault="00000000">
      <w:pPr>
        <w:pStyle w:val="Textoindependiente"/>
        <w:ind w:left="143" w:right="138"/>
        <w:jc w:val="both"/>
      </w:pPr>
      <w:r>
        <w:rPr>
          <w:color w:val="FF0000"/>
        </w:rPr>
        <w:t>Presentada la consulta, la Secretaría podrá requerir información probatoria o bien, que aclare su solicitud para que sea subsanada en un plazo de tres días hábiles contados a partir del día siguiente a la notificación. Con lo anterior se suspenderá el término que restare para concluir el procedimiento, hasta que sea atendida se reanudará el procedimiento.</w:t>
      </w:r>
    </w:p>
    <w:p w14:paraId="5DCF7180" w14:textId="77777777" w:rsidR="001D6483" w:rsidRDefault="001D6483">
      <w:pPr>
        <w:pStyle w:val="Textoindependiente"/>
      </w:pPr>
    </w:p>
    <w:p w14:paraId="7A422A2A" w14:textId="77777777" w:rsidR="001D6483" w:rsidRDefault="00000000">
      <w:pPr>
        <w:pStyle w:val="Textoindependiente"/>
        <w:ind w:left="143" w:right="148"/>
        <w:jc w:val="both"/>
      </w:pPr>
      <w:r>
        <w:rPr>
          <w:color w:val="FF0000"/>
        </w:rPr>
        <w:t>En caso de omitir atender el requerimiento o atender de manera parcial tres requerimientos</w:t>
      </w:r>
      <w:r>
        <w:rPr>
          <w:color w:val="FF0000"/>
          <w:spacing w:val="-1"/>
        </w:rPr>
        <w:t xml:space="preserve"> </w:t>
      </w:r>
      <w:r>
        <w:rPr>
          <w:color w:val="FF0000"/>
        </w:rPr>
        <w:t>consecutivos</w:t>
      </w:r>
      <w:r>
        <w:rPr>
          <w:color w:val="FF0000"/>
          <w:spacing w:val="-1"/>
        </w:rPr>
        <w:t xml:space="preserve"> </w:t>
      </w:r>
      <w:r>
        <w:rPr>
          <w:color w:val="FF0000"/>
        </w:rPr>
        <w:t>derivados</w:t>
      </w:r>
      <w:r>
        <w:rPr>
          <w:color w:val="FF0000"/>
          <w:spacing w:val="-1"/>
        </w:rPr>
        <w:t xml:space="preserve"> </w:t>
      </w:r>
      <w:r>
        <w:rPr>
          <w:color w:val="FF0000"/>
        </w:rPr>
        <w:t>de</w:t>
      </w:r>
      <w:r>
        <w:rPr>
          <w:color w:val="FF0000"/>
          <w:spacing w:val="-3"/>
        </w:rPr>
        <w:t xml:space="preserve"> </w:t>
      </w:r>
      <w:r>
        <w:rPr>
          <w:color w:val="FF0000"/>
        </w:rPr>
        <w:t>una</w:t>
      </w:r>
      <w:r>
        <w:rPr>
          <w:color w:val="FF0000"/>
          <w:spacing w:val="-1"/>
        </w:rPr>
        <w:t xml:space="preserve"> </w:t>
      </w:r>
      <w:r>
        <w:rPr>
          <w:color w:val="FF0000"/>
        </w:rPr>
        <w:t>misma</w:t>
      </w:r>
      <w:r>
        <w:rPr>
          <w:color w:val="FF0000"/>
          <w:spacing w:val="-1"/>
        </w:rPr>
        <w:t xml:space="preserve"> </w:t>
      </w:r>
      <w:r>
        <w:rPr>
          <w:color w:val="FF0000"/>
        </w:rPr>
        <w:t>solicitud,</w:t>
      </w:r>
      <w:r>
        <w:rPr>
          <w:color w:val="FF0000"/>
          <w:spacing w:val="-3"/>
        </w:rPr>
        <w:t xml:space="preserve"> </w:t>
      </w:r>
      <w:r>
        <w:rPr>
          <w:color w:val="FF0000"/>
        </w:rPr>
        <w:t>esta será</w:t>
      </w:r>
      <w:r>
        <w:rPr>
          <w:color w:val="FF0000"/>
          <w:spacing w:val="-1"/>
        </w:rPr>
        <w:t xml:space="preserve"> </w:t>
      </w:r>
      <w:r>
        <w:rPr>
          <w:color w:val="FF0000"/>
        </w:rPr>
        <w:t>desechada.</w:t>
      </w:r>
    </w:p>
    <w:p w14:paraId="57589853" w14:textId="77777777" w:rsidR="001D6483" w:rsidRDefault="001D6483">
      <w:pPr>
        <w:pStyle w:val="Textoindependiente"/>
        <w:spacing w:before="1"/>
      </w:pPr>
    </w:p>
    <w:p w14:paraId="7CD886C9" w14:textId="77777777" w:rsidR="001D6483" w:rsidRDefault="00000000">
      <w:pPr>
        <w:pStyle w:val="Textoindependiente"/>
        <w:ind w:left="143" w:right="139"/>
        <w:jc w:val="both"/>
      </w:pPr>
      <w:r>
        <w:rPr>
          <w:color w:val="FF0000"/>
        </w:rPr>
        <w:t>La</w:t>
      </w:r>
      <w:r>
        <w:rPr>
          <w:color w:val="FF0000"/>
          <w:spacing w:val="-1"/>
        </w:rPr>
        <w:t xml:space="preserve"> </w:t>
      </w:r>
      <w:r>
        <w:rPr>
          <w:color w:val="FF0000"/>
        </w:rPr>
        <w:t>Secretaría,</w:t>
      </w:r>
      <w:r>
        <w:rPr>
          <w:color w:val="FF0000"/>
          <w:spacing w:val="-1"/>
        </w:rPr>
        <w:t xml:space="preserve"> </w:t>
      </w:r>
      <w:r>
        <w:rPr>
          <w:color w:val="FF0000"/>
        </w:rPr>
        <w:t>dentro</w:t>
      </w:r>
      <w:r>
        <w:rPr>
          <w:color w:val="FF0000"/>
          <w:spacing w:val="-3"/>
        </w:rPr>
        <w:t xml:space="preserve"> </w:t>
      </w:r>
      <w:r>
        <w:rPr>
          <w:color w:val="FF0000"/>
        </w:rPr>
        <w:t>de</w:t>
      </w:r>
      <w:r>
        <w:rPr>
          <w:color w:val="FF0000"/>
          <w:spacing w:val="-1"/>
        </w:rPr>
        <w:t xml:space="preserve"> </w:t>
      </w:r>
      <w:r>
        <w:rPr>
          <w:color w:val="FF0000"/>
        </w:rPr>
        <w:t>un</w:t>
      </w:r>
      <w:r>
        <w:rPr>
          <w:color w:val="FF0000"/>
          <w:spacing w:val="-1"/>
        </w:rPr>
        <w:t xml:space="preserve"> </w:t>
      </w:r>
      <w:r>
        <w:rPr>
          <w:color w:val="FF0000"/>
        </w:rPr>
        <w:t>plazo</w:t>
      </w:r>
      <w:r>
        <w:rPr>
          <w:color w:val="FF0000"/>
          <w:spacing w:val="-1"/>
        </w:rPr>
        <w:t xml:space="preserve"> </w:t>
      </w:r>
      <w:r>
        <w:rPr>
          <w:color w:val="FF0000"/>
        </w:rPr>
        <w:t>de</w:t>
      </w:r>
      <w:r>
        <w:rPr>
          <w:color w:val="FF0000"/>
          <w:spacing w:val="-1"/>
        </w:rPr>
        <w:t xml:space="preserve"> </w:t>
      </w:r>
      <w:r>
        <w:rPr>
          <w:color w:val="FF0000"/>
        </w:rPr>
        <w:t>veinte</w:t>
      </w:r>
      <w:r>
        <w:rPr>
          <w:color w:val="FF0000"/>
          <w:spacing w:val="-1"/>
        </w:rPr>
        <w:t xml:space="preserve"> </w:t>
      </w:r>
      <w:r>
        <w:rPr>
          <w:color w:val="FF0000"/>
        </w:rPr>
        <w:t>días</w:t>
      </w:r>
      <w:r>
        <w:rPr>
          <w:color w:val="FF0000"/>
          <w:spacing w:val="-1"/>
        </w:rPr>
        <w:t xml:space="preserve"> </w:t>
      </w:r>
      <w:r>
        <w:rPr>
          <w:color w:val="FF0000"/>
        </w:rPr>
        <w:t>hábiles</w:t>
      </w:r>
      <w:r>
        <w:rPr>
          <w:color w:val="FF0000"/>
          <w:spacing w:val="-1"/>
        </w:rPr>
        <w:t xml:space="preserve"> </w:t>
      </w:r>
      <w:r>
        <w:rPr>
          <w:color w:val="FF0000"/>
        </w:rPr>
        <w:t>posteriores</w:t>
      </w:r>
      <w:r>
        <w:rPr>
          <w:color w:val="FF0000"/>
          <w:spacing w:val="-1"/>
        </w:rPr>
        <w:t xml:space="preserve"> </w:t>
      </w:r>
      <w:r>
        <w:rPr>
          <w:color w:val="FF0000"/>
        </w:rPr>
        <w:t>a la</w:t>
      </w:r>
      <w:r>
        <w:rPr>
          <w:color w:val="FF0000"/>
          <w:spacing w:val="-1"/>
        </w:rPr>
        <w:t xml:space="preserve"> </w:t>
      </w:r>
      <w:r>
        <w:rPr>
          <w:color w:val="FF0000"/>
        </w:rPr>
        <w:t xml:space="preserve">recepción de la información completa, emitirá su determinación, que podrá incluir la modalidad y el plazo en que deberá hacer la solicitud de evaluación de manifestación de impacto </w:t>
      </w:r>
      <w:r>
        <w:rPr>
          <w:color w:val="FF0000"/>
          <w:spacing w:val="-2"/>
        </w:rPr>
        <w:t>ambiental.</w:t>
      </w:r>
    </w:p>
    <w:p w14:paraId="19B7B6AC" w14:textId="77777777" w:rsidR="001D6483" w:rsidRDefault="001D6483">
      <w:pPr>
        <w:pStyle w:val="Textoindependiente"/>
      </w:pPr>
    </w:p>
    <w:p w14:paraId="37E79C75" w14:textId="77777777" w:rsidR="001D6483" w:rsidRDefault="00000000">
      <w:pPr>
        <w:pStyle w:val="Textoindependiente"/>
        <w:ind w:left="143"/>
        <w:jc w:val="both"/>
      </w:pPr>
      <w:r>
        <w:rPr>
          <w:color w:val="FF0000"/>
        </w:rPr>
        <w:t>Para</w:t>
      </w:r>
      <w:r>
        <w:rPr>
          <w:color w:val="FF0000"/>
          <w:spacing w:val="-6"/>
        </w:rPr>
        <w:t xml:space="preserve"> </w:t>
      </w:r>
      <w:r>
        <w:rPr>
          <w:color w:val="FF0000"/>
        </w:rPr>
        <w:t>realizar</w:t>
      </w:r>
      <w:r>
        <w:rPr>
          <w:color w:val="FF0000"/>
          <w:spacing w:val="-3"/>
        </w:rPr>
        <w:t xml:space="preserve"> </w:t>
      </w:r>
      <w:r>
        <w:rPr>
          <w:color w:val="FF0000"/>
        </w:rPr>
        <w:t>la</w:t>
      </w:r>
      <w:r>
        <w:rPr>
          <w:color w:val="FF0000"/>
          <w:spacing w:val="-3"/>
        </w:rPr>
        <w:t xml:space="preserve"> </w:t>
      </w:r>
      <w:r>
        <w:rPr>
          <w:color w:val="FF0000"/>
        </w:rPr>
        <w:t>consulta</w:t>
      </w:r>
      <w:r>
        <w:rPr>
          <w:color w:val="FF0000"/>
          <w:spacing w:val="-3"/>
        </w:rPr>
        <w:t xml:space="preserve"> </w:t>
      </w:r>
      <w:r>
        <w:rPr>
          <w:color w:val="FF0000"/>
        </w:rPr>
        <w:t>deberá</w:t>
      </w:r>
      <w:r>
        <w:rPr>
          <w:color w:val="FF0000"/>
          <w:spacing w:val="-3"/>
        </w:rPr>
        <w:t xml:space="preserve"> </w:t>
      </w:r>
      <w:r>
        <w:rPr>
          <w:color w:val="FF0000"/>
        </w:rPr>
        <w:t>contar</w:t>
      </w:r>
      <w:r>
        <w:rPr>
          <w:color w:val="FF0000"/>
          <w:spacing w:val="-3"/>
        </w:rPr>
        <w:t xml:space="preserve"> </w:t>
      </w:r>
      <w:r>
        <w:rPr>
          <w:color w:val="FF0000"/>
        </w:rPr>
        <w:t>con</w:t>
      </w:r>
      <w:r>
        <w:rPr>
          <w:color w:val="FF0000"/>
          <w:spacing w:val="-5"/>
        </w:rPr>
        <w:t xml:space="preserve"> </w:t>
      </w:r>
      <w:r>
        <w:rPr>
          <w:color w:val="FF0000"/>
        </w:rPr>
        <w:t>la</w:t>
      </w:r>
      <w:r>
        <w:rPr>
          <w:color w:val="FF0000"/>
          <w:spacing w:val="-5"/>
        </w:rPr>
        <w:t xml:space="preserve"> </w:t>
      </w:r>
      <w:r>
        <w:rPr>
          <w:color w:val="FF0000"/>
        </w:rPr>
        <w:t>siguiente</w:t>
      </w:r>
      <w:r>
        <w:rPr>
          <w:color w:val="FF0000"/>
          <w:spacing w:val="-2"/>
        </w:rPr>
        <w:t xml:space="preserve"> información:</w:t>
      </w:r>
    </w:p>
    <w:p w14:paraId="4B6A0247" w14:textId="77777777" w:rsidR="001D6483" w:rsidRDefault="001D6483">
      <w:pPr>
        <w:pStyle w:val="Textoindependiente"/>
      </w:pPr>
    </w:p>
    <w:p w14:paraId="3CE64C76" w14:textId="77777777" w:rsidR="001D6483" w:rsidRDefault="00000000">
      <w:pPr>
        <w:pStyle w:val="Prrafodelista"/>
        <w:numPr>
          <w:ilvl w:val="0"/>
          <w:numId w:val="93"/>
        </w:numPr>
        <w:tabs>
          <w:tab w:val="left" w:pos="994"/>
        </w:tabs>
        <w:ind w:left="994"/>
        <w:rPr>
          <w:sz w:val="24"/>
        </w:rPr>
      </w:pPr>
      <w:r>
        <w:rPr>
          <w:color w:val="FF0000"/>
          <w:sz w:val="24"/>
        </w:rPr>
        <w:t>Datos</w:t>
      </w:r>
      <w:r>
        <w:rPr>
          <w:color w:val="FF0000"/>
          <w:spacing w:val="-4"/>
          <w:sz w:val="24"/>
        </w:rPr>
        <w:t xml:space="preserve"> </w:t>
      </w:r>
      <w:r>
        <w:rPr>
          <w:color w:val="FF0000"/>
          <w:sz w:val="24"/>
        </w:rPr>
        <w:t>generales</w:t>
      </w:r>
      <w:r>
        <w:rPr>
          <w:color w:val="FF0000"/>
          <w:spacing w:val="-4"/>
          <w:sz w:val="24"/>
        </w:rPr>
        <w:t xml:space="preserve"> </w:t>
      </w:r>
      <w:r>
        <w:rPr>
          <w:color w:val="FF0000"/>
          <w:sz w:val="24"/>
        </w:rPr>
        <w:t>del</w:t>
      </w:r>
      <w:r>
        <w:rPr>
          <w:color w:val="FF0000"/>
          <w:spacing w:val="-4"/>
          <w:sz w:val="24"/>
        </w:rPr>
        <w:t xml:space="preserve"> </w:t>
      </w:r>
      <w:r>
        <w:rPr>
          <w:color w:val="FF0000"/>
          <w:sz w:val="24"/>
        </w:rPr>
        <w:t>promovente</w:t>
      </w:r>
      <w:r>
        <w:rPr>
          <w:color w:val="FF0000"/>
          <w:spacing w:val="-4"/>
          <w:sz w:val="24"/>
        </w:rPr>
        <w:t xml:space="preserve"> </w:t>
      </w:r>
      <w:r>
        <w:rPr>
          <w:color w:val="FF0000"/>
          <w:sz w:val="24"/>
        </w:rPr>
        <w:t>(persona</w:t>
      </w:r>
      <w:r>
        <w:rPr>
          <w:color w:val="FF0000"/>
          <w:spacing w:val="-8"/>
          <w:sz w:val="24"/>
        </w:rPr>
        <w:t xml:space="preserve"> </w:t>
      </w:r>
      <w:r>
        <w:rPr>
          <w:color w:val="FF0000"/>
          <w:sz w:val="24"/>
        </w:rPr>
        <w:t>física</w:t>
      </w:r>
      <w:r>
        <w:rPr>
          <w:color w:val="FF0000"/>
          <w:spacing w:val="-3"/>
          <w:sz w:val="24"/>
        </w:rPr>
        <w:t xml:space="preserve"> </w:t>
      </w:r>
      <w:r>
        <w:rPr>
          <w:color w:val="FF0000"/>
          <w:sz w:val="24"/>
        </w:rPr>
        <w:t>o</w:t>
      </w:r>
      <w:r>
        <w:rPr>
          <w:color w:val="FF0000"/>
          <w:spacing w:val="-6"/>
          <w:sz w:val="24"/>
        </w:rPr>
        <w:t xml:space="preserve"> </w:t>
      </w:r>
      <w:r>
        <w:rPr>
          <w:color w:val="FF0000"/>
          <w:spacing w:val="-2"/>
          <w:sz w:val="24"/>
        </w:rPr>
        <w:t>moral).</w:t>
      </w:r>
    </w:p>
    <w:p w14:paraId="6A102F92" w14:textId="77777777" w:rsidR="001D6483" w:rsidRDefault="00000000">
      <w:pPr>
        <w:pStyle w:val="Prrafodelista"/>
        <w:numPr>
          <w:ilvl w:val="0"/>
          <w:numId w:val="93"/>
        </w:numPr>
        <w:tabs>
          <w:tab w:val="left" w:pos="994"/>
        </w:tabs>
        <w:ind w:left="994"/>
        <w:rPr>
          <w:sz w:val="24"/>
        </w:rPr>
      </w:pPr>
      <w:r>
        <w:rPr>
          <w:color w:val="FF0000"/>
          <w:sz w:val="24"/>
        </w:rPr>
        <w:t>Datos</w:t>
      </w:r>
      <w:r>
        <w:rPr>
          <w:color w:val="FF0000"/>
          <w:spacing w:val="-3"/>
          <w:sz w:val="24"/>
        </w:rPr>
        <w:t xml:space="preserve"> </w:t>
      </w:r>
      <w:r>
        <w:rPr>
          <w:color w:val="FF0000"/>
          <w:sz w:val="24"/>
        </w:rPr>
        <w:t>generales</w:t>
      </w:r>
      <w:r>
        <w:rPr>
          <w:color w:val="FF0000"/>
          <w:spacing w:val="-3"/>
          <w:sz w:val="24"/>
        </w:rPr>
        <w:t xml:space="preserve"> </w:t>
      </w:r>
      <w:r>
        <w:rPr>
          <w:color w:val="FF0000"/>
          <w:sz w:val="24"/>
        </w:rPr>
        <w:t>de</w:t>
      </w:r>
      <w:r>
        <w:rPr>
          <w:color w:val="FF0000"/>
          <w:spacing w:val="-2"/>
          <w:sz w:val="24"/>
        </w:rPr>
        <w:t xml:space="preserve"> </w:t>
      </w:r>
      <w:r>
        <w:rPr>
          <w:color w:val="FF0000"/>
          <w:sz w:val="24"/>
        </w:rPr>
        <w:t>la</w:t>
      </w:r>
      <w:r>
        <w:rPr>
          <w:color w:val="FF0000"/>
          <w:spacing w:val="-5"/>
          <w:sz w:val="24"/>
        </w:rPr>
        <w:t xml:space="preserve"> </w:t>
      </w:r>
      <w:r>
        <w:rPr>
          <w:color w:val="FF0000"/>
          <w:sz w:val="24"/>
        </w:rPr>
        <w:t>ubicación</w:t>
      </w:r>
      <w:r>
        <w:rPr>
          <w:color w:val="FF0000"/>
          <w:spacing w:val="-5"/>
          <w:sz w:val="24"/>
        </w:rPr>
        <w:t xml:space="preserve"> </w:t>
      </w:r>
      <w:r>
        <w:rPr>
          <w:color w:val="FF0000"/>
          <w:sz w:val="24"/>
        </w:rPr>
        <w:t>del</w:t>
      </w:r>
      <w:r>
        <w:rPr>
          <w:color w:val="FF0000"/>
          <w:spacing w:val="-5"/>
          <w:sz w:val="24"/>
        </w:rPr>
        <w:t xml:space="preserve"> </w:t>
      </w:r>
      <w:r>
        <w:rPr>
          <w:color w:val="FF0000"/>
          <w:spacing w:val="-2"/>
          <w:sz w:val="24"/>
        </w:rPr>
        <w:t>proyecto.</w:t>
      </w:r>
    </w:p>
    <w:p w14:paraId="09FDD2AD" w14:textId="77777777" w:rsidR="001D6483" w:rsidRDefault="00000000">
      <w:pPr>
        <w:pStyle w:val="Prrafodelista"/>
        <w:numPr>
          <w:ilvl w:val="0"/>
          <w:numId w:val="93"/>
        </w:numPr>
        <w:tabs>
          <w:tab w:val="left" w:pos="994"/>
        </w:tabs>
        <w:ind w:left="994"/>
        <w:rPr>
          <w:sz w:val="24"/>
        </w:rPr>
      </w:pPr>
      <w:r>
        <w:rPr>
          <w:color w:val="FF0000"/>
          <w:sz w:val="24"/>
        </w:rPr>
        <w:t>Descripción</w:t>
      </w:r>
      <w:r>
        <w:rPr>
          <w:color w:val="FF0000"/>
          <w:spacing w:val="-2"/>
          <w:sz w:val="24"/>
        </w:rPr>
        <w:t xml:space="preserve"> </w:t>
      </w:r>
      <w:r>
        <w:rPr>
          <w:color w:val="FF0000"/>
          <w:sz w:val="24"/>
        </w:rPr>
        <w:t>de</w:t>
      </w:r>
      <w:r>
        <w:rPr>
          <w:color w:val="FF0000"/>
          <w:spacing w:val="-2"/>
          <w:sz w:val="24"/>
        </w:rPr>
        <w:t xml:space="preserve"> </w:t>
      </w:r>
      <w:r>
        <w:rPr>
          <w:color w:val="FF0000"/>
          <w:sz w:val="24"/>
        </w:rPr>
        <w:t>la</w:t>
      </w:r>
      <w:r>
        <w:rPr>
          <w:color w:val="FF0000"/>
          <w:spacing w:val="-2"/>
          <w:sz w:val="24"/>
        </w:rPr>
        <w:t xml:space="preserve"> </w:t>
      </w:r>
      <w:r>
        <w:rPr>
          <w:color w:val="FF0000"/>
          <w:sz w:val="24"/>
        </w:rPr>
        <w:t>actividad</w:t>
      </w:r>
      <w:r>
        <w:rPr>
          <w:color w:val="FF0000"/>
          <w:spacing w:val="-5"/>
          <w:sz w:val="24"/>
        </w:rPr>
        <w:t xml:space="preserve"> </w:t>
      </w:r>
      <w:r>
        <w:rPr>
          <w:color w:val="FF0000"/>
          <w:sz w:val="24"/>
        </w:rPr>
        <w:t>a</w:t>
      </w:r>
      <w:r>
        <w:rPr>
          <w:color w:val="FF0000"/>
          <w:spacing w:val="-2"/>
          <w:sz w:val="24"/>
        </w:rPr>
        <w:t xml:space="preserve"> </w:t>
      </w:r>
      <w:r>
        <w:rPr>
          <w:color w:val="FF0000"/>
          <w:sz w:val="24"/>
        </w:rPr>
        <w:t>desarrollar</w:t>
      </w:r>
      <w:r>
        <w:rPr>
          <w:color w:val="FF0000"/>
          <w:spacing w:val="-2"/>
          <w:sz w:val="24"/>
        </w:rPr>
        <w:t xml:space="preserve"> </w:t>
      </w:r>
      <w:r>
        <w:rPr>
          <w:color w:val="FF0000"/>
          <w:sz w:val="24"/>
        </w:rPr>
        <w:t>(de</w:t>
      </w:r>
      <w:r>
        <w:rPr>
          <w:color w:val="FF0000"/>
          <w:spacing w:val="-3"/>
          <w:sz w:val="24"/>
        </w:rPr>
        <w:t xml:space="preserve"> </w:t>
      </w:r>
      <w:r>
        <w:rPr>
          <w:color w:val="FF0000"/>
          <w:sz w:val="24"/>
        </w:rPr>
        <w:t>que</w:t>
      </w:r>
      <w:r>
        <w:rPr>
          <w:color w:val="FF0000"/>
          <w:spacing w:val="-2"/>
          <w:sz w:val="24"/>
        </w:rPr>
        <w:t xml:space="preserve"> </w:t>
      </w:r>
      <w:r>
        <w:rPr>
          <w:color w:val="FF0000"/>
          <w:sz w:val="24"/>
        </w:rPr>
        <w:t>trata</w:t>
      </w:r>
      <w:r>
        <w:rPr>
          <w:color w:val="FF0000"/>
          <w:spacing w:val="-2"/>
          <w:sz w:val="24"/>
        </w:rPr>
        <w:t xml:space="preserve"> </w:t>
      </w:r>
      <w:r>
        <w:rPr>
          <w:color w:val="FF0000"/>
          <w:sz w:val="24"/>
        </w:rPr>
        <w:t>el</w:t>
      </w:r>
      <w:r>
        <w:rPr>
          <w:color w:val="FF0000"/>
          <w:spacing w:val="-5"/>
          <w:sz w:val="24"/>
        </w:rPr>
        <w:t xml:space="preserve"> </w:t>
      </w:r>
      <w:r>
        <w:rPr>
          <w:color w:val="FF0000"/>
          <w:spacing w:val="-2"/>
          <w:sz w:val="24"/>
        </w:rPr>
        <w:t>proyecto).</w:t>
      </w:r>
    </w:p>
    <w:p w14:paraId="6987FA22" w14:textId="77777777" w:rsidR="001D6483" w:rsidRDefault="00000000">
      <w:pPr>
        <w:pStyle w:val="Prrafodelista"/>
        <w:numPr>
          <w:ilvl w:val="0"/>
          <w:numId w:val="93"/>
        </w:numPr>
        <w:tabs>
          <w:tab w:val="left" w:pos="993"/>
          <w:tab w:val="left" w:pos="995"/>
        </w:tabs>
        <w:spacing w:before="1"/>
        <w:ind w:right="147"/>
        <w:rPr>
          <w:sz w:val="24"/>
        </w:rPr>
      </w:pPr>
      <w:r>
        <w:rPr>
          <w:color w:val="FF0000"/>
          <w:sz w:val="24"/>
        </w:rPr>
        <w:t>Etapas</w:t>
      </w:r>
      <w:r>
        <w:rPr>
          <w:color w:val="FF0000"/>
          <w:spacing w:val="80"/>
          <w:w w:val="150"/>
          <w:sz w:val="24"/>
        </w:rPr>
        <w:t xml:space="preserve"> </w:t>
      </w:r>
      <w:r>
        <w:rPr>
          <w:color w:val="FF0000"/>
          <w:sz w:val="24"/>
        </w:rPr>
        <w:t>que</w:t>
      </w:r>
      <w:r>
        <w:rPr>
          <w:color w:val="FF0000"/>
          <w:spacing w:val="80"/>
          <w:w w:val="150"/>
          <w:sz w:val="24"/>
        </w:rPr>
        <w:t xml:space="preserve"> </w:t>
      </w:r>
      <w:r>
        <w:rPr>
          <w:color w:val="FF0000"/>
          <w:sz w:val="24"/>
        </w:rPr>
        <w:t>comprende</w:t>
      </w:r>
      <w:r>
        <w:rPr>
          <w:color w:val="FF0000"/>
          <w:spacing w:val="80"/>
          <w:w w:val="150"/>
          <w:sz w:val="24"/>
        </w:rPr>
        <w:t xml:space="preserve"> </w:t>
      </w:r>
      <w:r>
        <w:rPr>
          <w:color w:val="FF0000"/>
          <w:sz w:val="24"/>
        </w:rPr>
        <w:t>(puede</w:t>
      </w:r>
      <w:r>
        <w:rPr>
          <w:color w:val="FF0000"/>
          <w:spacing w:val="80"/>
          <w:w w:val="150"/>
          <w:sz w:val="24"/>
        </w:rPr>
        <w:t xml:space="preserve"> </w:t>
      </w:r>
      <w:r>
        <w:rPr>
          <w:color w:val="FF0000"/>
          <w:sz w:val="24"/>
        </w:rPr>
        <w:t>ser</w:t>
      </w:r>
      <w:r>
        <w:rPr>
          <w:color w:val="FF0000"/>
          <w:spacing w:val="80"/>
          <w:w w:val="150"/>
          <w:sz w:val="24"/>
        </w:rPr>
        <w:t xml:space="preserve"> </w:t>
      </w:r>
      <w:r>
        <w:rPr>
          <w:color w:val="FF0000"/>
          <w:sz w:val="24"/>
        </w:rPr>
        <w:t>una</w:t>
      </w:r>
      <w:r>
        <w:rPr>
          <w:color w:val="FF0000"/>
          <w:spacing w:val="80"/>
          <w:w w:val="150"/>
          <w:sz w:val="24"/>
        </w:rPr>
        <w:t xml:space="preserve"> </w:t>
      </w:r>
      <w:r>
        <w:rPr>
          <w:color w:val="FF0000"/>
          <w:sz w:val="24"/>
        </w:rPr>
        <w:t>o</w:t>
      </w:r>
      <w:r>
        <w:rPr>
          <w:color w:val="FF0000"/>
          <w:spacing w:val="80"/>
          <w:w w:val="150"/>
          <w:sz w:val="24"/>
        </w:rPr>
        <w:t xml:space="preserve"> </w:t>
      </w:r>
      <w:r>
        <w:rPr>
          <w:color w:val="FF0000"/>
          <w:sz w:val="24"/>
        </w:rPr>
        <w:t>varias</w:t>
      </w:r>
      <w:r>
        <w:rPr>
          <w:color w:val="FF0000"/>
          <w:spacing w:val="80"/>
          <w:w w:val="150"/>
          <w:sz w:val="24"/>
        </w:rPr>
        <w:t xml:space="preserve"> </w:t>
      </w:r>
      <w:r>
        <w:rPr>
          <w:color w:val="FF0000"/>
          <w:sz w:val="24"/>
        </w:rPr>
        <w:t>de</w:t>
      </w:r>
      <w:r>
        <w:rPr>
          <w:color w:val="FF0000"/>
          <w:spacing w:val="80"/>
          <w:w w:val="150"/>
          <w:sz w:val="24"/>
        </w:rPr>
        <w:t xml:space="preserve"> </w:t>
      </w:r>
      <w:r>
        <w:rPr>
          <w:color w:val="FF0000"/>
          <w:sz w:val="24"/>
        </w:rPr>
        <w:t>las</w:t>
      </w:r>
      <w:r>
        <w:rPr>
          <w:color w:val="FF0000"/>
          <w:spacing w:val="80"/>
          <w:w w:val="150"/>
          <w:sz w:val="24"/>
        </w:rPr>
        <w:t xml:space="preserve"> </w:t>
      </w:r>
      <w:r>
        <w:rPr>
          <w:color w:val="FF0000"/>
          <w:sz w:val="24"/>
        </w:rPr>
        <w:t>siguientes: preparación de sitio, construcción, instalación, operación, mantenimiento).</w:t>
      </w:r>
    </w:p>
    <w:p w14:paraId="2093C88A" w14:textId="77777777" w:rsidR="001D6483" w:rsidRDefault="00000000">
      <w:pPr>
        <w:pStyle w:val="Prrafodelista"/>
        <w:numPr>
          <w:ilvl w:val="0"/>
          <w:numId w:val="93"/>
        </w:numPr>
        <w:tabs>
          <w:tab w:val="left" w:pos="995"/>
        </w:tabs>
        <w:ind w:right="148"/>
        <w:rPr>
          <w:sz w:val="24"/>
        </w:rPr>
      </w:pPr>
      <w:r>
        <w:rPr>
          <w:color w:val="FF0000"/>
          <w:sz w:val="24"/>
        </w:rPr>
        <w:t>En</w:t>
      </w:r>
      <w:r>
        <w:rPr>
          <w:color w:val="FF0000"/>
          <w:spacing w:val="80"/>
          <w:sz w:val="24"/>
        </w:rPr>
        <w:t xml:space="preserve"> </w:t>
      </w:r>
      <w:r>
        <w:rPr>
          <w:color w:val="FF0000"/>
          <w:sz w:val="24"/>
        </w:rPr>
        <w:t>caso</w:t>
      </w:r>
      <w:r>
        <w:rPr>
          <w:color w:val="FF0000"/>
          <w:spacing w:val="80"/>
          <w:sz w:val="24"/>
        </w:rPr>
        <w:t xml:space="preserve"> </w:t>
      </w:r>
      <w:r>
        <w:rPr>
          <w:color w:val="FF0000"/>
          <w:sz w:val="24"/>
        </w:rPr>
        <w:t>de</w:t>
      </w:r>
      <w:r>
        <w:rPr>
          <w:color w:val="FF0000"/>
          <w:spacing w:val="80"/>
          <w:sz w:val="24"/>
        </w:rPr>
        <w:t xml:space="preserve"> </w:t>
      </w:r>
      <w:r>
        <w:rPr>
          <w:color w:val="FF0000"/>
          <w:sz w:val="24"/>
        </w:rPr>
        <w:t>realizar</w:t>
      </w:r>
      <w:r>
        <w:rPr>
          <w:color w:val="FF0000"/>
          <w:spacing w:val="80"/>
          <w:sz w:val="24"/>
        </w:rPr>
        <w:t xml:space="preserve"> </w:t>
      </w:r>
      <w:r>
        <w:rPr>
          <w:color w:val="FF0000"/>
          <w:sz w:val="24"/>
        </w:rPr>
        <w:t>o</w:t>
      </w:r>
      <w:r>
        <w:rPr>
          <w:color w:val="FF0000"/>
          <w:spacing w:val="80"/>
          <w:sz w:val="24"/>
        </w:rPr>
        <w:t xml:space="preserve"> </w:t>
      </w:r>
      <w:r>
        <w:rPr>
          <w:color w:val="FF0000"/>
          <w:sz w:val="24"/>
        </w:rPr>
        <w:t>pretender</w:t>
      </w:r>
      <w:r>
        <w:rPr>
          <w:color w:val="FF0000"/>
          <w:spacing w:val="80"/>
          <w:sz w:val="24"/>
        </w:rPr>
        <w:t xml:space="preserve"> </w:t>
      </w:r>
      <w:r>
        <w:rPr>
          <w:color w:val="FF0000"/>
          <w:sz w:val="24"/>
        </w:rPr>
        <w:t>realizar</w:t>
      </w:r>
      <w:r>
        <w:rPr>
          <w:color w:val="FF0000"/>
          <w:spacing w:val="80"/>
          <w:sz w:val="24"/>
        </w:rPr>
        <w:t xml:space="preserve"> </w:t>
      </w:r>
      <w:r>
        <w:rPr>
          <w:color w:val="FF0000"/>
          <w:sz w:val="24"/>
        </w:rPr>
        <w:t>actividades</w:t>
      </w:r>
      <w:r>
        <w:rPr>
          <w:color w:val="FF0000"/>
          <w:spacing w:val="80"/>
          <w:sz w:val="24"/>
        </w:rPr>
        <w:t xml:space="preserve"> </w:t>
      </w:r>
      <w:r>
        <w:rPr>
          <w:color w:val="FF0000"/>
          <w:sz w:val="24"/>
        </w:rPr>
        <w:t>productivas</w:t>
      </w:r>
      <w:r>
        <w:rPr>
          <w:color w:val="FF0000"/>
          <w:spacing w:val="80"/>
          <w:sz w:val="24"/>
        </w:rPr>
        <w:t xml:space="preserve"> </w:t>
      </w:r>
      <w:r>
        <w:rPr>
          <w:color w:val="FF0000"/>
          <w:sz w:val="24"/>
        </w:rPr>
        <w:t>o</w:t>
      </w:r>
      <w:r>
        <w:rPr>
          <w:color w:val="FF0000"/>
          <w:spacing w:val="80"/>
          <w:sz w:val="24"/>
        </w:rPr>
        <w:t xml:space="preserve"> </w:t>
      </w:r>
      <w:r>
        <w:rPr>
          <w:color w:val="FF0000"/>
          <w:sz w:val="24"/>
        </w:rPr>
        <w:t>de transformación, describir a detalle y presentar diagrama de flujo.</w:t>
      </w:r>
    </w:p>
    <w:p w14:paraId="608115F8" w14:textId="77777777" w:rsidR="001D6483" w:rsidRDefault="00000000">
      <w:pPr>
        <w:pStyle w:val="Prrafodelista"/>
        <w:numPr>
          <w:ilvl w:val="0"/>
          <w:numId w:val="93"/>
        </w:numPr>
        <w:tabs>
          <w:tab w:val="left" w:pos="992"/>
        </w:tabs>
        <w:ind w:left="992" w:hanging="490"/>
        <w:rPr>
          <w:sz w:val="24"/>
        </w:rPr>
      </w:pPr>
      <w:r>
        <w:rPr>
          <w:color w:val="FF0000"/>
          <w:sz w:val="24"/>
        </w:rPr>
        <w:t>Área</w:t>
      </w:r>
      <w:r>
        <w:rPr>
          <w:color w:val="FF0000"/>
          <w:spacing w:val="-2"/>
          <w:sz w:val="24"/>
        </w:rPr>
        <w:t xml:space="preserve"> </w:t>
      </w:r>
      <w:r>
        <w:rPr>
          <w:color w:val="FF0000"/>
          <w:sz w:val="24"/>
        </w:rPr>
        <w:t>del</w:t>
      </w:r>
      <w:r>
        <w:rPr>
          <w:color w:val="FF0000"/>
          <w:spacing w:val="-2"/>
          <w:sz w:val="24"/>
        </w:rPr>
        <w:t xml:space="preserve"> </w:t>
      </w:r>
      <w:r>
        <w:rPr>
          <w:color w:val="FF0000"/>
          <w:sz w:val="24"/>
        </w:rPr>
        <w:t>predio</w:t>
      </w:r>
      <w:r>
        <w:rPr>
          <w:color w:val="FF0000"/>
          <w:spacing w:val="-2"/>
          <w:sz w:val="24"/>
        </w:rPr>
        <w:t xml:space="preserve"> </w:t>
      </w:r>
      <w:r>
        <w:rPr>
          <w:color w:val="FF0000"/>
          <w:sz w:val="24"/>
        </w:rPr>
        <w:t>y</w:t>
      </w:r>
      <w:r>
        <w:rPr>
          <w:color w:val="FF0000"/>
          <w:spacing w:val="-5"/>
          <w:sz w:val="24"/>
        </w:rPr>
        <w:t xml:space="preserve"> </w:t>
      </w:r>
      <w:r>
        <w:rPr>
          <w:color w:val="FF0000"/>
          <w:sz w:val="24"/>
        </w:rPr>
        <w:t>área</w:t>
      </w:r>
      <w:r>
        <w:rPr>
          <w:color w:val="FF0000"/>
          <w:spacing w:val="-3"/>
          <w:sz w:val="24"/>
        </w:rPr>
        <w:t xml:space="preserve"> </w:t>
      </w:r>
      <w:r>
        <w:rPr>
          <w:color w:val="FF0000"/>
          <w:sz w:val="24"/>
        </w:rPr>
        <w:t>por</w:t>
      </w:r>
      <w:r>
        <w:rPr>
          <w:color w:val="FF0000"/>
          <w:spacing w:val="-2"/>
          <w:sz w:val="24"/>
        </w:rPr>
        <w:t xml:space="preserve"> </w:t>
      </w:r>
      <w:r>
        <w:rPr>
          <w:color w:val="FF0000"/>
          <w:sz w:val="24"/>
        </w:rPr>
        <w:t>construir</w:t>
      </w:r>
      <w:r>
        <w:rPr>
          <w:color w:val="FF0000"/>
          <w:spacing w:val="-4"/>
          <w:sz w:val="24"/>
        </w:rPr>
        <w:t xml:space="preserve"> </w:t>
      </w:r>
      <w:r>
        <w:rPr>
          <w:color w:val="FF0000"/>
          <w:sz w:val="24"/>
        </w:rPr>
        <w:t xml:space="preserve">o </w:t>
      </w:r>
      <w:r>
        <w:rPr>
          <w:color w:val="FF0000"/>
          <w:spacing w:val="-2"/>
          <w:sz w:val="24"/>
        </w:rPr>
        <w:t>construida.</w:t>
      </w:r>
    </w:p>
    <w:p w14:paraId="5334C201" w14:textId="77777777" w:rsidR="001D6483" w:rsidRDefault="00000000">
      <w:pPr>
        <w:pStyle w:val="Prrafodelista"/>
        <w:numPr>
          <w:ilvl w:val="0"/>
          <w:numId w:val="93"/>
        </w:numPr>
        <w:tabs>
          <w:tab w:val="left" w:pos="992"/>
        </w:tabs>
        <w:ind w:left="992" w:hanging="490"/>
        <w:rPr>
          <w:sz w:val="24"/>
        </w:rPr>
      </w:pPr>
      <w:r>
        <w:rPr>
          <w:color w:val="FF0000"/>
          <w:sz w:val="24"/>
        </w:rPr>
        <w:t>Tiempo</w:t>
      </w:r>
      <w:r>
        <w:rPr>
          <w:color w:val="FF0000"/>
          <w:spacing w:val="-5"/>
          <w:sz w:val="24"/>
        </w:rPr>
        <w:t xml:space="preserve"> </w:t>
      </w:r>
      <w:r>
        <w:rPr>
          <w:color w:val="FF0000"/>
          <w:sz w:val="24"/>
        </w:rPr>
        <w:t>estimado</w:t>
      </w:r>
      <w:r>
        <w:rPr>
          <w:color w:val="FF0000"/>
          <w:spacing w:val="-4"/>
          <w:sz w:val="24"/>
        </w:rPr>
        <w:t xml:space="preserve"> </w:t>
      </w:r>
      <w:r>
        <w:rPr>
          <w:color w:val="FF0000"/>
          <w:sz w:val="24"/>
        </w:rPr>
        <w:t>de</w:t>
      </w:r>
      <w:r>
        <w:rPr>
          <w:color w:val="FF0000"/>
          <w:spacing w:val="-2"/>
          <w:sz w:val="24"/>
        </w:rPr>
        <w:t xml:space="preserve"> </w:t>
      </w:r>
      <w:r>
        <w:rPr>
          <w:color w:val="FF0000"/>
          <w:sz w:val="24"/>
        </w:rPr>
        <w:t>la</w:t>
      </w:r>
      <w:r>
        <w:rPr>
          <w:color w:val="FF0000"/>
          <w:spacing w:val="-4"/>
          <w:sz w:val="24"/>
        </w:rPr>
        <w:t xml:space="preserve"> </w:t>
      </w:r>
      <w:r>
        <w:rPr>
          <w:color w:val="FF0000"/>
          <w:sz w:val="24"/>
        </w:rPr>
        <w:t>ejecución</w:t>
      </w:r>
      <w:r>
        <w:rPr>
          <w:color w:val="FF0000"/>
          <w:spacing w:val="-2"/>
          <w:sz w:val="24"/>
        </w:rPr>
        <w:t xml:space="preserve"> </w:t>
      </w:r>
      <w:r>
        <w:rPr>
          <w:color w:val="FF0000"/>
          <w:sz w:val="24"/>
        </w:rPr>
        <w:t>de</w:t>
      </w:r>
      <w:r>
        <w:rPr>
          <w:color w:val="FF0000"/>
          <w:spacing w:val="-2"/>
          <w:sz w:val="24"/>
        </w:rPr>
        <w:t xml:space="preserve"> </w:t>
      </w:r>
      <w:r>
        <w:rPr>
          <w:color w:val="FF0000"/>
          <w:sz w:val="24"/>
        </w:rPr>
        <w:t>las</w:t>
      </w:r>
      <w:r>
        <w:rPr>
          <w:color w:val="FF0000"/>
          <w:spacing w:val="-4"/>
          <w:sz w:val="24"/>
        </w:rPr>
        <w:t xml:space="preserve"> </w:t>
      </w:r>
      <w:r>
        <w:rPr>
          <w:color w:val="FF0000"/>
          <w:sz w:val="24"/>
        </w:rPr>
        <w:t>obras</w:t>
      </w:r>
      <w:r>
        <w:rPr>
          <w:color w:val="FF0000"/>
          <w:spacing w:val="-5"/>
          <w:sz w:val="24"/>
        </w:rPr>
        <w:t xml:space="preserve"> </w:t>
      </w:r>
      <w:r>
        <w:rPr>
          <w:color w:val="FF0000"/>
          <w:sz w:val="24"/>
        </w:rPr>
        <w:t>(en</w:t>
      </w:r>
      <w:r>
        <w:rPr>
          <w:color w:val="FF0000"/>
          <w:spacing w:val="-2"/>
          <w:sz w:val="24"/>
        </w:rPr>
        <w:t xml:space="preserve"> </w:t>
      </w:r>
      <w:r>
        <w:rPr>
          <w:color w:val="FF0000"/>
          <w:sz w:val="24"/>
        </w:rPr>
        <w:t>semanas,</w:t>
      </w:r>
      <w:r>
        <w:rPr>
          <w:color w:val="FF0000"/>
          <w:spacing w:val="-4"/>
          <w:sz w:val="24"/>
        </w:rPr>
        <w:t xml:space="preserve"> </w:t>
      </w:r>
      <w:r>
        <w:rPr>
          <w:color w:val="FF0000"/>
          <w:sz w:val="24"/>
        </w:rPr>
        <w:t>meses,</w:t>
      </w:r>
      <w:r>
        <w:rPr>
          <w:color w:val="FF0000"/>
          <w:spacing w:val="-3"/>
          <w:sz w:val="24"/>
        </w:rPr>
        <w:t xml:space="preserve"> </w:t>
      </w:r>
      <w:r>
        <w:rPr>
          <w:color w:val="FF0000"/>
          <w:spacing w:val="-2"/>
          <w:sz w:val="24"/>
        </w:rPr>
        <w:t>años).</w:t>
      </w:r>
    </w:p>
    <w:p w14:paraId="2A038452" w14:textId="77777777" w:rsidR="001D6483" w:rsidRDefault="00000000">
      <w:pPr>
        <w:pStyle w:val="Prrafodelista"/>
        <w:numPr>
          <w:ilvl w:val="0"/>
          <w:numId w:val="93"/>
        </w:numPr>
        <w:tabs>
          <w:tab w:val="left" w:pos="992"/>
        </w:tabs>
        <w:ind w:left="992" w:hanging="490"/>
        <w:rPr>
          <w:sz w:val="24"/>
        </w:rPr>
      </w:pPr>
      <w:r>
        <w:rPr>
          <w:color w:val="FF0000"/>
          <w:sz w:val="24"/>
        </w:rPr>
        <w:t>Plano</w:t>
      </w:r>
      <w:r>
        <w:rPr>
          <w:color w:val="FF0000"/>
          <w:spacing w:val="-4"/>
          <w:sz w:val="24"/>
        </w:rPr>
        <w:t xml:space="preserve"> </w:t>
      </w:r>
      <w:r>
        <w:rPr>
          <w:color w:val="FF0000"/>
          <w:sz w:val="24"/>
        </w:rPr>
        <w:t>del</w:t>
      </w:r>
      <w:r>
        <w:rPr>
          <w:color w:val="FF0000"/>
          <w:spacing w:val="-4"/>
          <w:sz w:val="24"/>
        </w:rPr>
        <w:t xml:space="preserve"> </w:t>
      </w:r>
      <w:r>
        <w:rPr>
          <w:color w:val="FF0000"/>
          <w:sz w:val="24"/>
        </w:rPr>
        <w:t>proyecto</w:t>
      </w:r>
      <w:r>
        <w:rPr>
          <w:color w:val="FF0000"/>
          <w:spacing w:val="-1"/>
          <w:sz w:val="24"/>
        </w:rPr>
        <w:t xml:space="preserve"> </w:t>
      </w:r>
      <w:r>
        <w:rPr>
          <w:color w:val="FF0000"/>
          <w:sz w:val="24"/>
        </w:rPr>
        <w:t>a</w:t>
      </w:r>
      <w:r>
        <w:rPr>
          <w:color w:val="FF0000"/>
          <w:spacing w:val="-2"/>
          <w:sz w:val="24"/>
        </w:rPr>
        <w:t xml:space="preserve"> desarrollar.</w:t>
      </w:r>
    </w:p>
    <w:p w14:paraId="63F7FD1A" w14:textId="77777777" w:rsidR="001D6483" w:rsidRDefault="00000000">
      <w:pPr>
        <w:pStyle w:val="Prrafodelista"/>
        <w:numPr>
          <w:ilvl w:val="0"/>
          <w:numId w:val="93"/>
        </w:numPr>
        <w:tabs>
          <w:tab w:val="left" w:pos="992"/>
        </w:tabs>
        <w:ind w:left="992" w:hanging="490"/>
        <w:rPr>
          <w:sz w:val="24"/>
        </w:rPr>
      </w:pPr>
      <w:r>
        <w:rPr>
          <w:color w:val="FF0000"/>
          <w:spacing w:val="-2"/>
          <w:sz w:val="24"/>
        </w:rPr>
        <w:t>Coordenadas.</w:t>
      </w:r>
    </w:p>
    <w:p w14:paraId="3BB5BAF1" w14:textId="77777777" w:rsidR="001D6483" w:rsidRDefault="00000000">
      <w:pPr>
        <w:pStyle w:val="Prrafodelista"/>
        <w:numPr>
          <w:ilvl w:val="0"/>
          <w:numId w:val="93"/>
        </w:numPr>
        <w:tabs>
          <w:tab w:val="left" w:pos="995"/>
        </w:tabs>
        <w:ind w:right="139"/>
        <w:rPr>
          <w:sz w:val="24"/>
        </w:rPr>
      </w:pPr>
      <w:r>
        <w:rPr>
          <w:color w:val="FF0000"/>
          <w:sz w:val="24"/>
        </w:rPr>
        <w:t>Documento</w:t>
      </w:r>
      <w:r>
        <w:rPr>
          <w:color w:val="FF0000"/>
          <w:spacing w:val="40"/>
          <w:sz w:val="24"/>
        </w:rPr>
        <w:t xml:space="preserve"> </w:t>
      </w:r>
      <w:r>
        <w:rPr>
          <w:color w:val="FF0000"/>
          <w:sz w:val="24"/>
        </w:rPr>
        <w:t>que</w:t>
      </w:r>
      <w:r>
        <w:rPr>
          <w:color w:val="FF0000"/>
          <w:spacing w:val="40"/>
          <w:sz w:val="24"/>
        </w:rPr>
        <w:t xml:space="preserve"> </w:t>
      </w:r>
      <w:r>
        <w:rPr>
          <w:color w:val="FF0000"/>
          <w:sz w:val="24"/>
        </w:rPr>
        <w:t>acredite</w:t>
      </w:r>
      <w:r>
        <w:rPr>
          <w:color w:val="FF0000"/>
          <w:spacing w:val="40"/>
          <w:sz w:val="24"/>
        </w:rPr>
        <w:t xml:space="preserve"> </w:t>
      </w:r>
      <w:r>
        <w:rPr>
          <w:color w:val="FF0000"/>
          <w:sz w:val="24"/>
        </w:rPr>
        <w:t>la</w:t>
      </w:r>
      <w:r>
        <w:rPr>
          <w:color w:val="FF0000"/>
          <w:spacing w:val="40"/>
          <w:sz w:val="24"/>
        </w:rPr>
        <w:t xml:space="preserve"> </w:t>
      </w:r>
      <w:r>
        <w:rPr>
          <w:color w:val="FF0000"/>
          <w:sz w:val="24"/>
        </w:rPr>
        <w:t>posesión</w:t>
      </w:r>
      <w:r>
        <w:rPr>
          <w:color w:val="FF0000"/>
          <w:spacing w:val="40"/>
          <w:sz w:val="24"/>
        </w:rPr>
        <w:t xml:space="preserve"> </w:t>
      </w:r>
      <w:r>
        <w:rPr>
          <w:color w:val="FF0000"/>
          <w:sz w:val="24"/>
        </w:rPr>
        <w:t>del</w:t>
      </w:r>
      <w:r>
        <w:rPr>
          <w:color w:val="FF0000"/>
          <w:spacing w:val="40"/>
          <w:sz w:val="24"/>
        </w:rPr>
        <w:t xml:space="preserve"> </w:t>
      </w:r>
      <w:r>
        <w:rPr>
          <w:color w:val="FF0000"/>
          <w:sz w:val="24"/>
        </w:rPr>
        <w:t>predio,</w:t>
      </w:r>
      <w:r>
        <w:rPr>
          <w:color w:val="FF0000"/>
          <w:spacing w:val="40"/>
          <w:sz w:val="24"/>
        </w:rPr>
        <w:t xml:space="preserve"> </w:t>
      </w:r>
      <w:r>
        <w:rPr>
          <w:color w:val="FF0000"/>
          <w:sz w:val="24"/>
        </w:rPr>
        <w:t>ya</w:t>
      </w:r>
      <w:r>
        <w:rPr>
          <w:color w:val="FF0000"/>
          <w:spacing w:val="40"/>
          <w:sz w:val="24"/>
        </w:rPr>
        <w:t xml:space="preserve"> </w:t>
      </w:r>
      <w:r>
        <w:rPr>
          <w:color w:val="FF0000"/>
          <w:sz w:val="24"/>
        </w:rPr>
        <w:t>sea</w:t>
      </w:r>
      <w:r>
        <w:rPr>
          <w:color w:val="FF0000"/>
          <w:spacing w:val="40"/>
          <w:sz w:val="24"/>
        </w:rPr>
        <w:t xml:space="preserve"> </w:t>
      </w:r>
      <w:r>
        <w:rPr>
          <w:color w:val="FF0000"/>
          <w:sz w:val="24"/>
        </w:rPr>
        <w:t>Escritura</w:t>
      </w:r>
      <w:r>
        <w:rPr>
          <w:color w:val="FF0000"/>
          <w:spacing w:val="40"/>
          <w:sz w:val="24"/>
        </w:rPr>
        <w:t xml:space="preserve"> </w:t>
      </w:r>
      <w:r>
        <w:rPr>
          <w:color w:val="FF0000"/>
          <w:sz w:val="24"/>
        </w:rPr>
        <w:t>pública, contrato de arrendamiento o comprobante pagado del predial.</w:t>
      </w:r>
    </w:p>
    <w:p w14:paraId="45D189FD" w14:textId="77777777" w:rsidR="001D6483" w:rsidRDefault="00000000">
      <w:pPr>
        <w:pStyle w:val="Prrafodelista"/>
        <w:numPr>
          <w:ilvl w:val="0"/>
          <w:numId w:val="93"/>
        </w:numPr>
        <w:tabs>
          <w:tab w:val="left" w:pos="994"/>
        </w:tabs>
        <w:ind w:left="994"/>
        <w:rPr>
          <w:sz w:val="24"/>
        </w:rPr>
      </w:pPr>
      <w:r>
        <w:rPr>
          <w:color w:val="FF0000"/>
          <w:sz w:val="24"/>
        </w:rPr>
        <w:t>Acta</w:t>
      </w:r>
      <w:r>
        <w:rPr>
          <w:color w:val="FF0000"/>
          <w:spacing w:val="-3"/>
          <w:sz w:val="24"/>
        </w:rPr>
        <w:t xml:space="preserve"> </w:t>
      </w:r>
      <w:r>
        <w:rPr>
          <w:color w:val="FF0000"/>
          <w:sz w:val="24"/>
        </w:rPr>
        <w:t>constitutiva</w:t>
      </w:r>
      <w:r>
        <w:rPr>
          <w:color w:val="FF0000"/>
          <w:spacing w:val="-4"/>
          <w:sz w:val="24"/>
        </w:rPr>
        <w:t xml:space="preserve"> </w:t>
      </w:r>
      <w:r>
        <w:rPr>
          <w:color w:val="FF0000"/>
          <w:sz w:val="24"/>
        </w:rPr>
        <w:t>(en</w:t>
      </w:r>
      <w:r>
        <w:rPr>
          <w:color w:val="FF0000"/>
          <w:spacing w:val="-4"/>
          <w:sz w:val="24"/>
        </w:rPr>
        <w:t xml:space="preserve"> </w:t>
      </w:r>
      <w:r>
        <w:rPr>
          <w:color w:val="FF0000"/>
          <w:sz w:val="24"/>
        </w:rPr>
        <w:t>caso</w:t>
      </w:r>
      <w:r>
        <w:rPr>
          <w:color w:val="FF0000"/>
          <w:spacing w:val="-4"/>
          <w:sz w:val="24"/>
        </w:rPr>
        <w:t xml:space="preserve"> </w:t>
      </w:r>
      <w:r>
        <w:rPr>
          <w:color w:val="FF0000"/>
          <w:sz w:val="24"/>
        </w:rPr>
        <w:t>de</w:t>
      </w:r>
      <w:r>
        <w:rPr>
          <w:color w:val="FF0000"/>
          <w:spacing w:val="-4"/>
          <w:sz w:val="24"/>
        </w:rPr>
        <w:t xml:space="preserve"> </w:t>
      </w:r>
      <w:r>
        <w:rPr>
          <w:color w:val="FF0000"/>
          <w:sz w:val="24"/>
        </w:rPr>
        <w:t>persona</w:t>
      </w:r>
      <w:r>
        <w:rPr>
          <w:color w:val="FF0000"/>
          <w:spacing w:val="-3"/>
          <w:sz w:val="24"/>
        </w:rPr>
        <w:t xml:space="preserve"> </w:t>
      </w:r>
      <w:r>
        <w:rPr>
          <w:color w:val="FF0000"/>
          <w:spacing w:val="-2"/>
          <w:sz w:val="24"/>
        </w:rPr>
        <w:t>moral).</w:t>
      </w:r>
    </w:p>
    <w:p w14:paraId="12A791F8" w14:textId="77777777" w:rsidR="001D6483" w:rsidRDefault="00000000">
      <w:pPr>
        <w:pStyle w:val="Prrafodelista"/>
        <w:numPr>
          <w:ilvl w:val="0"/>
          <w:numId w:val="93"/>
        </w:numPr>
        <w:tabs>
          <w:tab w:val="left" w:pos="992"/>
        </w:tabs>
        <w:ind w:left="992" w:hanging="490"/>
        <w:rPr>
          <w:sz w:val="24"/>
        </w:rPr>
      </w:pPr>
      <w:r>
        <w:rPr>
          <w:color w:val="FF0000"/>
          <w:sz w:val="24"/>
        </w:rPr>
        <w:t>Escritura</w:t>
      </w:r>
      <w:r>
        <w:rPr>
          <w:color w:val="FF0000"/>
          <w:spacing w:val="-6"/>
          <w:sz w:val="24"/>
        </w:rPr>
        <w:t xml:space="preserve"> </w:t>
      </w:r>
      <w:r>
        <w:rPr>
          <w:color w:val="FF0000"/>
          <w:sz w:val="24"/>
        </w:rPr>
        <w:t>Pública</w:t>
      </w:r>
      <w:r>
        <w:rPr>
          <w:color w:val="FF0000"/>
          <w:spacing w:val="-6"/>
          <w:sz w:val="24"/>
        </w:rPr>
        <w:t xml:space="preserve"> </w:t>
      </w:r>
      <w:r>
        <w:rPr>
          <w:color w:val="FF0000"/>
          <w:sz w:val="24"/>
        </w:rPr>
        <w:t>de</w:t>
      </w:r>
      <w:r>
        <w:rPr>
          <w:color w:val="FF0000"/>
          <w:spacing w:val="-6"/>
          <w:sz w:val="24"/>
        </w:rPr>
        <w:t xml:space="preserve"> </w:t>
      </w:r>
      <w:r>
        <w:rPr>
          <w:color w:val="FF0000"/>
          <w:sz w:val="24"/>
        </w:rPr>
        <w:t>Representante</w:t>
      </w:r>
      <w:r>
        <w:rPr>
          <w:color w:val="FF0000"/>
          <w:spacing w:val="-7"/>
          <w:sz w:val="24"/>
        </w:rPr>
        <w:t xml:space="preserve"> </w:t>
      </w:r>
      <w:r>
        <w:rPr>
          <w:color w:val="FF0000"/>
          <w:spacing w:val="-2"/>
          <w:sz w:val="24"/>
        </w:rPr>
        <w:t>Legal.</w:t>
      </w:r>
    </w:p>
    <w:p w14:paraId="41978F84" w14:textId="77777777" w:rsidR="001D6483" w:rsidRDefault="00000000">
      <w:pPr>
        <w:pStyle w:val="Prrafodelista"/>
        <w:numPr>
          <w:ilvl w:val="0"/>
          <w:numId w:val="93"/>
        </w:numPr>
        <w:tabs>
          <w:tab w:val="left" w:pos="992"/>
        </w:tabs>
        <w:ind w:left="992" w:hanging="490"/>
        <w:rPr>
          <w:sz w:val="24"/>
        </w:rPr>
      </w:pPr>
      <w:r>
        <w:rPr>
          <w:color w:val="FF0000"/>
          <w:sz w:val="24"/>
        </w:rPr>
        <w:t>Identificación</w:t>
      </w:r>
      <w:r>
        <w:rPr>
          <w:color w:val="FF0000"/>
          <w:spacing w:val="-8"/>
          <w:sz w:val="24"/>
        </w:rPr>
        <w:t xml:space="preserve"> </w:t>
      </w:r>
      <w:r>
        <w:rPr>
          <w:color w:val="FF0000"/>
          <w:sz w:val="24"/>
        </w:rPr>
        <w:t>oficial</w:t>
      </w:r>
      <w:r>
        <w:rPr>
          <w:color w:val="FF0000"/>
          <w:spacing w:val="-3"/>
          <w:sz w:val="24"/>
        </w:rPr>
        <w:t xml:space="preserve"> </w:t>
      </w:r>
      <w:r>
        <w:rPr>
          <w:color w:val="FF0000"/>
          <w:sz w:val="24"/>
        </w:rPr>
        <w:t>vigente</w:t>
      </w:r>
      <w:r>
        <w:rPr>
          <w:color w:val="FF0000"/>
          <w:spacing w:val="-5"/>
          <w:sz w:val="24"/>
        </w:rPr>
        <w:t xml:space="preserve"> </w:t>
      </w:r>
      <w:r>
        <w:rPr>
          <w:color w:val="FF0000"/>
          <w:sz w:val="24"/>
        </w:rPr>
        <w:t>del</w:t>
      </w:r>
      <w:r>
        <w:rPr>
          <w:color w:val="FF0000"/>
          <w:spacing w:val="-6"/>
          <w:sz w:val="24"/>
        </w:rPr>
        <w:t xml:space="preserve"> </w:t>
      </w:r>
      <w:r>
        <w:rPr>
          <w:color w:val="FF0000"/>
          <w:sz w:val="24"/>
        </w:rPr>
        <w:t>propietario</w:t>
      </w:r>
      <w:r>
        <w:rPr>
          <w:color w:val="FF0000"/>
          <w:spacing w:val="-4"/>
          <w:sz w:val="24"/>
        </w:rPr>
        <w:t xml:space="preserve"> </w:t>
      </w:r>
      <w:r>
        <w:rPr>
          <w:color w:val="FF0000"/>
          <w:sz w:val="24"/>
        </w:rPr>
        <w:t>y</w:t>
      </w:r>
      <w:r>
        <w:rPr>
          <w:color w:val="FF0000"/>
          <w:spacing w:val="-5"/>
          <w:sz w:val="24"/>
        </w:rPr>
        <w:t xml:space="preserve"> </w:t>
      </w:r>
      <w:r>
        <w:rPr>
          <w:color w:val="FF0000"/>
          <w:sz w:val="24"/>
        </w:rPr>
        <w:t>/</w:t>
      </w:r>
      <w:r>
        <w:rPr>
          <w:color w:val="FF0000"/>
          <w:spacing w:val="-6"/>
          <w:sz w:val="24"/>
        </w:rPr>
        <w:t xml:space="preserve"> </w:t>
      </w:r>
      <w:r>
        <w:rPr>
          <w:color w:val="FF0000"/>
          <w:sz w:val="24"/>
        </w:rPr>
        <w:t>o</w:t>
      </w:r>
      <w:r>
        <w:rPr>
          <w:color w:val="FF0000"/>
          <w:spacing w:val="-3"/>
          <w:sz w:val="24"/>
        </w:rPr>
        <w:t xml:space="preserve"> </w:t>
      </w:r>
      <w:r>
        <w:rPr>
          <w:color w:val="FF0000"/>
          <w:sz w:val="24"/>
        </w:rPr>
        <w:t>representante</w:t>
      </w:r>
      <w:r>
        <w:rPr>
          <w:color w:val="FF0000"/>
          <w:spacing w:val="-4"/>
          <w:sz w:val="24"/>
        </w:rPr>
        <w:t xml:space="preserve"> </w:t>
      </w:r>
      <w:r>
        <w:rPr>
          <w:color w:val="FF0000"/>
          <w:spacing w:val="-2"/>
          <w:sz w:val="24"/>
        </w:rPr>
        <w:t>legal.</w:t>
      </w:r>
    </w:p>
    <w:p w14:paraId="6E698C2C" w14:textId="77777777" w:rsidR="001D6483" w:rsidRDefault="001D6483">
      <w:pPr>
        <w:pStyle w:val="Prrafodelista"/>
        <w:rPr>
          <w:sz w:val="24"/>
        </w:rPr>
        <w:sectPr w:rsidR="001D6483">
          <w:pgSz w:w="12250" w:h="15850"/>
          <w:pgMar w:top="1820" w:right="1275" w:bottom="1020" w:left="1559" w:header="0" w:footer="834" w:gutter="0"/>
          <w:cols w:space="720"/>
        </w:sectPr>
      </w:pPr>
    </w:p>
    <w:p w14:paraId="6233704A" w14:textId="77777777" w:rsidR="001D6483" w:rsidRDefault="001D6483">
      <w:pPr>
        <w:pStyle w:val="Textoindependiente"/>
      </w:pPr>
    </w:p>
    <w:p w14:paraId="6A67ADE8" w14:textId="77777777" w:rsidR="001D6483" w:rsidRDefault="001D6483">
      <w:pPr>
        <w:pStyle w:val="Textoindependiente"/>
        <w:spacing w:before="165"/>
      </w:pPr>
    </w:p>
    <w:p w14:paraId="2687941F" w14:textId="77777777" w:rsidR="001D6483" w:rsidRDefault="00000000">
      <w:pPr>
        <w:pStyle w:val="Textoindependiente"/>
        <w:ind w:left="143" w:right="140"/>
        <w:jc w:val="both"/>
      </w:pPr>
      <w:r>
        <w:t>Artículo 10.- Para los efectos del artículo 37, fracción XI de la Ley, cuando la Secretaría tenga conocimiento de que se pretende iniciar una obra o actividad de competencia estatal o de que, ya iniciada ésta, su desarrollo pueda causar desequilibrios ecológicos daños a la salud pública ocasionados por problemas ambientales o daños a los ecosistemas, o rebasar los límites y condiciones establecidos en las disposiciones jurídicas relativas a la preservación del equilibrio ecológico y la protección al ambiente, notificará inmediatamente al interesado su determinación para</w:t>
      </w:r>
      <w:r>
        <w:rPr>
          <w:spacing w:val="-1"/>
        </w:rPr>
        <w:t xml:space="preserve"> </w:t>
      </w:r>
      <w:r>
        <w:t>que someta al</w:t>
      </w:r>
      <w:r>
        <w:rPr>
          <w:spacing w:val="-3"/>
        </w:rPr>
        <w:t xml:space="preserve"> </w:t>
      </w:r>
      <w:r>
        <w:t>procedimiento</w:t>
      </w:r>
      <w:r>
        <w:rPr>
          <w:spacing w:val="-2"/>
        </w:rPr>
        <w:t xml:space="preserve"> </w:t>
      </w:r>
      <w:r>
        <w:t>de</w:t>
      </w:r>
      <w:r>
        <w:rPr>
          <w:spacing w:val="-2"/>
        </w:rPr>
        <w:t xml:space="preserve"> </w:t>
      </w:r>
      <w:r>
        <w:t>evaluación</w:t>
      </w:r>
      <w:r>
        <w:rPr>
          <w:spacing w:val="-2"/>
        </w:rPr>
        <w:t xml:space="preserve"> </w:t>
      </w:r>
      <w:r>
        <w:t>de</w:t>
      </w:r>
      <w:r>
        <w:rPr>
          <w:spacing w:val="-4"/>
        </w:rPr>
        <w:t xml:space="preserve"> </w:t>
      </w:r>
      <w:r>
        <w:t>impacto ambiental la obra o actividad que corresponda o la parte de ella aún no realizada,</w:t>
      </w:r>
      <w:r>
        <w:rPr>
          <w:spacing w:val="40"/>
        </w:rPr>
        <w:t xml:space="preserve"> </w:t>
      </w:r>
      <w:r>
        <w:t>con el propósito de que aquél presente los informes, dictámenes y consideraciones que juzgue convenientes, en un plazo no mayor a diez días hábiles.</w:t>
      </w:r>
    </w:p>
    <w:p w14:paraId="3A4A1FE3" w14:textId="77777777" w:rsidR="001D6483" w:rsidRDefault="001D6483">
      <w:pPr>
        <w:pStyle w:val="Textoindependiente"/>
        <w:spacing w:before="1"/>
      </w:pPr>
    </w:p>
    <w:p w14:paraId="48B60AE6" w14:textId="77777777" w:rsidR="001D6483" w:rsidRDefault="00000000">
      <w:pPr>
        <w:pStyle w:val="Textoindependiente"/>
        <w:ind w:left="143" w:right="141"/>
        <w:jc w:val="both"/>
      </w:pPr>
      <w:r>
        <w:t>Una vez</w:t>
      </w:r>
      <w:r>
        <w:rPr>
          <w:spacing w:val="-3"/>
        </w:rPr>
        <w:t xml:space="preserve"> </w:t>
      </w:r>
      <w:r>
        <w:t>recibida la</w:t>
      </w:r>
      <w:r>
        <w:rPr>
          <w:spacing w:val="-3"/>
        </w:rPr>
        <w:t xml:space="preserve"> </w:t>
      </w:r>
      <w:r>
        <w:t>documentación,</w:t>
      </w:r>
      <w:r>
        <w:rPr>
          <w:spacing w:val="-2"/>
        </w:rPr>
        <w:t xml:space="preserve"> </w:t>
      </w:r>
      <w:r>
        <w:t>la Secretaría, en</w:t>
      </w:r>
      <w:r>
        <w:rPr>
          <w:spacing w:val="-1"/>
        </w:rPr>
        <w:t xml:space="preserve"> </w:t>
      </w:r>
      <w:r>
        <w:t>un</w:t>
      </w:r>
      <w:r>
        <w:rPr>
          <w:spacing w:val="-1"/>
        </w:rPr>
        <w:t xml:space="preserve"> </w:t>
      </w:r>
      <w:r>
        <w:t>plazo</w:t>
      </w:r>
      <w:r>
        <w:rPr>
          <w:spacing w:val="-2"/>
        </w:rPr>
        <w:t xml:space="preserve"> </w:t>
      </w:r>
      <w:r>
        <w:t>no</w:t>
      </w:r>
      <w:r>
        <w:rPr>
          <w:spacing w:val="-1"/>
        </w:rPr>
        <w:t xml:space="preserve"> </w:t>
      </w:r>
      <w:r>
        <w:t>mayor</w:t>
      </w:r>
      <w:r>
        <w:rPr>
          <w:spacing w:val="-1"/>
        </w:rPr>
        <w:t xml:space="preserve"> </w:t>
      </w:r>
      <w:r>
        <w:t>a veinte</w:t>
      </w:r>
      <w:r>
        <w:rPr>
          <w:spacing w:val="-2"/>
        </w:rPr>
        <w:t xml:space="preserve"> </w:t>
      </w:r>
      <w:r>
        <w:t>días hábiles, comunicará al interesado si procede o no la presentación de una manifestación de impacto ambiental indicando, en su caso, la modalidad y el plazo</w:t>
      </w:r>
      <w:r>
        <w:rPr>
          <w:spacing w:val="80"/>
        </w:rPr>
        <w:t xml:space="preserve"> </w:t>
      </w:r>
      <w:r>
        <w:t>en que deberá hacerlo.</w:t>
      </w:r>
    </w:p>
    <w:p w14:paraId="0ACD05AE" w14:textId="77777777" w:rsidR="001D6483" w:rsidRDefault="001D6483">
      <w:pPr>
        <w:pStyle w:val="Textoindependiente"/>
      </w:pPr>
    </w:p>
    <w:p w14:paraId="765F9BCE" w14:textId="77777777" w:rsidR="001D6483" w:rsidRDefault="00000000">
      <w:pPr>
        <w:pStyle w:val="Textoindependiente"/>
        <w:ind w:left="143" w:right="137"/>
        <w:jc w:val="both"/>
      </w:pPr>
      <w:r>
        <w:t>Asimismo, cuando se trate de obras o actividades que se hubiesen iniciado, sin contar con la autorización de impacto ambiental, la Secretaría podrá aplicar las medidas de seguridad que procedan de acuerdo con lo previsto en el artículo 231 de la Ley.</w:t>
      </w:r>
    </w:p>
    <w:p w14:paraId="4CE9257F" w14:textId="77777777" w:rsidR="001D6483" w:rsidRDefault="001D6483">
      <w:pPr>
        <w:pStyle w:val="Textoindependiente"/>
        <w:spacing w:before="1"/>
      </w:pPr>
    </w:p>
    <w:p w14:paraId="27505620" w14:textId="77777777" w:rsidR="001D6483" w:rsidRDefault="00000000">
      <w:pPr>
        <w:pStyle w:val="Textoindependiente"/>
        <w:ind w:left="143" w:right="136"/>
        <w:jc w:val="both"/>
      </w:pPr>
      <w:r>
        <w:t>Artículo 11.- Cuando se trate de obras o actividades que deban sujetarse al procedimiento de evaluación de impacto ambiental de conformidad con la Ley y este Reglamento, consistentes en obras públicas estatales tales como carreteras o autopistas; instalaciones para tratamiento de agua residual; confinamientos de residuos sólidos urbanos o de manejo especial; industrias riesgosas que no sean competencia de la Federación; desarrollos inmobiliarios o turísticos de más de 20 hectáreas, hoteles de más de 20,000 m2, y en general las obras que pretendan realizarse</w:t>
      </w:r>
      <w:r>
        <w:rPr>
          <w:spacing w:val="-2"/>
        </w:rPr>
        <w:t xml:space="preserve"> </w:t>
      </w:r>
      <w:r>
        <w:t>en</w:t>
      </w:r>
      <w:r>
        <w:rPr>
          <w:spacing w:val="-2"/>
        </w:rPr>
        <w:t xml:space="preserve"> </w:t>
      </w:r>
      <w:r>
        <w:t>zonas inundables</w:t>
      </w:r>
      <w:r>
        <w:rPr>
          <w:spacing w:val="-2"/>
        </w:rPr>
        <w:t xml:space="preserve"> </w:t>
      </w:r>
      <w:r>
        <w:t>o con</w:t>
      </w:r>
      <w:r>
        <w:rPr>
          <w:spacing w:val="-2"/>
        </w:rPr>
        <w:t xml:space="preserve"> </w:t>
      </w:r>
      <w:r>
        <w:t>pendientes</w:t>
      </w:r>
      <w:r>
        <w:rPr>
          <w:spacing w:val="-4"/>
        </w:rPr>
        <w:t xml:space="preserve"> </w:t>
      </w:r>
      <w:r>
        <w:t>mayores</w:t>
      </w:r>
      <w:r>
        <w:rPr>
          <w:spacing w:val="-2"/>
        </w:rPr>
        <w:t xml:space="preserve"> </w:t>
      </w:r>
      <w:r>
        <w:t>al</w:t>
      </w:r>
      <w:r>
        <w:rPr>
          <w:spacing w:val="-2"/>
        </w:rPr>
        <w:t xml:space="preserve"> </w:t>
      </w:r>
      <w:r>
        <w:t>30%,</w:t>
      </w:r>
      <w:r>
        <w:rPr>
          <w:spacing w:val="-4"/>
        </w:rPr>
        <w:t xml:space="preserve"> </w:t>
      </w:r>
      <w:r>
        <w:t>en</w:t>
      </w:r>
      <w:r>
        <w:rPr>
          <w:spacing w:val="-1"/>
        </w:rPr>
        <w:t xml:space="preserve"> </w:t>
      </w:r>
      <w:r>
        <w:t>áreas</w:t>
      </w:r>
      <w:r>
        <w:rPr>
          <w:spacing w:val="-4"/>
        </w:rPr>
        <w:t xml:space="preserve"> </w:t>
      </w:r>
      <w:r>
        <w:t>naturales protegidas; en suelos impactados con residuos, o aquellas no previstas o prohibidas en los</w:t>
      </w:r>
      <w:r>
        <w:rPr>
          <w:spacing w:val="-3"/>
        </w:rPr>
        <w:t xml:space="preserve"> </w:t>
      </w:r>
      <w:r>
        <w:t>planes</w:t>
      </w:r>
      <w:r>
        <w:rPr>
          <w:spacing w:val="-3"/>
        </w:rPr>
        <w:t xml:space="preserve"> </w:t>
      </w:r>
      <w:r>
        <w:t>de</w:t>
      </w:r>
      <w:r>
        <w:rPr>
          <w:spacing w:val="-2"/>
        </w:rPr>
        <w:t xml:space="preserve"> </w:t>
      </w:r>
      <w:r>
        <w:t xml:space="preserve">desarrollo urbano </w:t>
      </w:r>
      <w:r>
        <w:rPr>
          <w:color w:val="FF0000"/>
        </w:rPr>
        <w:t>o cualquier</w:t>
      </w:r>
      <w:r>
        <w:rPr>
          <w:color w:val="FF0000"/>
          <w:spacing w:val="-2"/>
        </w:rPr>
        <w:t xml:space="preserve"> </w:t>
      </w:r>
      <w:r>
        <w:rPr>
          <w:color w:val="FF0000"/>
        </w:rPr>
        <w:t>otra</w:t>
      </w:r>
      <w:r>
        <w:rPr>
          <w:color w:val="FF0000"/>
          <w:spacing w:val="-3"/>
        </w:rPr>
        <w:t xml:space="preserve"> </w:t>
      </w:r>
      <w:r>
        <w:rPr>
          <w:color w:val="FF0000"/>
        </w:rPr>
        <w:t>disposición en la</w:t>
      </w:r>
      <w:r>
        <w:rPr>
          <w:color w:val="FF0000"/>
          <w:spacing w:val="-2"/>
        </w:rPr>
        <w:t xml:space="preserve"> </w:t>
      </w:r>
      <w:r>
        <w:rPr>
          <w:color w:val="FF0000"/>
        </w:rPr>
        <w:t>materia</w:t>
      </w:r>
      <w:r>
        <w:t>;</w:t>
      </w:r>
      <w:r>
        <w:rPr>
          <w:spacing w:val="-2"/>
        </w:rPr>
        <w:t xml:space="preserve"> </w:t>
      </w:r>
      <w:r>
        <w:t xml:space="preserve">para las que la Secretaría requiera ampliación de elementos e información, se notificará por oficio o en forma electrónica por correo oficial a los gobiernos municipales, en términos de lo dispuesto por el artículo 41 de la Ley. La autorización que en su caso expida la Secretaría, no obligará en forma alguna a las autoridades locales para expedir las autorizaciones que les correspondan en el ámbito de sus respectivas </w:t>
      </w:r>
      <w:r>
        <w:rPr>
          <w:spacing w:val="-2"/>
        </w:rPr>
        <w:t>competencias.</w:t>
      </w:r>
    </w:p>
    <w:p w14:paraId="5004CD0F" w14:textId="77777777" w:rsidR="001D6483" w:rsidRDefault="001D6483">
      <w:pPr>
        <w:pStyle w:val="Textoindependiente"/>
        <w:spacing w:before="1"/>
      </w:pPr>
    </w:p>
    <w:p w14:paraId="633BA492" w14:textId="77777777" w:rsidR="001D6483" w:rsidRDefault="00000000">
      <w:pPr>
        <w:pStyle w:val="Textoindependiente"/>
        <w:ind w:left="143" w:right="143"/>
        <w:jc w:val="both"/>
      </w:pPr>
      <w:r>
        <w:t>Artículo 12.- Las obras o actividades que, ante la inminencia de un desastre, se realicen con fines preventivos, o bien las que se ejecuten para salvar una situación</w:t>
      </w:r>
      <w:r>
        <w:rPr>
          <w:spacing w:val="40"/>
        </w:rPr>
        <w:t xml:space="preserve"> </w:t>
      </w:r>
      <w:r>
        <w:t>de emergencia, no requerirán de previa evaluación del impacto ambiental; pero en todo caso se deberá dar aviso a la</w:t>
      </w:r>
      <w:r>
        <w:rPr>
          <w:spacing w:val="17"/>
        </w:rPr>
        <w:t xml:space="preserve"> </w:t>
      </w:r>
      <w:r>
        <w:t>Secretaría</w:t>
      </w:r>
      <w:r>
        <w:rPr>
          <w:spacing w:val="13"/>
        </w:rPr>
        <w:t xml:space="preserve"> </w:t>
      </w:r>
      <w:r>
        <w:t>de su realización, en un plazo que no</w:t>
      </w:r>
    </w:p>
    <w:p w14:paraId="02255301" w14:textId="77777777" w:rsidR="001D6483" w:rsidRDefault="001D6483">
      <w:pPr>
        <w:pStyle w:val="Textoindependiente"/>
        <w:jc w:val="both"/>
        <w:sectPr w:rsidR="001D6483">
          <w:pgSz w:w="12250" w:h="15850"/>
          <w:pgMar w:top="1820" w:right="1275" w:bottom="1020" w:left="1559" w:header="0" w:footer="834" w:gutter="0"/>
          <w:cols w:space="720"/>
        </w:sectPr>
      </w:pPr>
    </w:p>
    <w:p w14:paraId="6CEDF84B" w14:textId="77777777" w:rsidR="001D6483" w:rsidRDefault="001D6483">
      <w:pPr>
        <w:pStyle w:val="Textoindependiente"/>
        <w:spacing w:before="165"/>
      </w:pPr>
    </w:p>
    <w:p w14:paraId="005B5887" w14:textId="77777777" w:rsidR="001D6483" w:rsidRDefault="00000000">
      <w:pPr>
        <w:pStyle w:val="Textoindependiente"/>
        <w:ind w:left="143" w:right="140"/>
        <w:jc w:val="both"/>
      </w:pPr>
      <w:r>
        <w:t>excederá de setenta y dos horas contadas a partir de que las obras se inicien, con objeto de que ésta, cuando así proceda, dicte las medidas necesarias para atenuar los impactos al medio ambiente.</w:t>
      </w:r>
    </w:p>
    <w:p w14:paraId="4B5FE039" w14:textId="77777777" w:rsidR="001D6483" w:rsidRDefault="001D6483">
      <w:pPr>
        <w:pStyle w:val="Textoindependiente"/>
      </w:pPr>
    </w:p>
    <w:p w14:paraId="3829D8DB" w14:textId="77777777" w:rsidR="001D6483" w:rsidRDefault="00000000">
      <w:pPr>
        <w:pStyle w:val="Textoindependiente"/>
        <w:ind w:left="143" w:right="140"/>
        <w:jc w:val="both"/>
      </w:pPr>
      <w:r>
        <w:t xml:space="preserve">A partir de la notificación a la Secretaría podrán continuar las obras emergentes sin interrupción y sin responsabilidad entre tanto el personal acreditado de la Secretaría asuma la responsabilidad respecto de la autorización de las medidas que estime </w:t>
      </w:r>
      <w:r>
        <w:rPr>
          <w:spacing w:val="-2"/>
        </w:rPr>
        <w:t>conveniente.</w:t>
      </w:r>
    </w:p>
    <w:p w14:paraId="38710BDF" w14:textId="77777777" w:rsidR="001D6483" w:rsidRDefault="001D6483">
      <w:pPr>
        <w:pStyle w:val="Textoindependiente"/>
        <w:spacing w:before="1"/>
      </w:pPr>
    </w:p>
    <w:p w14:paraId="63E13A55" w14:textId="77777777" w:rsidR="001D6483" w:rsidRDefault="00000000">
      <w:pPr>
        <w:pStyle w:val="Textoindependiente"/>
        <w:ind w:left="143" w:right="145"/>
        <w:jc w:val="both"/>
      </w:pPr>
      <w:r>
        <w:t>Quienes hayan iniciado una obra o actividad para prevenir o controlar una situación de emergencia, además de dar el aviso referido, deberán presentar, dentro de un plazo de quince días hábiles, un informe de las acciones realizadas y de las medidas de mitigación y compensación que apliquen o pretendan aplicar como consecuencia de la realización de dicha obra o actividad.</w:t>
      </w:r>
    </w:p>
    <w:p w14:paraId="5287C44A" w14:textId="77777777" w:rsidR="001D6483" w:rsidRDefault="001D6483">
      <w:pPr>
        <w:pStyle w:val="Textoindependiente"/>
      </w:pPr>
    </w:p>
    <w:p w14:paraId="3D823CED" w14:textId="77777777" w:rsidR="001D6483" w:rsidRDefault="00000000">
      <w:pPr>
        <w:pStyle w:val="Textoindependiente"/>
        <w:ind w:left="143" w:right="139"/>
        <w:jc w:val="both"/>
      </w:pPr>
      <w:r>
        <w:t>Artículo 13.- Las manifestaciones de impacto ambiental deberán presentarse en las siguientes modalidades:</w:t>
      </w:r>
    </w:p>
    <w:p w14:paraId="4868151B" w14:textId="77777777" w:rsidR="001D6483" w:rsidRDefault="001D6483">
      <w:pPr>
        <w:pStyle w:val="Textoindependiente"/>
      </w:pPr>
    </w:p>
    <w:p w14:paraId="5BFE91D0" w14:textId="77777777" w:rsidR="001D6483" w:rsidRDefault="00000000">
      <w:pPr>
        <w:pStyle w:val="Prrafodelista"/>
        <w:numPr>
          <w:ilvl w:val="0"/>
          <w:numId w:val="92"/>
        </w:numPr>
        <w:tabs>
          <w:tab w:val="left" w:pos="1051"/>
        </w:tabs>
        <w:ind w:hanging="200"/>
        <w:jc w:val="left"/>
        <w:rPr>
          <w:sz w:val="24"/>
        </w:rPr>
      </w:pPr>
      <w:r>
        <w:rPr>
          <w:sz w:val="24"/>
        </w:rPr>
        <w:t>General;</w:t>
      </w:r>
      <w:r>
        <w:rPr>
          <w:spacing w:val="-8"/>
          <w:sz w:val="24"/>
        </w:rPr>
        <w:t xml:space="preserve"> </w:t>
      </w:r>
      <w:r>
        <w:rPr>
          <w:spacing w:val="-10"/>
          <w:sz w:val="24"/>
        </w:rPr>
        <w:t>e</w:t>
      </w:r>
    </w:p>
    <w:p w14:paraId="502CACB5" w14:textId="77777777" w:rsidR="001D6483" w:rsidRDefault="00000000">
      <w:pPr>
        <w:pStyle w:val="Prrafodelista"/>
        <w:numPr>
          <w:ilvl w:val="0"/>
          <w:numId w:val="92"/>
        </w:numPr>
        <w:tabs>
          <w:tab w:val="left" w:pos="1117"/>
        </w:tabs>
        <w:ind w:left="1117" w:hanging="266"/>
        <w:jc w:val="left"/>
        <w:rPr>
          <w:sz w:val="24"/>
        </w:rPr>
      </w:pPr>
      <w:r>
        <w:rPr>
          <w:spacing w:val="-2"/>
          <w:sz w:val="24"/>
        </w:rPr>
        <w:t>Industrial</w:t>
      </w:r>
    </w:p>
    <w:p w14:paraId="5CEA74EB" w14:textId="77777777" w:rsidR="001D6483" w:rsidRDefault="001D6483">
      <w:pPr>
        <w:pStyle w:val="Textoindependiente"/>
        <w:spacing w:before="1"/>
      </w:pPr>
    </w:p>
    <w:p w14:paraId="29943B0E" w14:textId="77777777" w:rsidR="001D6483" w:rsidRDefault="00000000">
      <w:pPr>
        <w:pStyle w:val="Textoindependiente"/>
        <w:ind w:left="143" w:right="140"/>
        <w:jc w:val="both"/>
      </w:pPr>
      <w:r>
        <w:t>Artículo 14.- Las manifestaciones de impacto ambiental en modalidad industrial se presentarán cuando el proyecto u obra implique algún proceso de transformación, empleo de materias primas e insumos y la obtención de productos a partir de estos y/o involucre el empleo de bienes de capital</w:t>
      </w:r>
      <w:r>
        <w:rPr>
          <w:spacing w:val="40"/>
        </w:rPr>
        <w:t xml:space="preserve"> </w:t>
      </w:r>
      <w:r>
        <w:t>entendiéndose por esto, maquinaria industrial o líneas de producción como parte de una planta productiva.</w:t>
      </w:r>
    </w:p>
    <w:p w14:paraId="36AA6034" w14:textId="77777777" w:rsidR="001D6483" w:rsidRDefault="001D6483">
      <w:pPr>
        <w:pStyle w:val="Textoindependiente"/>
      </w:pPr>
    </w:p>
    <w:p w14:paraId="413975BF" w14:textId="77777777" w:rsidR="001D6483" w:rsidRDefault="00000000">
      <w:pPr>
        <w:pStyle w:val="Textoindependiente"/>
        <w:ind w:left="143" w:right="142"/>
        <w:jc w:val="both"/>
      </w:pPr>
      <w:r>
        <w:t>En</w:t>
      </w:r>
      <w:r>
        <w:rPr>
          <w:spacing w:val="-1"/>
        </w:rPr>
        <w:t xml:space="preserve"> </w:t>
      </w:r>
      <w:r>
        <w:t>los</w:t>
      </w:r>
      <w:r>
        <w:rPr>
          <w:spacing w:val="-4"/>
        </w:rPr>
        <w:t xml:space="preserve"> </w:t>
      </w:r>
      <w:r>
        <w:t>demás</w:t>
      </w:r>
      <w:r>
        <w:rPr>
          <w:spacing w:val="-4"/>
        </w:rPr>
        <w:t xml:space="preserve"> </w:t>
      </w:r>
      <w:r>
        <w:t>casos,</w:t>
      </w:r>
      <w:r>
        <w:rPr>
          <w:spacing w:val="-1"/>
        </w:rPr>
        <w:t xml:space="preserve"> </w:t>
      </w:r>
      <w:r>
        <w:t>la</w:t>
      </w:r>
      <w:r>
        <w:rPr>
          <w:spacing w:val="-1"/>
        </w:rPr>
        <w:t xml:space="preserve"> </w:t>
      </w:r>
      <w:r>
        <w:t>manifestación</w:t>
      </w:r>
      <w:r>
        <w:rPr>
          <w:spacing w:val="-1"/>
        </w:rPr>
        <w:t xml:space="preserve"> </w:t>
      </w:r>
      <w:r>
        <w:t>de impacto</w:t>
      </w:r>
      <w:r>
        <w:rPr>
          <w:spacing w:val="-3"/>
        </w:rPr>
        <w:t xml:space="preserve"> </w:t>
      </w:r>
      <w:r>
        <w:t>ambiental</w:t>
      </w:r>
      <w:r>
        <w:rPr>
          <w:spacing w:val="-4"/>
        </w:rPr>
        <w:t xml:space="preserve"> </w:t>
      </w:r>
      <w:r>
        <w:t>deberá</w:t>
      </w:r>
      <w:r>
        <w:rPr>
          <w:spacing w:val="-1"/>
        </w:rPr>
        <w:t xml:space="preserve"> </w:t>
      </w:r>
      <w:r>
        <w:t>presentarse</w:t>
      </w:r>
      <w:r>
        <w:rPr>
          <w:spacing w:val="-2"/>
        </w:rPr>
        <w:t xml:space="preserve"> </w:t>
      </w:r>
      <w:r>
        <w:t>en</w:t>
      </w:r>
      <w:r>
        <w:rPr>
          <w:spacing w:val="-1"/>
        </w:rPr>
        <w:t xml:space="preserve"> </w:t>
      </w:r>
      <w:r>
        <w:t>la modalidad general.</w:t>
      </w:r>
    </w:p>
    <w:p w14:paraId="5466E578" w14:textId="77777777" w:rsidR="001D6483" w:rsidRDefault="001D6483">
      <w:pPr>
        <w:pStyle w:val="Textoindependiente"/>
      </w:pPr>
    </w:p>
    <w:p w14:paraId="0A7E1892" w14:textId="77777777" w:rsidR="001D6483" w:rsidRDefault="00000000">
      <w:pPr>
        <w:pStyle w:val="Textoindependiente"/>
        <w:ind w:left="143" w:right="141"/>
        <w:jc w:val="both"/>
      </w:pPr>
      <w:r>
        <w:t>Artículo 15.- Los instructivos que formule la Secretaría, precisarán el contenido y los lineamientos para desarrollar y presentar la manifestación de impacto ambiental de acuerdo a la modalidad de que se trate.</w:t>
      </w:r>
    </w:p>
    <w:p w14:paraId="228142B4" w14:textId="77777777" w:rsidR="001D6483" w:rsidRDefault="001D6483">
      <w:pPr>
        <w:pStyle w:val="Textoindependiente"/>
        <w:spacing w:before="1"/>
      </w:pPr>
    </w:p>
    <w:p w14:paraId="53E8A691" w14:textId="77777777" w:rsidR="001D6483" w:rsidRDefault="00000000">
      <w:pPr>
        <w:pStyle w:val="Textoindependiente"/>
        <w:ind w:left="143" w:right="147"/>
        <w:jc w:val="both"/>
      </w:pPr>
      <w:r>
        <w:t>Artículo 16.- La manifestación de impacto ambiental, en su modalidad Industrial deberá contener, como mínimo, la siguiente información en relación con el proyecto de obra o actividad de que trate:</w:t>
      </w:r>
    </w:p>
    <w:p w14:paraId="1F4AE4D7" w14:textId="77777777" w:rsidR="001D6483" w:rsidRDefault="001D6483">
      <w:pPr>
        <w:pStyle w:val="Textoindependiente"/>
      </w:pPr>
    </w:p>
    <w:p w14:paraId="1739CF9E" w14:textId="77777777" w:rsidR="001D6483" w:rsidRDefault="00000000">
      <w:pPr>
        <w:pStyle w:val="Prrafodelista"/>
        <w:numPr>
          <w:ilvl w:val="0"/>
          <w:numId w:val="91"/>
        </w:numPr>
        <w:tabs>
          <w:tab w:val="left" w:pos="860"/>
          <w:tab w:val="left" w:pos="862"/>
        </w:tabs>
        <w:ind w:left="862" w:right="138"/>
        <w:jc w:val="both"/>
        <w:rPr>
          <w:sz w:val="24"/>
        </w:rPr>
      </w:pPr>
      <w:r>
        <w:rPr>
          <w:sz w:val="24"/>
        </w:rPr>
        <w:t>Los datos generales de identificación del promovente, de su representante legal, así como de quien elabora la manifestación de impacto ambiental, inclusive su nacionalidad, domicilio fiscal y para oír y recibir notificaciones en</w:t>
      </w:r>
      <w:r>
        <w:rPr>
          <w:spacing w:val="40"/>
          <w:sz w:val="24"/>
        </w:rPr>
        <w:t xml:space="preserve"> </w:t>
      </w:r>
      <w:r>
        <w:rPr>
          <w:sz w:val="24"/>
        </w:rPr>
        <w:t>el</w:t>
      </w:r>
      <w:r>
        <w:rPr>
          <w:spacing w:val="-2"/>
          <w:sz w:val="24"/>
        </w:rPr>
        <w:t xml:space="preserve"> </w:t>
      </w:r>
      <w:r>
        <w:rPr>
          <w:sz w:val="24"/>
        </w:rPr>
        <w:t>área</w:t>
      </w:r>
      <w:r>
        <w:rPr>
          <w:spacing w:val="-2"/>
          <w:sz w:val="24"/>
        </w:rPr>
        <w:t xml:space="preserve"> </w:t>
      </w:r>
      <w:r>
        <w:rPr>
          <w:sz w:val="24"/>
        </w:rPr>
        <w:t>metropolitana</w:t>
      </w:r>
      <w:r>
        <w:rPr>
          <w:spacing w:val="-4"/>
          <w:sz w:val="24"/>
        </w:rPr>
        <w:t xml:space="preserve"> </w:t>
      </w:r>
      <w:r>
        <w:rPr>
          <w:sz w:val="24"/>
        </w:rPr>
        <w:t>de</w:t>
      </w:r>
      <w:r>
        <w:rPr>
          <w:spacing w:val="-2"/>
          <w:sz w:val="24"/>
        </w:rPr>
        <w:t xml:space="preserve"> </w:t>
      </w:r>
      <w:r>
        <w:rPr>
          <w:sz w:val="24"/>
        </w:rPr>
        <w:t>Monterrey,</w:t>
      </w:r>
      <w:r>
        <w:rPr>
          <w:spacing w:val="-2"/>
          <w:sz w:val="24"/>
        </w:rPr>
        <w:t xml:space="preserve"> </w:t>
      </w:r>
      <w:r>
        <w:rPr>
          <w:sz w:val="24"/>
        </w:rPr>
        <w:t>Nuevo</w:t>
      </w:r>
      <w:r>
        <w:rPr>
          <w:spacing w:val="-2"/>
          <w:sz w:val="24"/>
        </w:rPr>
        <w:t xml:space="preserve"> </w:t>
      </w:r>
      <w:r>
        <w:rPr>
          <w:sz w:val="24"/>
        </w:rPr>
        <w:t>León;</w:t>
      </w:r>
      <w:r>
        <w:rPr>
          <w:spacing w:val="-2"/>
          <w:sz w:val="24"/>
        </w:rPr>
        <w:t xml:space="preserve"> </w:t>
      </w:r>
      <w:r>
        <w:rPr>
          <w:sz w:val="24"/>
        </w:rPr>
        <w:t>acreditando</w:t>
      </w:r>
      <w:r>
        <w:rPr>
          <w:spacing w:val="-4"/>
          <w:sz w:val="24"/>
        </w:rPr>
        <w:t xml:space="preserve"> </w:t>
      </w:r>
      <w:r>
        <w:rPr>
          <w:sz w:val="24"/>
        </w:rPr>
        <w:t>fehacientemente la información proporcionada.</w:t>
      </w:r>
    </w:p>
    <w:p w14:paraId="1FDEAD21" w14:textId="77777777" w:rsidR="001D6483" w:rsidRDefault="00000000">
      <w:pPr>
        <w:pStyle w:val="Prrafodelista"/>
        <w:numPr>
          <w:ilvl w:val="0"/>
          <w:numId w:val="91"/>
        </w:numPr>
        <w:tabs>
          <w:tab w:val="left" w:pos="861"/>
        </w:tabs>
        <w:ind w:left="861" w:hanging="378"/>
        <w:jc w:val="both"/>
        <w:rPr>
          <w:sz w:val="24"/>
        </w:rPr>
      </w:pPr>
      <w:r>
        <w:rPr>
          <w:sz w:val="24"/>
        </w:rPr>
        <w:t>Datos</w:t>
      </w:r>
      <w:r>
        <w:rPr>
          <w:spacing w:val="-4"/>
          <w:sz w:val="24"/>
        </w:rPr>
        <w:t xml:space="preserve"> </w:t>
      </w:r>
      <w:r>
        <w:rPr>
          <w:sz w:val="24"/>
        </w:rPr>
        <w:t>generales</w:t>
      </w:r>
      <w:r>
        <w:rPr>
          <w:spacing w:val="-2"/>
          <w:sz w:val="24"/>
        </w:rPr>
        <w:t xml:space="preserve"> </w:t>
      </w:r>
      <w:r>
        <w:rPr>
          <w:color w:val="FF0000"/>
          <w:sz w:val="24"/>
        </w:rPr>
        <w:t>del</w:t>
      </w:r>
      <w:r>
        <w:rPr>
          <w:color w:val="FF0000"/>
          <w:spacing w:val="-3"/>
          <w:sz w:val="24"/>
        </w:rPr>
        <w:t xml:space="preserve"> </w:t>
      </w:r>
      <w:r>
        <w:rPr>
          <w:color w:val="FF0000"/>
          <w:sz w:val="24"/>
        </w:rPr>
        <w:t>proyecto</w:t>
      </w:r>
      <w:r>
        <w:rPr>
          <w:sz w:val="24"/>
        </w:rPr>
        <w:t>,</w:t>
      </w:r>
      <w:r>
        <w:rPr>
          <w:spacing w:val="-4"/>
          <w:sz w:val="24"/>
        </w:rPr>
        <w:t xml:space="preserve"> </w:t>
      </w:r>
      <w:r>
        <w:rPr>
          <w:sz w:val="24"/>
        </w:rPr>
        <w:t>ubicación,</w:t>
      </w:r>
      <w:r>
        <w:rPr>
          <w:spacing w:val="-4"/>
          <w:sz w:val="24"/>
        </w:rPr>
        <w:t xml:space="preserve"> </w:t>
      </w:r>
      <w:r>
        <w:rPr>
          <w:sz w:val="24"/>
        </w:rPr>
        <w:t>planos</w:t>
      </w:r>
      <w:r>
        <w:rPr>
          <w:spacing w:val="-3"/>
          <w:sz w:val="24"/>
        </w:rPr>
        <w:t xml:space="preserve"> </w:t>
      </w:r>
      <w:r>
        <w:rPr>
          <w:sz w:val="24"/>
        </w:rPr>
        <w:t>del</w:t>
      </w:r>
      <w:r>
        <w:rPr>
          <w:spacing w:val="-4"/>
          <w:sz w:val="24"/>
        </w:rPr>
        <w:t xml:space="preserve"> </w:t>
      </w:r>
      <w:r>
        <w:rPr>
          <w:sz w:val="24"/>
        </w:rPr>
        <w:t>proyecto</w:t>
      </w:r>
      <w:r>
        <w:rPr>
          <w:color w:val="FF0000"/>
          <w:sz w:val="24"/>
        </w:rPr>
        <w:t>,</w:t>
      </w:r>
      <w:r>
        <w:rPr>
          <w:color w:val="FF0000"/>
          <w:spacing w:val="-4"/>
          <w:sz w:val="24"/>
        </w:rPr>
        <w:t xml:space="preserve"> </w:t>
      </w:r>
      <w:r>
        <w:rPr>
          <w:color w:val="FF0000"/>
          <w:sz w:val="24"/>
        </w:rPr>
        <w:t>coordenadas</w:t>
      </w:r>
      <w:r>
        <w:rPr>
          <w:color w:val="FF0000"/>
          <w:spacing w:val="-3"/>
          <w:sz w:val="24"/>
        </w:rPr>
        <w:t xml:space="preserve"> </w:t>
      </w:r>
      <w:r>
        <w:rPr>
          <w:color w:val="FF0000"/>
          <w:spacing w:val="-5"/>
          <w:sz w:val="24"/>
        </w:rPr>
        <w:t>del</w:t>
      </w:r>
    </w:p>
    <w:p w14:paraId="3CA47E77"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D946CE8" w14:textId="77777777" w:rsidR="001D6483" w:rsidRDefault="001D6483">
      <w:pPr>
        <w:pStyle w:val="Textoindependiente"/>
        <w:spacing w:before="165"/>
      </w:pPr>
    </w:p>
    <w:p w14:paraId="1222B34F" w14:textId="77777777" w:rsidR="001D6483" w:rsidRDefault="00000000">
      <w:pPr>
        <w:pStyle w:val="Textoindependiente"/>
        <w:ind w:left="862" w:right="137"/>
        <w:jc w:val="both"/>
      </w:pPr>
      <w:r>
        <w:rPr>
          <w:color w:val="FF0000"/>
        </w:rPr>
        <w:t xml:space="preserve">predio y del proyecto, </w:t>
      </w:r>
      <w:r>
        <w:t>objeto de la manifestación de impacto ambiental; acreditando la legal propiedad y posesión del inmueble en que se pretende realizar, así como la anuencia de su propietario para que se desarrolle el proyecto</w:t>
      </w:r>
      <w:r>
        <w:rPr>
          <w:color w:val="FF0000"/>
        </w:rPr>
        <w:t>; factores que podrían obstaculizar el desarrollo del proyecto: geológico, hidrológico, biótico, sociales, o cualquier otro;</w:t>
      </w:r>
    </w:p>
    <w:p w14:paraId="5845ABEC" w14:textId="77777777" w:rsidR="001D6483" w:rsidRDefault="00000000">
      <w:pPr>
        <w:pStyle w:val="Prrafodelista"/>
        <w:numPr>
          <w:ilvl w:val="0"/>
          <w:numId w:val="91"/>
        </w:numPr>
        <w:tabs>
          <w:tab w:val="left" w:pos="858"/>
          <w:tab w:val="left" w:pos="862"/>
        </w:tabs>
        <w:spacing w:before="1"/>
        <w:ind w:left="862" w:right="138" w:hanging="447"/>
        <w:jc w:val="both"/>
        <w:rPr>
          <w:sz w:val="24"/>
        </w:rPr>
      </w:pPr>
      <w:r>
        <w:rPr>
          <w:sz w:val="24"/>
        </w:rPr>
        <w:t>Descripción de la obra</w:t>
      </w:r>
      <w:r>
        <w:rPr>
          <w:spacing w:val="-1"/>
          <w:sz w:val="24"/>
        </w:rPr>
        <w:t xml:space="preserve"> </w:t>
      </w:r>
      <w:r>
        <w:rPr>
          <w:sz w:val="24"/>
        </w:rPr>
        <w:t>o actividad proyectada, desde la etapa de selección del sitio para la ejecución; la superficie del terreno requerido; el programa de construcción</w:t>
      </w:r>
      <w:r>
        <w:rPr>
          <w:color w:val="FF0000"/>
          <w:sz w:val="24"/>
        </w:rPr>
        <w:t xml:space="preserve">, materiales y recursos que serán alterados; </w:t>
      </w:r>
      <w:r>
        <w:rPr>
          <w:sz w:val="24"/>
        </w:rPr>
        <w:t>montaje de instalaciones y operación correspondiente;</w:t>
      </w:r>
    </w:p>
    <w:p w14:paraId="03E16EDB" w14:textId="77777777" w:rsidR="001D6483" w:rsidRDefault="00000000">
      <w:pPr>
        <w:pStyle w:val="Textoindependiente"/>
        <w:ind w:left="862" w:right="137"/>
        <w:jc w:val="both"/>
      </w:pPr>
      <w:r>
        <w:rPr>
          <w:color w:val="FF0000"/>
        </w:rPr>
        <w:t xml:space="preserve">Productos y subproductos. Generar una tabla que contenga al menos los siguientes datos: </w:t>
      </w:r>
      <w:r>
        <w:t>tipo</w:t>
      </w:r>
      <w:r>
        <w:rPr>
          <w:color w:val="FF0000"/>
        </w:rPr>
        <w:t>, volumen, transportación, almacenamiento y medidas de seguridad; servicios y recursos requeridos, fuentes de abastecimiento</w:t>
      </w:r>
      <w:r>
        <w:t xml:space="preserve">, materias primas </w:t>
      </w:r>
      <w:r>
        <w:rPr>
          <w:color w:val="FF0000"/>
        </w:rPr>
        <w:t xml:space="preserve">materiales y sustancias peligrosas a utilizar </w:t>
      </w:r>
      <w:r>
        <w:t>y en su caso las respectivas hojas de seguridad, volúmenes de producción previstos e inversiones necesarias; la clase y cantidad de recursos naturales que habrán de aprovecharse y su origen,</w:t>
      </w:r>
      <w:r>
        <w:rPr>
          <w:spacing w:val="40"/>
        </w:rPr>
        <w:t xml:space="preserve"> </w:t>
      </w:r>
      <w:r>
        <w:t>tanto en la etapa de construcción como en la operación de la obra o el desarrollo de la actividad; el programa para el</w:t>
      </w:r>
      <w:r>
        <w:rPr>
          <w:spacing w:val="40"/>
        </w:rPr>
        <w:t xml:space="preserve"> </w:t>
      </w:r>
      <w:r>
        <w:t>manejo de residuos, tanto en la construcción y montaje como durante la operación o desarrollo de la actividad; y el programa para el abandono de las obras o el cese de las actividades;</w:t>
      </w:r>
    </w:p>
    <w:p w14:paraId="7A666D2B" w14:textId="77777777" w:rsidR="001D6483" w:rsidRDefault="00000000">
      <w:pPr>
        <w:pStyle w:val="Prrafodelista"/>
        <w:numPr>
          <w:ilvl w:val="0"/>
          <w:numId w:val="91"/>
        </w:numPr>
        <w:tabs>
          <w:tab w:val="left" w:pos="860"/>
          <w:tab w:val="left" w:pos="862"/>
        </w:tabs>
        <w:spacing w:before="1"/>
        <w:ind w:left="862" w:right="143" w:hanging="473"/>
        <w:jc w:val="both"/>
        <w:rPr>
          <w:sz w:val="24"/>
        </w:rPr>
      </w:pPr>
      <w:r>
        <w:rPr>
          <w:sz w:val="24"/>
        </w:rPr>
        <w:t>Aspectos generales del medio natural y socioeconómico del área donde pretenda desarrollarse la obra o actividad</w:t>
      </w:r>
      <w:r>
        <w:rPr>
          <w:color w:val="FF0000"/>
          <w:sz w:val="24"/>
        </w:rPr>
        <w:t>: Clima, Geomorfología y Geología, Hidrología, aspectos bióticos, flora, fauna; descripción de infraestructura</w:t>
      </w:r>
      <w:r>
        <w:rPr>
          <w:color w:val="FF0000"/>
          <w:spacing w:val="40"/>
          <w:sz w:val="24"/>
        </w:rPr>
        <w:t xml:space="preserve"> </w:t>
      </w:r>
      <w:r>
        <w:rPr>
          <w:color w:val="FF0000"/>
          <w:sz w:val="24"/>
        </w:rPr>
        <w:t>básica y especifica requerida</w:t>
      </w:r>
      <w:r>
        <w:rPr>
          <w:sz w:val="24"/>
        </w:rPr>
        <w:t>;</w:t>
      </w:r>
    </w:p>
    <w:p w14:paraId="467711DE" w14:textId="77777777" w:rsidR="001D6483" w:rsidRDefault="00000000">
      <w:pPr>
        <w:pStyle w:val="Prrafodelista"/>
        <w:numPr>
          <w:ilvl w:val="0"/>
          <w:numId w:val="91"/>
        </w:numPr>
        <w:tabs>
          <w:tab w:val="left" w:pos="860"/>
          <w:tab w:val="left" w:pos="862"/>
        </w:tabs>
        <w:ind w:left="862" w:right="149" w:hanging="406"/>
        <w:jc w:val="both"/>
        <w:rPr>
          <w:sz w:val="24"/>
        </w:rPr>
      </w:pPr>
      <w:r>
        <w:rPr>
          <w:sz w:val="24"/>
        </w:rPr>
        <w:t xml:space="preserve">Vinculación con las normas y regulaciones sobre el uso del suelo en el área </w:t>
      </w:r>
      <w:r>
        <w:rPr>
          <w:spacing w:val="-2"/>
          <w:sz w:val="24"/>
        </w:rPr>
        <w:t>correspondiente;</w:t>
      </w:r>
    </w:p>
    <w:p w14:paraId="60F5463E" w14:textId="77777777" w:rsidR="001D6483" w:rsidRDefault="00000000">
      <w:pPr>
        <w:pStyle w:val="Prrafodelista"/>
        <w:numPr>
          <w:ilvl w:val="0"/>
          <w:numId w:val="91"/>
        </w:numPr>
        <w:tabs>
          <w:tab w:val="left" w:pos="860"/>
          <w:tab w:val="left" w:pos="862"/>
        </w:tabs>
        <w:ind w:left="862" w:right="148" w:hanging="473"/>
        <w:jc w:val="both"/>
        <w:rPr>
          <w:sz w:val="24"/>
        </w:rPr>
      </w:pPr>
      <w:r>
        <w:rPr>
          <w:sz w:val="24"/>
        </w:rPr>
        <w:t>Identificación</w:t>
      </w:r>
      <w:r>
        <w:rPr>
          <w:spacing w:val="-1"/>
          <w:sz w:val="24"/>
        </w:rPr>
        <w:t xml:space="preserve"> </w:t>
      </w:r>
      <w:r>
        <w:rPr>
          <w:sz w:val="24"/>
        </w:rPr>
        <w:t>y</w:t>
      </w:r>
      <w:r>
        <w:rPr>
          <w:spacing w:val="-4"/>
          <w:sz w:val="24"/>
        </w:rPr>
        <w:t xml:space="preserve"> </w:t>
      </w:r>
      <w:r>
        <w:rPr>
          <w:sz w:val="24"/>
        </w:rPr>
        <w:t>descripción</w:t>
      </w:r>
      <w:r>
        <w:rPr>
          <w:spacing w:val="-1"/>
          <w:sz w:val="24"/>
        </w:rPr>
        <w:t xml:space="preserve"> </w:t>
      </w:r>
      <w:r>
        <w:rPr>
          <w:sz w:val="24"/>
        </w:rPr>
        <w:t>del</w:t>
      </w:r>
      <w:r>
        <w:rPr>
          <w:spacing w:val="-2"/>
          <w:sz w:val="24"/>
        </w:rPr>
        <w:t xml:space="preserve"> </w:t>
      </w:r>
      <w:r>
        <w:rPr>
          <w:sz w:val="24"/>
        </w:rPr>
        <w:t>impacto</w:t>
      </w:r>
      <w:r>
        <w:rPr>
          <w:spacing w:val="-1"/>
          <w:sz w:val="24"/>
        </w:rPr>
        <w:t xml:space="preserve"> </w:t>
      </w:r>
      <w:r>
        <w:rPr>
          <w:sz w:val="24"/>
        </w:rPr>
        <w:t>ambiental</w:t>
      </w:r>
      <w:r>
        <w:rPr>
          <w:spacing w:val="-2"/>
          <w:sz w:val="24"/>
        </w:rPr>
        <w:t xml:space="preserve"> </w:t>
      </w:r>
      <w:r>
        <w:rPr>
          <w:sz w:val="24"/>
        </w:rPr>
        <w:t>que</w:t>
      </w:r>
      <w:r>
        <w:rPr>
          <w:spacing w:val="-4"/>
          <w:sz w:val="24"/>
        </w:rPr>
        <w:t xml:space="preserve"> </w:t>
      </w:r>
      <w:r>
        <w:rPr>
          <w:sz w:val="24"/>
        </w:rPr>
        <w:t>ocasionaría</w:t>
      </w:r>
      <w:r>
        <w:rPr>
          <w:spacing w:val="-1"/>
          <w:sz w:val="24"/>
        </w:rPr>
        <w:t xml:space="preserve"> </w:t>
      </w:r>
      <w:r>
        <w:rPr>
          <w:sz w:val="24"/>
        </w:rPr>
        <w:t>la</w:t>
      </w:r>
      <w:r>
        <w:rPr>
          <w:spacing w:val="-1"/>
          <w:sz w:val="24"/>
        </w:rPr>
        <w:t xml:space="preserve"> </w:t>
      </w:r>
      <w:r>
        <w:rPr>
          <w:sz w:val="24"/>
        </w:rPr>
        <w:t>ejecución del proyecto o actividad, en sus distintas etapas;</w:t>
      </w:r>
    </w:p>
    <w:p w14:paraId="3C949523" w14:textId="77777777" w:rsidR="001D6483" w:rsidRDefault="00000000">
      <w:pPr>
        <w:pStyle w:val="Prrafodelista"/>
        <w:numPr>
          <w:ilvl w:val="0"/>
          <w:numId w:val="91"/>
        </w:numPr>
        <w:tabs>
          <w:tab w:val="left" w:pos="860"/>
          <w:tab w:val="left" w:pos="862"/>
        </w:tabs>
        <w:ind w:left="862" w:right="139" w:hanging="540"/>
        <w:jc w:val="both"/>
        <w:rPr>
          <w:sz w:val="24"/>
        </w:rPr>
      </w:pPr>
      <w:r>
        <w:rPr>
          <w:sz w:val="24"/>
        </w:rPr>
        <w:t>Medidas de prevención</w:t>
      </w:r>
      <w:r>
        <w:rPr>
          <w:color w:val="FF0000"/>
          <w:sz w:val="24"/>
        </w:rPr>
        <w:t xml:space="preserve">, </w:t>
      </w:r>
      <w:r>
        <w:rPr>
          <w:sz w:val="24"/>
        </w:rPr>
        <w:t>mitigación</w:t>
      </w:r>
      <w:r>
        <w:rPr>
          <w:color w:val="FF0000"/>
          <w:sz w:val="24"/>
        </w:rPr>
        <w:t xml:space="preserve">, compensación y seguimiento de los </w:t>
      </w:r>
      <w:r>
        <w:rPr>
          <w:sz w:val="24"/>
        </w:rPr>
        <w:t>impacto</w:t>
      </w:r>
      <w:r>
        <w:rPr>
          <w:color w:val="FF0000"/>
          <w:sz w:val="24"/>
        </w:rPr>
        <w:t xml:space="preserve">s </w:t>
      </w:r>
      <w:r>
        <w:rPr>
          <w:sz w:val="24"/>
        </w:rPr>
        <w:t>ambiental</w:t>
      </w:r>
      <w:r>
        <w:rPr>
          <w:color w:val="FF0000"/>
          <w:sz w:val="24"/>
        </w:rPr>
        <w:t xml:space="preserve">es </w:t>
      </w:r>
      <w:r>
        <w:rPr>
          <w:sz w:val="24"/>
        </w:rPr>
        <w:t>identificados en cada una de las etapas;</w:t>
      </w:r>
    </w:p>
    <w:p w14:paraId="2B2A26AC" w14:textId="77777777" w:rsidR="001D6483" w:rsidRDefault="00000000">
      <w:pPr>
        <w:pStyle w:val="Prrafodelista"/>
        <w:numPr>
          <w:ilvl w:val="0"/>
          <w:numId w:val="91"/>
        </w:numPr>
        <w:tabs>
          <w:tab w:val="left" w:pos="859"/>
          <w:tab w:val="left" w:pos="862"/>
        </w:tabs>
        <w:ind w:left="862" w:right="139" w:hanging="608"/>
        <w:jc w:val="both"/>
        <w:rPr>
          <w:sz w:val="24"/>
        </w:rPr>
      </w:pPr>
      <w:r>
        <w:rPr>
          <w:sz w:val="24"/>
        </w:rPr>
        <w:t>El plan de acción en caso de contingencia ambiental;</w:t>
      </w:r>
      <w:r>
        <w:rPr>
          <w:spacing w:val="40"/>
          <w:sz w:val="24"/>
        </w:rPr>
        <w:t xml:space="preserve"> </w:t>
      </w:r>
      <w:r>
        <w:rPr>
          <w:sz w:val="24"/>
        </w:rPr>
        <w:t xml:space="preserve">y </w:t>
      </w:r>
      <w:r>
        <w:rPr>
          <w:color w:val="FF0000"/>
          <w:sz w:val="24"/>
        </w:rPr>
        <w:t>un programa de administración ambiental;</w:t>
      </w:r>
    </w:p>
    <w:p w14:paraId="0B1A6EDA" w14:textId="77777777" w:rsidR="001D6483" w:rsidRDefault="00000000">
      <w:pPr>
        <w:pStyle w:val="Prrafodelista"/>
        <w:numPr>
          <w:ilvl w:val="0"/>
          <w:numId w:val="91"/>
        </w:numPr>
        <w:tabs>
          <w:tab w:val="left" w:pos="860"/>
          <w:tab w:val="left" w:pos="862"/>
        </w:tabs>
        <w:spacing w:before="1"/>
        <w:ind w:left="862" w:right="140" w:hanging="473"/>
        <w:jc w:val="both"/>
        <w:rPr>
          <w:sz w:val="24"/>
        </w:rPr>
      </w:pPr>
      <w:r>
        <w:rPr>
          <w:sz w:val="24"/>
        </w:rPr>
        <w:t>Manifestar bajo protesta de decir verdad, el costo de la inversión del proyecto de que se trate</w:t>
      </w:r>
      <w:r>
        <w:rPr>
          <w:color w:val="FF0000"/>
          <w:sz w:val="24"/>
        </w:rPr>
        <w:t>.</w:t>
      </w:r>
    </w:p>
    <w:p w14:paraId="101B56EC" w14:textId="77777777" w:rsidR="001D6483" w:rsidRDefault="00000000">
      <w:pPr>
        <w:pStyle w:val="Textoindependiente"/>
        <w:ind w:left="862" w:right="147"/>
        <w:jc w:val="both"/>
      </w:pPr>
      <w:r>
        <w:t>Para efectos de esta fracción no se tomará en cuenta, en el caso de la inversión, los sobrecostos que generen por la utilización de maquinaria de alta precisión, así como tampoco la implementación de acabados de lujo en la construcción; considerándose para esos casos el costo que correspondería</w:t>
      </w:r>
      <w:r>
        <w:rPr>
          <w:spacing w:val="40"/>
        </w:rPr>
        <w:t xml:space="preserve"> </w:t>
      </w:r>
      <w:r>
        <w:t>por utilización de maquinaria y acabados estándar; y</w:t>
      </w:r>
    </w:p>
    <w:p w14:paraId="03E25848" w14:textId="77777777" w:rsidR="001D6483" w:rsidRDefault="00000000">
      <w:pPr>
        <w:pStyle w:val="Prrafodelista"/>
        <w:numPr>
          <w:ilvl w:val="0"/>
          <w:numId w:val="91"/>
        </w:numPr>
        <w:tabs>
          <w:tab w:val="left" w:pos="860"/>
          <w:tab w:val="left" w:pos="862"/>
        </w:tabs>
        <w:ind w:left="862" w:right="138" w:hanging="406"/>
        <w:jc w:val="both"/>
        <w:rPr>
          <w:sz w:val="24"/>
        </w:rPr>
      </w:pPr>
      <w:r>
        <w:rPr>
          <w:color w:val="FF0000"/>
          <w:sz w:val="24"/>
        </w:rPr>
        <w:t>Versión digital y versión pública de la información presentada, y de esta última debiendo proteger aquellos datos que actualicen los supuestos de</w:t>
      </w:r>
      <w:r>
        <w:rPr>
          <w:color w:val="FF0000"/>
          <w:spacing w:val="80"/>
          <w:sz w:val="24"/>
        </w:rPr>
        <w:t xml:space="preserve"> </w:t>
      </w:r>
      <w:r>
        <w:rPr>
          <w:color w:val="FF0000"/>
          <w:sz w:val="24"/>
        </w:rPr>
        <w:t>clasificación de información confidencial y/o reserva, manifestando su conformidad para que esta sea pública</w:t>
      </w:r>
      <w:r>
        <w:rPr>
          <w:sz w:val="24"/>
        </w:rPr>
        <w:t>.</w:t>
      </w:r>
    </w:p>
    <w:p w14:paraId="1D616CA5"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3D91A90B" w14:textId="77777777" w:rsidR="001D6483" w:rsidRDefault="001D6483">
      <w:pPr>
        <w:pStyle w:val="Textoindependiente"/>
        <w:spacing w:before="165"/>
      </w:pPr>
    </w:p>
    <w:p w14:paraId="180EE031" w14:textId="77777777" w:rsidR="001D6483" w:rsidRDefault="00000000">
      <w:pPr>
        <w:pStyle w:val="Textoindependiente"/>
        <w:ind w:left="143" w:right="137"/>
        <w:jc w:val="both"/>
      </w:pPr>
      <w:r>
        <w:t>Artículo 17.- La manifestación de impacto ambiental, en su modalidad General, además de lo</w:t>
      </w:r>
      <w:r>
        <w:rPr>
          <w:spacing w:val="80"/>
        </w:rPr>
        <w:t xml:space="preserve"> </w:t>
      </w:r>
      <w:r>
        <w:t>establecido por las fracciones I y II</w:t>
      </w:r>
      <w:r>
        <w:rPr>
          <w:color w:val="FF0000"/>
        </w:rPr>
        <w:t xml:space="preserve">, IV, V, VI, VII, VIII y IX </w:t>
      </w:r>
      <w:r>
        <w:t>del artículo 16 de este Reglamento, deberá contener, la siguiente información, en relación con el proyecto de obra o actividad de que trate:</w:t>
      </w:r>
    </w:p>
    <w:p w14:paraId="0DBB7F70" w14:textId="77777777" w:rsidR="001D6483" w:rsidRDefault="001D6483">
      <w:pPr>
        <w:pStyle w:val="Textoindependiente"/>
      </w:pPr>
    </w:p>
    <w:p w14:paraId="6D1491AC" w14:textId="77777777" w:rsidR="001D6483" w:rsidRDefault="00000000">
      <w:pPr>
        <w:pStyle w:val="Prrafodelista"/>
        <w:numPr>
          <w:ilvl w:val="0"/>
          <w:numId w:val="90"/>
        </w:numPr>
        <w:tabs>
          <w:tab w:val="left" w:pos="860"/>
          <w:tab w:val="left" w:pos="862"/>
        </w:tabs>
        <w:spacing w:before="1"/>
        <w:ind w:left="862" w:right="146"/>
        <w:jc w:val="both"/>
        <w:rPr>
          <w:sz w:val="24"/>
        </w:rPr>
      </w:pPr>
      <w:r>
        <w:rPr>
          <w:sz w:val="24"/>
        </w:rPr>
        <w:t>Descripción detallada y justificación de la obra o actividad proyectada, desde</w:t>
      </w:r>
      <w:r>
        <w:rPr>
          <w:spacing w:val="40"/>
          <w:sz w:val="24"/>
        </w:rPr>
        <w:t xml:space="preserve"> </w:t>
      </w:r>
      <w:r>
        <w:rPr>
          <w:sz w:val="24"/>
        </w:rPr>
        <w:t xml:space="preserve">la etapa de selección del sitio hasta la terminación de las obras o el cese de la </w:t>
      </w:r>
      <w:r>
        <w:rPr>
          <w:spacing w:val="-2"/>
          <w:sz w:val="24"/>
        </w:rPr>
        <w:t>actividad;</w:t>
      </w:r>
    </w:p>
    <w:p w14:paraId="49257735" w14:textId="77777777" w:rsidR="001D6483" w:rsidRDefault="00000000">
      <w:pPr>
        <w:pStyle w:val="Prrafodelista"/>
        <w:numPr>
          <w:ilvl w:val="0"/>
          <w:numId w:val="90"/>
        </w:numPr>
        <w:tabs>
          <w:tab w:val="left" w:pos="860"/>
          <w:tab w:val="left" w:pos="862"/>
        </w:tabs>
        <w:ind w:left="862" w:right="146" w:hanging="380"/>
        <w:jc w:val="both"/>
        <w:rPr>
          <w:sz w:val="24"/>
        </w:rPr>
      </w:pPr>
      <w:r>
        <w:rPr>
          <w:sz w:val="24"/>
        </w:rPr>
        <w:t xml:space="preserve">Descripción del escenario ambiental con anterioridad a la ejecución del </w:t>
      </w:r>
      <w:r>
        <w:rPr>
          <w:spacing w:val="-2"/>
          <w:sz w:val="24"/>
        </w:rPr>
        <w:t>proyecto;</w:t>
      </w:r>
    </w:p>
    <w:p w14:paraId="3D5B12AE" w14:textId="77777777" w:rsidR="001D6483" w:rsidRDefault="00000000">
      <w:pPr>
        <w:pStyle w:val="Prrafodelista"/>
        <w:numPr>
          <w:ilvl w:val="0"/>
          <w:numId w:val="90"/>
        </w:numPr>
        <w:tabs>
          <w:tab w:val="left" w:pos="858"/>
          <w:tab w:val="left" w:pos="862"/>
        </w:tabs>
        <w:ind w:left="862" w:right="138" w:hanging="447"/>
        <w:jc w:val="both"/>
        <w:rPr>
          <w:sz w:val="24"/>
        </w:rPr>
      </w:pPr>
      <w:r>
        <w:rPr>
          <w:color w:val="FF0000"/>
          <w:sz w:val="24"/>
        </w:rPr>
        <w:t xml:space="preserve">Descripción de </w:t>
      </w:r>
      <w:r>
        <w:rPr>
          <w:sz w:val="24"/>
        </w:rPr>
        <w:t>la obra</w:t>
      </w:r>
      <w:r>
        <w:rPr>
          <w:spacing w:val="-1"/>
          <w:sz w:val="24"/>
        </w:rPr>
        <w:t xml:space="preserve"> </w:t>
      </w:r>
      <w:r>
        <w:rPr>
          <w:sz w:val="24"/>
        </w:rPr>
        <w:t xml:space="preserve">o actividad proyectada, </w:t>
      </w:r>
      <w:r>
        <w:rPr>
          <w:color w:val="FF0000"/>
          <w:sz w:val="24"/>
        </w:rPr>
        <w:t xml:space="preserve">desde la </w:t>
      </w:r>
      <w:r>
        <w:rPr>
          <w:sz w:val="24"/>
        </w:rPr>
        <w:t xml:space="preserve">etapa </w:t>
      </w:r>
      <w:r>
        <w:rPr>
          <w:color w:val="FF0000"/>
          <w:sz w:val="24"/>
        </w:rPr>
        <w:t>de selección del sitio para la ejecución; la superficie del terreno requerido; el programa de construcción materiales y recursos que serán alterados; montaje de instalaciones y operación correspondiente; servicios y recursos requeridos, fuentes</w:t>
      </w:r>
      <w:r>
        <w:rPr>
          <w:color w:val="FF0000"/>
          <w:spacing w:val="-1"/>
          <w:sz w:val="24"/>
        </w:rPr>
        <w:t xml:space="preserve"> </w:t>
      </w:r>
      <w:r>
        <w:rPr>
          <w:color w:val="FF0000"/>
          <w:sz w:val="24"/>
        </w:rPr>
        <w:t>de abastecimiento, materias</w:t>
      </w:r>
      <w:r>
        <w:rPr>
          <w:color w:val="FF0000"/>
          <w:spacing w:val="-1"/>
          <w:sz w:val="24"/>
        </w:rPr>
        <w:t xml:space="preserve"> </w:t>
      </w:r>
      <w:r>
        <w:rPr>
          <w:color w:val="FF0000"/>
          <w:sz w:val="24"/>
        </w:rPr>
        <w:t>primas</w:t>
      </w:r>
      <w:r>
        <w:rPr>
          <w:color w:val="FF0000"/>
          <w:spacing w:val="-3"/>
          <w:sz w:val="24"/>
        </w:rPr>
        <w:t xml:space="preserve"> </w:t>
      </w:r>
      <w:r>
        <w:rPr>
          <w:color w:val="FF0000"/>
          <w:sz w:val="24"/>
        </w:rPr>
        <w:t>materiales y sustancias peligrosas a utilizar</w:t>
      </w:r>
      <w:r>
        <w:rPr>
          <w:color w:val="FF0000"/>
          <w:spacing w:val="80"/>
          <w:sz w:val="24"/>
        </w:rPr>
        <w:t xml:space="preserve"> </w:t>
      </w:r>
      <w:r>
        <w:rPr>
          <w:color w:val="FF0000"/>
          <w:sz w:val="24"/>
        </w:rPr>
        <w:t>y en su caso las respectivas hojas de seguridad; la clase y cantidad de recursos naturales que habrán de aprovecharse y su origen, tanto en la etapa de construcción como en la operación de la obra o el desarrollo de la actividad; el programa para el manejo de residuos, tanto en la construcción como durante la operación o desarrollo de la actividad; y el programa para el abandono de las obras o el cese de las actividades</w:t>
      </w:r>
      <w:r>
        <w:rPr>
          <w:sz w:val="24"/>
        </w:rPr>
        <w:t>;</w:t>
      </w:r>
    </w:p>
    <w:p w14:paraId="69E882A9" w14:textId="77777777" w:rsidR="001D6483" w:rsidRDefault="00000000">
      <w:pPr>
        <w:pStyle w:val="Prrafodelista"/>
        <w:numPr>
          <w:ilvl w:val="0"/>
          <w:numId w:val="90"/>
        </w:numPr>
        <w:tabs>
          <w:tab w:val="left" w:pos="860"/>
          <w:tab w:val="left" w:pos="862"/>
        </w:tabs>
        <w:spacing w:before="1"/>
        <w:ind w:left="862" w:right="141" w:hanging="473"/>
        <w:jc w:val="both"/>
        <w:rPr>
          <w:sz w:val="24"/>
        </w:rPr>
      </w:pPr>
      <w:r>
        <w:rPr>
          <w:sz w:val="24"/>
        </w:rPr>
        <w:t>Identificación y evaluación del impacto ambiental que ocasionaría la ejecución del proyecto en sus distintas etapas;</w:t>
      </w:r>
    </w:p>
    <w:p w14:paraId="17E98B5A" w14:textId="77777777" w:rsidR="001D6483" w:rsidRDefault="00000000">
      <w:pPr>
        <w:pStyle w:val="Prrafodelista"/>
        <w:numPr>
          <w:ilvl w:val="0"/>
          <w:numId w:val="90"/>
        </w:numPr>
        <w:tabs>
          <w:tab w:val="left" w:pos="860"/>
          <w:tab w:val="left" w:pos="862"/>
        </w:tabs>
        <w:ind w:left="862" w:right="149" w:hanging="406"/>
        <w:jc w:val="both"/>
        <w:rPr>
          <w:sz w:val="24"/>
        </w:rPr>
      </w:pPr>
      <w:r>
        <w:rPr>
          <w:sz w:val="24"/>
        </w:rPr>
        <w:t>Determinación del posible escenario ambiental resultante de la ejecución del proyecto, incluyendo las variaciones en la calidad de los</w:t>
      </w:r>
      <w:r>
        <w:rPr>
          <w:spacing w:val="-1"/>
          <w:sz w:val="24"/>
        </w:rPr>
        <w:t xml:space="preserve"> </w:t>
      </w:r>
      <w:r>
        <w:rPr>
          <w:sz w:val="24"/>
        </w:rPr>
        <w:t>factores ambientales;</w:t>
      </w:r>
    </w:p>
    <w:p w14:paraId="7593BC21" w14:textId="77777777" w:rsidR="001D6483" w:rsidRDefault="00000000">
      <w:pPr>
        <w:pStyle w:val="Prrafodelista"/>
        <w:numPr>
          <w:ilvl w:val="0"/>
          <w:numId w:val="90"/>
        </w:numPr>
        <w:tabs>
          <w:tab w:val="left" w:pos="860"/>
          <w:tab w:val="left" w:pos="862"/>
        </w:tabs>
        <w:ind w:left="862" w:right="142" w:hanging="473"/>
        <w:jc w:val="both"/>
        <w:rPr>
          <w:sz w:val="24"/>
        </w:rPr>
      </w:pPr>
      <w:r>
        <w:rPr>
          <w:sz w:val="24"/>
        </w:rPr>
        <w:t>Descripción de las medidas de prevención y mitigación para reducir el impacto ambiental adverso, identificados en cada una de las etapas de la obra o actividad, y el programa de recuperación y restauración del área impactada al concluir la vida</w:t>
      </w:r>
      <w:r>
        <w:rPr>
          <w:spacing w:val="40"/>
          <w:sz w:val="24"/>
        </w:rPr>
        <w:t xml:space="preserve"> </w:t>
      </w:r>
      <w:r>
        <w:rPr>
          <w:sz w:val="24"/>
        </w:rPr>
        <w:t>de la obra o al término de la actividad correspondiente;</w:t>
      </w:r>
    </w:p>
    <w:p w14:paraId="3FA54648" w14:textId="77777777" w:rsidR="001D6483" w:rsidRDefault="00000000">
      <w:pPr>
        <w:pStyle w:val="Prrafodelista"/>
        <w:numPr>
          <w:ilvl w:val="0"/>
          <w:numId w:val="90"/>
        </w:numPr>
        <w:tabs>
          <w:tab w:val="left" w:pos="861"/>
        </w:tabs>
        <w:ind w:left="861" w:hanging="538"/>
        <w:jc w:val="both"/>
        <w:rPr>
          <w:sz w:val="24"/>
        </w:rPr>
      </w:pPr>
      <w:r>
        <w:rPr>
          <w:sz w:val="24"/>
        </w:rPr>
        <w:t>El</w:t>
      </w:r>
      <w:r>
        <w:rPr>
          <w:spacing w:val="-3"/>
          <w:sz w:val="24"/>
        </w:rPr>
        <w:t xml:space="preserve"> </w:t>
      </w:r>
      <w:r>
        <w:rPr>
          <w:sz w:val="24"/>
        </w:rPr>
        <w:t>plan</w:t>
      </w:r>
      <w:r>
        <w:rPr>
          <w:spacing w:val="-3"/>
          <w:sz w:val="24"/>
        </w:rPr>
        <w:t xml:space="preserve"> </w:t>
      </w:r>
      <w:r>
        <w:rPr>
          <w:sz w:val="24"/>
        </w:rPr>
        <w:t>de</w:t>
      </w:r>
      <w:r>
        <w:rPr>
          <w:spacing w:val="-4"/>
          <w:sz w:val="24"/>
        </w:rPr>
        <w:t xml:space="preserve"> </w:t>
      </w:r>
      <w:r>
        <w:rPr>
          <w:sz w:val="24"/>
        </w:rPr>
        <w:t>acción</w:t>
      </w:r>
      <w:r>
        <w:rPr>
          <w:spacing w:val="-3"/>
          <w:sz w:val="24"/>
        </w:rPr>
        <w:t xml:space="preserve"> </w:t>
      </w:r>
      <w:r>
        <w:rPr>
          <w:sz w:val="24"/>
        </w:rPr>
        <w:t>en</w:t>
      </w:r>
      <w:r>
        <w:rPr>
          <w:spacing w:val="-4"/>
          <w:sz w:val="24"/>
        </w:rPr>
        <w:t xml:space="preserve"> </w:t>
      </w:r>
      <w:r>
        <w:rPr>
          <w:sz w:val="24"/>
        </w:rPr>
        <w:t>caso</w:t>
      </w:r>
      <w:r>
        <w:rPr>
          <w:spacing w:val="-3"/>
          <w:sz w:val="24"/>
        </w:rPr>
        <w:t xml:space="preserve"> </w:t>
      </w:r>
      <w:r>
        <w:rPr>
          <w:sz w:val="24"/>
        </w:rPr>
        <w:t>de</w:t>
      </w:r>
      <w:r>
        <w:rPr>
          <w:spacing w:val="-2"/>
          <w:sz w:val="24"/>
        </w:rPr>
        <w:t xml:space="preserve"> </w:t>
      </w:r>
      <w:r>
        <w:rPr>
          <w:sz w:val="24"/>
        </w:rPr>
        <w:t>contingencia</w:t>
      </w:r>
      <w:r>
        <w:rPr>
          <w:spacing w:val="-4"/>
          <w:sz w:val="24"/>
        </w:rPr>
        <w:t xml:space="preserve"> </w:t>
      </w:r>
      <w:r>
        <w:rPr>
          <w:sz w:val="24"/>
        </w:rPr>
        <w:t>ambiental;</w:t>
      </w:r>
      <w:r>
        <w:rPr>
          <w:spacing w:val="4"/>
          <w:sz w:val="24"/>
        </w:rPr>
        <w:t xml:space="preserve"> </w:t>
      </w:r>
      <w:r>
        <w:rPr>
          <w:spacing w:val="-10"/>
          <w:sz w:val="24"/>
        </w:rPr>
        <w:t>y</w:t>
      </w:r>
    </w:p>
    <w:p w14:paraId="42862195" w14:textId="77777777" w:rsidR="001D6483" w:rsidRDefault="00000000">
      <w:pPr>
        <w:pStyle w:val="Prrafodelista"/>
        <w:numPr>
          <w:ilvl w:val="0"/>
          <w:numId w:val="90"/>
        </w:numPr>
        <w:tabs>
          <w:tab w:val="left" w:pos="859"/>
          <w:tab w:val="left" w:pos="862"/>
        </w:tabs>
        <w:ind w:left="862" w:right="151" w:hanging="608"/>
        <w:jc w:val="both"/>
        <w:rPr>
          <w:sz w:val="24"/>
        </w:rPr>
      </w:pPr>
      <w:r>
        <w:rPr>
          <w:sz w:val="24"/>
        </w:rPr>
        <w:t>Manifestar bajo protesta de decir verdad, el costo de la inversión del proyecto de que se trate;</w:t>
      </w:r>
    </w:p>
    <w:p w14:paraId="2EC31A69" w14:textId="77777777" w:rsidR="001D6483" w:rsidRDefault="001D6483">
      <w:pPr>
        <w:pStyle w:val="Textoindependiente"/>
        <w:spacing w:before="1"/>
      </w:pPr>
    </w:p>
    <w:p w14:paraId="0DD8FA5A" w14:textId="77777777" w:rsidR="001D6483" w:rsidRDefault="00000000">
      <w:pPr>
        <w:pStyle w:val="Textoindependiente"/>
        <w:ind w:left="862" w:right="146"/>
        <w:jc w:val="both"/>
      </w:pPr>
      <w:r>
        <w:t>Para efectos de esta fracción no se tomará en cuenta, en el caso de la inversión, los sobrecostos que generen por la utilización de maquinaria de alta precisión, así como tampoco la implementación de acabados de lujo en la construcción; considerándose para esos casos el costo que correspondería</w:t>
      </w:r>
      <w:r>
        <w:rPr>
          <w:spacing w:val="40"/>
        </w:rPr>
        <w:t xml:space="preserve"> </w:t>
      </w:r>
      <w:r>
        <w:t>por utilización de maquinaria y acabados estándar; y</w:t>
      </w:r>
    </w:p>
    <w:p w14:paraId="5808F7C1" w14:textId="77777777" w:rsidR="001D6483" w:rsidRDefault="001D6483">
      <w:pPr>
        <w:pStyle w:val="Textoindependiente"/>
      </w:pPr>
    </w:p>
    <w:p w14:paraId="6B1595A1" w14:textId="77777777" w:rsidR="001D6483" w:rsidRDefault="00000000">
      <w:pPr>
        <w:pStyle w:val="Prrafodelista"/>
        <w:numPr>
          <w:ilvl w:val="0"/>
          <w:numId w:val="90"/>
        </w:numPr>
        <w:tabs>
          <w:tab w:val="left" w:pos="860"/>
          <w:tab w:val="left" w:pos="862"/>
        </w:tabs>
        <w:ind w:left="862" w:right="147" w:hanging="579"/>
        <w:jc w:val="both"/>
        <w:rPr>
          <w:color w:val="FF0000"/>
          <w:sz w:val="24"/>
        </w:rPr>
      </w:pPr>
      <w:r>
        <w:rPr>
          <w:color w:val="FF0000"/>
          <w:sz w:val="24"/>
        </w:rPr>
        <w:t>Versión digital y versión pública de la información presentada, y de esta última debiendo proteger aquellos datos que actualicen los supuestos de</w:t>
      </w:r>
      <w:r>
        <w:rPr>
          <w:color w:val="FF0000"/>
          <w:spacing w:val="80"/>
          <w:sz w:val="24"/>
        </w:rPr>
        <w:t xml:space="preserve"> </w:t>
      </w:r>
      <w:r>
        <w:rPr>
          <w:color w:val="FF0000"/>
          <w:sz w:val="24"/>
        </w:rPr>
        <w:t>clasificación de información confidencial y/o reserva, manifestando su conformidad para que esta sea pública; y</w:t>
      </w:r>
    </w:p>
    <w:p w14:paraId="361A3E9F"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27E11A6D" w14:textId="77777777" w:rsidR="001D6483" w:rsidRDefault="001D6483">
      <w:pPr>
        <w:pStyle w:val="Textoindependiente"/>
        <w:spacing w:before="165"/>
      </w:pPr>
    </w:p>
    <w:p w14:paraId="01BF9813" w14:textId="77777777" w:rsidR="001D6483" w:rsidRDefault="00000000">
      <w:pPr>
        <w:pStyle w:val="Prrafodelista"/>
        <w:numPr>
          <w:ilvl w:val="0"/>
          <w:numId w:val="90"/>
        </w:numPr>
        <w:tabs>
          <w:tab w:val="left" w:pos="861"/>
        </w:tabs>
        <w:ind w:left="861" w:hanging="404"/>
        <w:jc w:val="left"/>
        <w:rPr>
          <w:sz w:val="24"/>
        </w:rPr>
      </w:pPr>
      <w:r>
        <w:rPr>
          <w:sz w:val="24"/>
        </w:rPr>
        <w:t>La</w:t>
      </w:r>
      <w:r>
        <w:rPr>
          <w:spacing w:val="-3"/>
          <w:sz w:val="24"/>
        </w:rPr>
        <w:t xml:space="preserve"> </w:t>
      </w:r>
      <w:r>
        <w:rPr>
          <w:sz w:val="24"/>
        </w:rPr>
        <w:t>demás</w:t>
      </w:r>
      <w:r>
        <w:rPr>
          <w:spacing w:val="-3"/>
          <w:sz w:val="24"/>
        </w:rPr>
        <w:t xml:space="preserve"> </w:t>
      </w:r>
      <w:r>
        <w:rPr>
          <w:sz w:val="24"/>
        </w:rPr>
        <w:t>que</w:t>
      </w:r>
      <w:r>
        <w:rPr>
          <w:spacing w:val="-3"/>
          <w:sz w:val="24"/>
        </w:rPr>
        <w:t xml:space="preserve"> </w:t>
      </w:r>
      <w:r>
        <w:rPr>
          <w:sz w:val="24"/>
        </w:rPr>
        <w:t>la</w:t>
      </w:r>
      <w:r>
        <w:rPr>
          <w:spacing w:val="1"/>
          <w:sz w:val="24"/>
        </w:rPr>
        <w:t xml:space="preserve"> </w:t>
      </w:r>
      <w:r>
        <w:rPr>
          <w:sz w:val="24"/>
        </w:rPr>
        <w:t>Secretaría</w:t>
      </w:r>
      <w:r>
        <w:rPr>
          <w:spacing w:val="-1"/>
          <w:sz w:val="24"/>
        </w:rPr>
        <w:t xml:space="preserve"> </w:t>
      </w:r>
      <w:r>
        <w:rPr>
          <w:sz w:val="24"/>
        </w:rPr>
        <w:t>establezca</w:t>
      </w:r>
      <w:r>
        <w:rPr>
          <w:spacing w:val="-3"/>
          <w:sz w:val="24"/>
        </w:rPr>
        <w:t xml:space="preserve"> </w:t>
      </w:r>
      <w:r>
        <w:rPr>
          <w:sz w:val="24"/>
        </w:rPr>
        <w:t>en</w:t>
      </w:r>
      <w:r>
        <w:rPr>
          <w:spacing w:val="-5"/>
          <w:sz w:val="24"/>
        </w:rPr>
        <w:t xml:space="preserve"> </w:t>
      </w:r>
      <w:r>
        <w:rPr>
          <w:sz w:val="24"/>
        </w:rPr>
        <w:t>sus</w:t>
      </w:r>
      <w:r>
        <w:rPr>
          <w:spacing w:val="-4"/>
          <w:sz w:val="24"/>
        </w:rPr>
        <w:t xml:space="preserve"> </w:t>
      </w:r>
      <w:r>
        <w:rPr>
          <w:sz w:val="24"/>
        </w:rPr>
        <w:t>formatos</w:t>
      </w:r>
      <w:r>
        <w:rPr>
          <w:spacing w:val="-3"/>
          <w:sz w:val="24"/>
        </w:rPr>
        <w:t xml:space="preserve"> </w:t>
      </w:r>
      <w:r>
        <w:rPr>
          <w:spacing w:val="-2"/>
          <w:sz w:val="24"/>
        </w:rPr>
        <w:t>correspondientes.</w:t>
      </w:r>
    </w:p>
    <w:p w14:paraId="2E39C787" w14:textId="77777777" w:rsidR="001D6483" w:rsidRDefault="001D6483">
      <w:pPr>
        <w:pStyle w:val="Textoindependiente"/>
      </w:pPr>
    </w:p>
    <w:p w14:paraId="79A8497A" w14:textId="77777777" w:rsidR="001D6483" w:rsidRDefault="001D6483">
      <w:pPr>
        <w:pStyle w:val="Textoindependiente"/>
      </w:pPr>
    </w:p>
    <w:p w14:paraId="4817D072"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SEGUNDO</w:t>
      </w:r>
    </w:p>
    <w:p w14:paraId="54A47A75" w14:textId="77777777" w:rsidR="001D6483" w:rsidRDefault="00000000">
      <w:pPr>
        <w:ind w:left="817" w:right="820"/>
        <w:jc w:val="center"/>
        <w:rPr>
          <w:rFonts w:ascii="Arial" w:hAnsi="Arial"/>
          <w:b/>
          <w:sz w:val="24"/>
        </w:rPr>
      </w:pPr>
      <w:r>
        <w:rPr>
          <w:rFonts w:ascii="Arial" w:hAnsi="Arial"/>
          <w:b/>
          <w:sz w:val="24"/>
        </w:rPr>
        <w:t>DEL</w:t>
      </w:r>
      <w:r>
        <w:rPr>
          <w:rFonts w:ascii="Arial" w:hAnsi="Arial"/>
          <w:b/>
          <w:spacing w:val="-6"/>
          <w:sz w:val="24"/>
        </w:rPr>
        <w:t xml:space="preserve"> </w:t>
      </w:r>
      <w:r>
        <w:rPr>
          <w:rFonts w:ascii="Arial" w:hAnsi="Arial"/>
          <w:b/>
          <w:sz w:val="24"/>
        </w:rPr>
        <w:t>PROCEDIMIENTO</w:t>
      </w:r>
      <w:r>
        <w:rPr>
          <w:rFonts w:ascii="Arial" w:hAnsi="Arial"/>
          <w:b/>
          <w:spacing w:val="-5"/>
          <w:sz w:val="24"/>
        </w:rPr>
        <w:t xml:space="preserve"> </w:t>
      </w:r>
      <w:r>
        <w:rPr>
          <w:rFonts w:ascii="Arial" w:hAnsi="Arial"/>
          <w:b/>
          <w:sz w:val="24"/>
        </w:rPr>
        <w:t>DE</w:t>
      </w:r>
      <w:r>
        <w:rPr>
          <w:rFonts w:ascii="Arial" w:hAnsi="Arial"/>
          <w:b/>
          <w:spacing w:val="-6"/>
          <w:sz w:val="24"/>
        </w:rPr>
        <w:t xml:space="preserve"> </w:t>
      </w:r>
      <w:r>
        <w:rPr>
          <w:rFonts w:ascii="Arial" w:hAnsi="Arial"/>
          <w:b/>
          <w:sz w:val="24"/>
        </w:rPr>
        <w:t>EVALUACIÓN</w:t>
      </w:r>
      <w:r>
        <w:rPr>
          <w:rFonts w:ascii="Arial" w:hAnsi="Arial"/>
          <w:b/>
          <w:spacing w:val="-3"/>
          <w:sz w:val="24"/>
        </w:rPr>
        <w:t xml:space="preserve"> </w:t>
      </w:r>
      <w:r>
        <w:rPr>
          <w:rFonts w:ascii="Arial" w:hAnsi="Arial"/>
          <w:b/>
          <w:sz w:val="24"/>
        </w:rPr>
        <w:t>DE</w:t>
      </w:r>
      <w:r>
        <w:rPr>
          <w:rFonts w:ascii="Arial" w:hAnsi="Arial"/>
          <w:b/>
          <w:spacing w:val="-6"/>
          <w:sz w:val="24"/>
        </w:rPr>
        <w:t xml:space="preserve"> </w:t>
      </w:r>
      <w:r>
        <w:rPr>
          <w:rFonts w:ascii="Arial" w:hAnsi="Arial"/>
          <w:b/>
          <w:sz w:val="24"/>
        </w:rPr>
        <w:t>IMPACTO</w:t>
      </w:r>
      <w:r>
        <w:rPr>
          <w:rFonts w:ascii="Arial" w:hAnsi="Arial"/>
          <w:b/>
          <w:spacing w:val="-1"/>
          <w:sz w:val="24"/>
        </w:rPr>
        <w:t xml:space="preserve"> </w:t>
      </w:r>
      <w:r>
        <w:rPr>
          <w:rFonts w:ascii="Arial" w:hAnsi="Arial"/>
          <w:b/>
          <w:spacing w:val="-2"/>
          <w:sz w:val="24"/>
        </w:rPr>
        <w:t>AMBIENTAL</w:t>
      </w:r>
    </w:p>
    <w:p w14:paraId="44FABA90" w14:textId="77777777" w:rsidR="001D6483" w:rsidRDefault="001D6483">
      <w:pPr>
        <w:pStyle w:val="Textoindependiente"/>
        <w:rPr>
          <w:rFonts w:ascii="Arial"/>
          <w:b/>
        </w:rPr>
      </w:pPr>
    </w:p>
    <w:p w14:paraId="61D3FAE8" w14:textId="77777777" w:rsidR="001D6483" w:rsidRDefault="00000000">
      <w:pPr>
        <w:pStyle w:val="Textoindependiente"/>
        <w:spacing w:before="1"/>
        <w:ind w:left="143" w:right="136"/>
        <w:jc w:val="both"/>
      </w:pPr>
      <w:r>
        <w:t>Artículo 18.-</w:t>
      </w:r>
      <w:r>
        <w:rPr>
          <w:spacing w:val="-1"/>
        </w:rPr>
        <w:t xml:space="preserve"> </w:t>
      </w:r>
      <w:r>
        <w:t>Tratándose de las solicitudes para</w:t>
      </w:r>
      <w:r>
        <w:rPr>
          <w:spacing w:val="-1"/>
        </w:rPr>
        <w:t xml:space="preserve"> </w:t>
      </w:r>
      <w:r>
        <w:t>la evaluación de impacto ambiental el promovente deberá presentar a la Secretaría su solicitud, en el formato que para tal efecto designe la Secretaría, anexando:</w:t>
      </w:r>
    </w:p>
    <w:p w14:paraId="1C4D72E5" w14:textId="77777777" w:rsidR="001D6483" w:rsidRDefault="001D6483">
      <w:pPr>
        <w:pStyle w:val="Textoindependiente"/>
      </w:pPr>
    </w:p>
    <w:p w14:paraId="623D8226" w14:textId="77777777" w:rsidR="001D6483" w:rsidRDefault="00000000">
      <w:pPr>
        <w:pStyle w:val="Prrafodelista"/>
        <w:numPr>
          <w:ilvl w:val="0"/>
          <w:numId w:val="89"/>
        </w:numPr>
        <w:tabs>
          <w:tab w:val="left" w:pos="860"/>
          <w:tab w:val="left" w:pos="862"/>
        </w:tabs>
        <w:ind w:left="862" w:right="136"/>
        <w:jc w:val="both"/>
        <w:rPr>
          <w:sz w:val="24"/>
        </w:rPr>
      </w:pPr>
      <w:r>
        <w:rPr>
          <w:sz w:val="24"/>
        </w:rPr>
        <w:t>La manifestación de impacto ambiental en la modalidad que corresponda o el Informe Preventivo,</w:t>
      </w:r>
    </w:p>
    <w:p w14:paraId="6CB6C62A" w14:textId="77777777" w:rsidR="001D6483" w:rsidRDefault="00000000">
      <w:pPr>
        <w:pStyle w:val="Prrafodelista"/>
        <w:numPr>
          <w:ilvl w:val="0"/>
          <w:numId w:val="89"/>
        </w:numPr>
        <w:tabs>
          <w:tab w:val="left" w:pos="860"/>
          <w:tab w:val="left" w:pos="862"/>
        </w:tabs>
        <w:ind w:left="862" w:right="136" w:hanging="380"/>
        <w:jc w:val="both"/>
        <w:rPr>
          <w:sz w:val="24"/>
        </w:rPr>
      </w:pPr>
      <w:r>
        <w:rPr>
          <w:sz w:val="24"/>
        </w:rPr>
        <w:t xml:space="preserve">Los archivos electrónicos de la manifestación de impacto ambiental o del Informe Preventivo, y de los estudios, planos, fotografías, </w:t>
      </w:r>
      <w:r>
        <w:rPr>
          <w:color w:val="FF0000"/>
          <w:sz w:val="24"/>
        </w:rPr>
        <w:t>coordenadas,</w:t>
      </w:r>
      <w:r>
        <w:rPr>
          <w:color w:val="FF0000"/>
          <w:spacing w:val="80"/>
          <w:sz w:val="24"/>
        </w:rPr>
        <w:t xml:space="preserve"> </w:t>
      </w:r>
      <w:r>
        <w:rPr>
          <w:sz w:val="24"/>
        </w:rPr>
        <w:t>mapas anexos</w:t>
      </w:r>
      <w:r>
        <w:rPr>
          <w:color w:val="FF0000"/>
          <w:sz w:val="24"/>
        </w:rPr>
        <w:t xml:space="preserve">, archivos electrónicos </w:t>
      </w:r>
      <w:r>
        <w:rPr>
          <w:sz w:val="24"/>
        </w:rPr>
        <w:t>y demás documentos que sirvieron para la elaboración de la manifestaci</w:t>
      </w:r>
      <w:r>
        <w:rPr>
          <w:color w:val="FF0000"/>
          <w:sz w:val="24"/>
        </w:rPr>
        <w:t>o</w:t>
      </w:r>
      <w:r>
        <w:rPr>
          <w:sz w:val="24"/>
        </w:rPr>
        <w:t>n</w:t>
      </w:r>
      <w:r>
        <w:rPr>
          <w:color w:val="FF0000"/>
          <w:sz w:val="24"/>
        </w:rPr>
        <w:t xml:space="preserve">es </w:t>
      </w:r>
      <w:r>
        <w:rPr>
          <w:sz w:val="24"/>
        </w:rPr>
        <w:t xml:space="preserve">de impacto ambiental o del Informe </w:t>
      </w:r>
      <w:r>
        <w:rPr>
          <w:spacing w:val="-2"/>
          <w:sz w:val="24"/>
        </w:rPr>
        <w:t>Preventivo.</w:t>
      </w:r>
    </w:p>
    <w:p w14:paraId="3ADD3BB5" w14:textId="77777777" w:rsidR="001D6483" w:rsidRDefault="00000000">
      <w:pPr>
        <w:pStyle w:val="Prrafodelista"/>
        <w:numPr>
          <w:ilvl w:val="0"/>
          <w:numId w:val="89"/>
        </w:numPr>
        <w:tabs>
          <w:tab w:val="left" w:pos="858"/>
          <w:tab w:val="left" w:pos="862"/>
        </w:tabs>
        <w:ind w:left="862" w:right="144" w:hanging="447"/>
        <w:jc w:val="both"/>
        <w:rPr>
          <w:sz w:val="24"/>
        </w:rPr>
      </w:pPr>
      <w:r>
        <w:rPr>
          <w:color w:val="FF0000"/>
          <w:sz w:val="24"/>
        </w:rPr>
        <w:t xml:space="preserve">Evidencia de haber efectuado </w:t>
      </w:r>
      <w:r>
        <w:rPr>
          <w:sz w:val="24"/>
        </w:rPr>
        <w:t>el pago de derechos correspondientes, en su caso; y</w:t>
      </w:r>
    </w:p>
    <w:p w14:paraId="544871BC" w14:textId="77777777" w:rsidR="001D6483" w:rsidRDefault="00000000">
      <w:pPr>
        <w:pStyle w:val="Prrafodelista"/>
        <w:numPr>
          <w:ilvl w:val="0"/>
          <w:numId w:val="89"/>
        </w:numPr>
        <w:tabs>
          <w:tab w:val="left" w:pos="860"/>
          <w:tab w:val="left" w:pos="862"/>
        </w:tabs>
        <w:ind w:left="862" w:right="145" w:hanging="473"/>
        <w:jc w:val="both"/>
        <w:rPr>
          <w:sz w:val="24"/>
        </w:rPr>
      </w:pPr>
      <w:r>
        <w:rPr>
          <w:sz w:val="24"/>
        </w:rPr>
        <w:t>Cuando la obra o actividad involucre el uso, manejo o almacenamiento de las sustancias consideradas por la Federación como altamente riesgosas, en cantidades inferiores a las de su reporte, se deberá anexar el estudio de</w:t>
      </w:r>
      <w:r>
        <w:rPr>
          <w:spacing w:val="40"/>
          <w:sz w:val="24"/>
        </w:rPr>
        <w:t xml:space="preserve"> </w:t>
      </w:r>
      <w:r>
        <w:rPr>
          <w:sz w:val="24"/>
        </w:rPr>
        <w:t>riesgo correspondiente.</w:t>
      </w:r>
    </w:p>
    <w:p w14:paraId="7A40111C" w14:textId="77777777" w:rsidR="001D6483" w:rsidRDefault="001D6483">
      <w:pPr>
        <w:pStyle w:val="Textoindependiente"/>
        <w:spacing w:before="1"/>
      </w:pPr>
    </w:p>
    <w:p w14:paraId="06DD5AE2" w14:textId="77777777" w:rsidR="001D6483" w:rsidRDefault="00000000">
      <w:pPr>
        <w:pStyle w:val="Textoindependiente"/>
        <w:ind w:left="143" w:right="148"/>
        <w:jc w:val="both"/>
      </w:pPr>
      <w:r>
        <w:rPr>
          <w:color w:val="FF0000"/>
        </w:rPr>
        <w:t>Cuando no se cumpla con el requisito a que se refiere la fracción III del presente artículo, la Secretaría requerirá al promovente a fin de que en un plazo de tres días hábiles contados a partir del día siguiente a la notificación correspondiente, cumpla con el</w:t>
      </w:r>
      <w:r>
        <w:rPr>
          <w:color w:val="FF0000"/>
          <w:spacing w:val="-1"/>
        </w:rPr>
        <w:t xml:space="preserve"> </w:t>
      </w:r>
      <w:r>
        <w:rPr>
          <w:color w:val="FF0000"/>
        </w:rPr>
        <w:t>requisito omitido. En caso de no subsanarse</w:t>
      </w:r>
      <w:r>
        <w:rPr>
          <w:color w:val="FF0000"/>
          <w:spacing w:val="-1"/>
        </w:rPr>
        <w:t xml:space="preserve"> </w:t>
      </w:r>
      <w:r>
        <w:rPr>
          <w:color w:val="FF0000"/>
        </w:rPr>
        <w:t>la omisión durante dicho plazo, la solicitud para la evaluación de impacto ambiental se tendrá por no presentada.</w:t>
      </w:r>
    </w:p>
    <w:p w14:paraId="74F43F61" w14:textId="77777777" w:rsidR="001D6483" w:rsidRDefault="001D6483">
      <w:pPr>
        <w:pStyle w:val="Textoindependiente"/>
      </w:pPr>
    </w:p>
    <w:p w14:paraId="59305DAE" w14:textId="77777777" w:rsidR="001D6483" w:rsidRDefault="00000000">
      <w:pPr>
        <w:pStyle w:val="Textoindependiente"/>
        <w:ind w:left="143" w:right="149"/>
        <w:jc w:val="both"/>
      </w:pPr>
      <w:r>
        <w:t>Artículo 19.-</w:t>
      </w:r>
      <w:r>
        <w:rPr>
          <w:spacing w:val="-2"/>
        </w:rPr>
        <w:t xml:space="preserve"> </w:t>
      </w:r>
      <w:r>
        <w:rPr>
          <w:color w:val="FF0000"/>
        </w:rPr>
        <w:t>Las</w:t>
      </w:r>
      <w:r>
        <w:rPr>
          <w:color w:val="FF0000"/>
          <w:spacing w:val="-1"/>
        </w:rPr>
        <w:t xml:space="preserve"> </w:t>
      </w:r>
      <w:r>
        <w:rPr>
          <w:color w:val="FF0000"/>
        </w:rPr>
        <w:t>solicitudes</w:t>
      </w:r>
      <w:r>
        <w:rPr>
          <w:color w:val="FF0000"/>
          <w:spacing w:val="-1"/>
        </w:rPr>
        <w:t xml:space="preserve"> </w:t>
      </w:r>
      <w:r>
        <w:rPr>
          <w:color w:val="FF0000"/>
        </w:rPr>
        <w:t>de autorización en materia de impacto ambiental</w:t>
      </w:r>
      <w:r>
        <w:rPr>
          <w:color w:val="FF0000"/>
          <w:spacing w:val="-1"/>
        </w:rPr>
        <w:t xml:space="preserve"> </w:t>
      </w:r>
      <w:r>
        <w:rPr>
          <w:color w:val="FF0000"/>
        </w:rPr>
        <w:t>y</w:t>
      </w:r>
      <w:r>
        <w:rPr>
          <w:color w:val="FF0000"/>
          <w:spacing w:val="-3"/>
        </w:rPr>
        <w:t xml:space="preserve"> </w:t>
      </w:r>
      <w:r>
        <w:rPr>
          <w:color w:val="FF0000"/>
        </w:rPr>
        <w:t>riesgo ambiental podrán ser realizadas a través de la plataforma electrónica dispuesta para tal efecto.</w:t>
      </w:r>
    </w:p>
    <w:p w14:paraId="2F86B65A" w14:textId="77777777" w:rsidR="001D6483" w:rsidRDefault="001D6483">
      <w:pPr>
        <w:pStyle w:val="Textoindependiente"/>
        <w:spacing w:before="1"/>
      </w:pPr>
    </w:p>
    <w:p w14:paraId="5E0E61E0" w14:textId="77777777" w:rsidR="001D6483" w:rsidRDefault="00000000">
      <w:pPr>
        <w:pStyle w:val="Textoindependiente"/>
        <w:ind w:left="143" w:right="149"/>
        <w:jc w:val="both"/>
      </w:pPr>
      <w:r>
        <w:rPr>
          <w:color w:val="FF0000"/>
        </w:rPr>
        <w:t>La Secretaría podrá requerir que se subsane información en caso de encuadrarse en uno o varios de los siguientes supuestos:</w:t>
      </w:r>
    </w:p>
    <w:p w14:paraId="68CDBDA4" w14:textId="77777777" w:rsidR="001D6483" w:rsidRDefault="001D6483">
      <w:pPr>
        <w:pStyle w:val="Textoindependiente"/>
      </w:pPr>
    </w:p>
    <w:p w14:paraId="37F132AA" w14:textId="77777777" w:rsidR="001D6483" w:rsidRDefault="00000000">
      <w:pPr>
        <w:pStyle w:val="Prrafodelista"/>
        <w:numPr>
          <w:ilvl w:val="0"/>
          <w:numId w:val="88"/>
        </w:numPr>
        <w:tabs>
          <w:tab w:val="left" w:pos="850"/>
        </w:tabs>
        <w:ind w:left="850"/>
        <w:rPr>
          <w:sz w:val="24"/>
        </w:rPr>
      </w:pPr>
      <w:r>
        <w:rPr>
          <w:color w:val="FF0000"/>
          <w:sz w:val="24"/>
        </w:rPr>
        <w:t>Omitir</w:t>
      </w:r>
      <w:r>
        <w:rPr>
          <w:color w:val="FF0000"/>
          <w:spacing w:val="-8"/>
          <w:sz w:val="24"/>
        </w:rPr>
        <w:t xml:space="preserve"> </w:t>
      </w:r>
      <w:r>
        <w:rPr>
          <w:color w:val="FF0000"/>
          <w:sz w:val="24"/>
        </w:rPr>
        <w:t>total</w:t>
      </w:r>
      <w:r>
        <w:rPr>
          <w:color w:val="FF0000"/>
          <w:spacing w:val="-3"/>
          <w:sz w:val="24"/>
        </w:rPr>
        <w:t xml:space="preserve"> </w:t>
      </w:r>
      <w:r>
        <w:rPr>
          <w:color w:val="FF0000"/>
          <w:sz w:val="24"/>
        </w:rPr>
        <w:t>o</w:t>
      </w:r>
      <w:r>
        <w:rPr>
          <w:color w:val="FF0000"/>
          <w:spacing w:val="-5"/>
          <w:sz w:val="24"/>
        </w:rPr>
        <w:t xml:space="preserve"> </w:t>
      </w:r>
      <w:r>
        <w:rPr>
          <w:color w:val="FF0000"/>
          <w:sz w:val="24"/>
        </w:rPr>
        <w:t>parcialmente</w:t>
      </w:r>
      <w:r>
        <w:rPr>
          <w:color w:val="FF0000"/>
          <w:spacing w:val="-4"/>
          <w:sz w:val="24"/>
        </w:rPr>
        <w:t xml:space="preserve"> </w:t>
      </w:r>
      <w:r>
        <w:rPr>
          <w:color w:val="FF0000"/>
          <w:sz w:val="24"/>
        </w:rPr>
        <w:t>información</w:t>
      </w:r>
      <w:r>
        <w:rPr>
          <w:color w:val="FF0000"/>
          <w:spacing w:val="-3"/>
          <w:sz w:val="24"/>
        </w:rPr>
        <w:t xml:space="preserve"> </w:t>
      </w:r>
      <w:r>
        <w:rPr>
          <w:color w:val="FF0000"/>
          <w:sz w:val="24"/>
        </w:rPr>
        <w:t>y/o</w:t>
      </w:r>
      <w:r>
        <w:rPr>
          <w:color w:val="FF0000"/>
          <w:spacing w:val="-2"/>
          <w:sz w:val="24"/>
        </w:rPr>
        <w:t xml:space="preserve"> documentación;</w:t>
      </w:r>
    </w:p>
    <w:p w14:paraId="3B3187CA" w14:textId="77777777" w:rsidR="001D6483" w:rsidRDefault="00000000">
      <w:pPr>
        <w:pStyle w:val="Prrafodelista"/>
        <w:numPr>
          <w:ilvl w:val="0"/>
          <w:numId w:val="88"/>
        </w:numPr>
        <w:tabs>
          <w:tab w:val="left" w:pos="848"/>
        </w:tabs>
        <w:spacing w:before="158"/>
        <w:ind w:left="848" w:hanging="346"/>
        <w:rPr>
          <w:sz w:val="24"/>
        </w:rPr>
      </w:pPr>
      <w:r>
        <w:rPr>
          <w:color w:val="FF0000"/>
          <w:sz w:val="24"/>
        </w:rPr>
        <w:t>Contener</w:t>
      </w:r>
      <w:r>
        <w:rPr>
          <w:color w:val="FF0000"/>
          <w:spacing w:val="-2"/>
          <w:sz w:val="24"/>
        </w:rPr>
        <w:t xml:space="preserve"> </w:t>
      </w:r>
      <w:r>
        <w:rPr>
          <w:color w:val="FF0000"/>
          <w:sz w:val="24"/>
        </w:rPr>
        <w:t>errores</w:t>
      </w:r>
      <w:r>
        <w:rPr>
          <w:color w:val="FF0000"/>
          <w:spacing w:val="-4"/>
          <w:sz w:val="24"/>
        </w:rPr>
        <w:t xml:space="preserve"> </w:t>
      </w:r>
      <w:r>
        <w:rPr>
          <w:color w:val="FF0000"/>
          <w:sz w:val="24"/>
        </w:rPr>
        <w:t>en</w:t>
      </w:r>
      <w:r>
        <w:rPr>
          <w:color w:val="FF0000"/>
          <w:spacing w:val="-2"/>
          <w:sz w:val="24"/>
        </w:rPr>
        <w:t xml:space="preserve"> </w:t>
      </w:r>
      <w:r>
        <w:rPr>
          <w:color w:val="FF0000"/>
          <w:sz w:val="24"/>
        </w:rPr>
        <w:t>los</w:t>
      </w:r>
      <w:r>
        <w:rPr>
          <w:color w:val="FF0000"/>
          <w:spacing w:val="-2"/>
          <w:sz w:val="24"/>
        </w:rPr>
        <w:t xml:space="preserve"> </w:t>
      </w:r>
      <w:r>
        <w:rPr>
          <w:color w:val="FF0000"/>
          <w:sz w:val="24"/>
        </w:rPr>
        <w:t>datos</w:t>
      </w:r>
      <w:r>
        <w:rPr>
          <w:color w:val="FF0000"/>
          <w:spacing w:val="-1"/>
          <w:sz w:val="24"/>
        </w:rPr>
        <w:t xml:space="preserve"> </w:t>
      </w:r>
      <w:r>
        <w:rPr>
          <w:color w:val="FF0000"/>
          <w:spacing w:val="-2"/>
          <w:sz w:val="24"/>
        </w:rPr>
        <w:t>proporcionados;</w:t>
      </w:r>
    </w:p>
    <w:p w14:paraId="763316AA" w14:textId="77777777" w:rsidR="001D6483" w:rsidRDefault="00000000">
      <w:pPr>
        <w:pStyle w:val="Prrafodelista"/>
        <w:numPr>
          <w:ilvl w:val="0"/>
          <w:numId w:val="88"/>
        </w:numPr>
        <w:tabs>
          <w:tab w:val="left" w:pos="848"/>
        </w:tabs>
        <w:spacing w:before="161"/>
        <w:ind w:left="848" w:hanging="346"/>
        <w:rPr>
          <w:sz w:val="24"/>
        </w:rPr>
      </w:pPr>
      <w:r>
        <w:rPr>
          <w:color w:val="FF0000"/>
          <w:sz w:val="24"/>
        </w:rPr>
        <w:t>Presentar</w:t>
      </w:r>
      <w:r>
        <w:rPr>
          <w:color w:val="FF0000"/>
          <w:spacing w:val="-5"/>
          <w:sz w:val="24"/>
        </w:rPr>
        <w:t xml:space="preserve"> </w:t>
      </w:r>
      <w:r>
        <w:rPr>
          <w:color w:val="FF0000"/>
          <w:sz w:val="24"/>
        </w:rPr>
        <w:t>una</w:t>
      </w:r>
      <w:r>
        <w:rPr>
          <w:color w:val="FF0000"/>
          <w:spacing w:val="-5"/>
          <w:sz w:val="24"/>
        </w:rPr>
        <w:t xml:space="preserve"> </w:t>
      </w:r>
      <w:r>
        <w:rPr>
          <w:color w:val="FF0000"/>
          <w:sz w:val="24"/>
        </w:rPr>
        <w:t>modalidad</w:t>
      </w:r>
      <w:r>
        <w:rPr>
          <w:color w:val="FF0000"/>
          <w:spacing w:val="-4"/>
          <w:sz w:val="24"/>
        </w:rPr>
        <w:t xml:space="preserve"> </w:t>
      </w:r>
      <w:r>
        <w:rPr>
          <w:color w:val="FF0000"/>
          <w:spacing w:val="-2"/>
          <w:sz w:val="24"/>
        </w:rPr>
        <w:t>incorrecta;</w:t>
      </w:r>
    </w:p>
    <w:p w14:paraId="20F96023" w14:textId="77777777" w:rsidR="001D6483" w:rsidRDefault="00000000">
      <w:pPr>
        <w:pStyle w:val="Prrafodelista"/>
        <w:numPr>
          <w:ilvl w:val="0"/>
          <w:numId w:val="88"/>
        </w:numPr>
        <w:tabs>
          <w:tab w:val="left" w:pos="848"/>
        </w:tabs>
        <w:spacing w:before="161"/>
        <w:ind w:left="848" w:hanging="346"/>
        <w:rPr>
          <w:sz w:val="24"/>
        </w:rPr>
      </w:pPr>
      <w:r>
        <w:rPr>
          <w:color w:val="FF0000"/>
          <w:sz w:val="24"/>
        </w:rPr>
        <w:t>Anexar</w:t>
      </w:r>
      <w:r>
        <w:rPr>
          <w:color w:val="FF0000"/>
          <w:spacing w:val="-5"/>
          <w:sz w:val="24"/>
        </w:rPr>
        <w:t xml:space="preserve"> </w:t>
      </w:r>
      <w:r>
        <w:rPr>
          <w:color w:val="FF0000"/>
          <w:sz w:val="24"/>
        </w:rPr>
        <w:t>documentos</w:t>
      </w:r>
      <w:r>
        <w:rPr>
          <w:color w:val="FF0000"/>
          <w:spacing w:val="-4"/>
          <w:sz w:val="24"/>
        </w:rPr>
        <w:t xml:space="preserve"> </w:t>
      </w:r>
      <w:r>
        <w:rPr>
          <w:color w:val="FF0000"/>
          <w:sz w:val="24"/>
        </w:rPr>
        <w:t>ilegibles</w:t>
      </w:r>
      <w:r>
        <w:rPr>
          <w:color w:val="FF0000"/>
          <w:spacing w:val="-5"/>
          <w:sz w:val="24"/>
        </w:rPr>
        <w:t xml:space="preserve"> </w:t>
      </w:r>
      <w:r>
        <w:rPr>
          <w:color w:val="FF0000"/>
          <w:sz w:val="24"/>
        </w:rPr>
        <w:t>o</w:t>
      </w:r>
      <w:r>
        <w:rPr>
          <w:color w:val="FF0000"/>
          <w:spacing w:val="-3"/>
          <w:sz w:val="24"/>
        </w:rPr>
        <w:t xml:space="preserve"> </w:t>
      </w:r>
      <w:r>
        <w:rPr>
          <w:color w:val="FF0000"/>
          <w:spacing w:val="-2"/>
          <w:sz w:val="24"/>
        </w:rPr>
        <w:t>incompletos;</w:t>
      </w:r>
    </w:p>
    <w:p w14:paraId="19E9D33E" w14:textId="77777777" w:rsidR="001D6483" w:rsidRDefault="001D6483">
      <w:pPr>
        <w:pStyle w:val="Prrafodelista"/>
        <w:rPr>
          <w:sz w:val="24"/>
        </w:rPr>
        <w:sectPr w:rsidR="001D6483">
          <w:pgSz w:w="12250" w:h="15850"/>
          <w:pgMar w:top="1820" w:right="1275" w:bottom="1020" w:left="1559" w:header="0" w:footer="834" w:gutter="0"/>
          <w:cols w:space="720"/>
        </w:sectPr>
      </w:pPr>
    </w:p>
    <w:p w14:paraId="3A59B1AA" w14:textId="77777777" w:rsidR="001D6483" w:rsidRDefault="001D6483">
      <w:pPr>
        <w:pStyle w:val="Textoindependiente"/>
        <w:spacing w:before="165"/>
      </w:pPr>
    </w:p>
    <w:p w14:paraId="1E018CD1" w14:textId="77777777" w:rsidR="001D6483" w:rsidRDefault="00000000">
      <w:pPr>
        <w:pStyle w:val="Prrafodelista"/>
        <w:numPr>
          <w:ilvl w:val="0"/>
          <w:numId w:val="88"/>
        </w:numPr>
        <w:tabs>
          <w:tab w:val="left" w:pos="849"/>
        </w:tabs>
        <w:ind w:left="849" w:hanging="347"/>
        <w:rPr>
          <w:sz w:val="24"/>
        </w:rPr>
      </w:pPr>
      <w:r>
        <w:rPr>
          <w:color w:val="FF0000"/>
          <w:sz w:val="24"/>
        </w:rPr>
        <w:t>Falta</w:t>
      </w:r>
      <w:r>
        <w:rPr>
          <w:color w:val="FF0000"/>
          <w:spacing w:val="-4"/>
          <w:sz w:val="24"/>
        </w:rPr>
        <w:t xml:space="preserve"> </w:t>
      </w:r>
      <w:r>
        <w:rPr>
          <w:color w:val="FF0000"/>
          <w:sz w:val="24"/>
        </w:rPr>
        <w:t>de</w:t>
      </w:r>
      <w:r>
        <w:rPr>
          <w:color w:val="FF0000"/>
          <w:spacing w:val="-4"/>
          <w:sz w:val="24"/>
        </w:rPr>
        <w:t xml:space="preserve"> </w:t>
      </w:r>
      <w:r>
        <w:rPr>
          <w:color w:val="FF0000"/>
          <w:sz w:val="24"/>
        </w:rPr>
        <w:t>claridad;</w:t>
      </w:r>
      <w:r>
        <w:rPr>
          <w:color w:val="FF0000"/>
          <w:spacing w:val="-3"/>
          <w:sz w:val="24"/>
        </w:rPr>
        <w:t xml:space="preserve"> </w:t>
      </w:r>
      <w:r>
        <w:rPr>
          <w:color w:val="FF0000"/>
          <w:spacing w:val="-10"/>
          <w:sz w:val="24"/>
        </w:rPr>
        <w:t>o</w:t>
      </w:r>
    </w:p>
    <w:p w14:paraId="3C840165" w14:textId="77777777" w:rsidR="001D6483" w:rsidRDefault="00000000">
      <w:pPr>
        <w:pStyle w:val="Prrafodelista"/>
        <w:numPr>
          <w:ilvl w:val="0"/>
          <w:numId w:val="88"/>
        </w:numPr>
        <w:tabs>
          <w:tab w:val="left" w:pos="849"/>
        </w:tabs>
        <w:spacing w:before="161"/>
        <w:ind w:left="849" w:hanging="347"/>
        <w:rPr>
          <w:sz w:val="24"/>
        </w:rPr>
      </w:pPr>
      <w:r>
        <w:rPr>
          <w:color w:val="FF0000"/>
          <w:spacing w:val="-2"/>
          <w:sz w:val="24"/>
        </w:rPr>
        <w:t>Imprecisiones.</w:t>
      </w:r>
    </w:p>
    <w:p w14:paraId="2F3666DE" w14:textId="77777777" w:rsidR="001D6483" w:rsidRDefault="00000000">
      <w:pPr>
        <w:pStyle w:val="Textoindependiente"/>
        <w:spacing w:before="159"/>
        <w:ind w:left="143" w:right="149"/>
        <w:jc w:val="both"/>
      </w:pPr>
      <w:r>
        <w:rPr>
          <w:color w:val="FF0000"/>
        </w:rPr>
        <w:t>El requerimiento deberá ser atendido en un plazo no mayor a tres días hábiles, contados a partir de la notificación correspondiente.</w:t>
      </w:r>
    </w:p>
    <w:p w14:paraId="5515310F" w14:textId="77777777" w:rsidR="001D6483" w:rsidRDefault="001D6483">
      <w:pPr>
        <w:pStyle w:val="Textoindependiente"/>
      </w:pPr>
    </w:p>
    <w:p w14:paraId="2907E132" w14:textId="77777777" w:rsidR="001D6483" w:rsidRDefault="00000000">
      <w:pPr>
        <w:pStyle w:val="Textoindependiente"/>
        <w:ind w:left="143" w:right="143"/>
        <w:jc w:val="both"/>
      </w:pPr>
      <w:r>
        <w:rPr>
          <w:color w:val="FF0000"/>
        </w:rPr>
        <w:t>En caso de que derivado de una misma solicitud le sea requerida información y/o documentación en dos</w:t>
      </w:r>
      <w:r>
        <w:rPr>
          <w:color w:val="FF0000"/>
          <w:spacing w:val="-2"/>
        </w:rPr>
        <w:t xml:space="preserve"> </w:t>
      </w:r>
      <w:r>
        <w:rPr>
          <w:color w:val="FF0000"/>
        </w:rPr>
        <w:t>ocasiones, sin que se</w:t>
      </w:r>
      <w:r>
        <w:rPr>
          <w:color w:val="FF0000"/>
          <w:spacing w:val="-1"/>
        </w:rPr>
        <w:t xml:space="preserve"> </w:t>
      </w:r>
      <w:r>
        <w:rPr>
          <w:color w:val="FF0000"/>
        </w:rPr>
        <w:t>atienda</w:t>
      </w:r>
      <w:r>
        <w:rPr>
          <w:color w:val="FF0000"/>
          <w:spacing w:val="-1"/>
        </w:rPr>
        <w:t xml:space="preserve"> </w:t>
      </w:r>
      <w:r>
        <w:rPr>
          <w:color w:val="FF0000"/>
        </w:rPr>
        <w:t>adecuadamente, dicha solicitud será desechada.</w:t>
      </w:r>
    </w:p>
    <w:p w14:paraId="2E56FF5A" w14:textId="77777777" w:rsidR="001D6483" w:rsidRDefault="001D6483">
      <w:pPr>
        <w:pStyle w:val="Textoindependiente"/>
      </w:pPr>
    </w:p>
    <w:p w14:paraId="5A8EDE69" w14:textId="77777777" w:rsidR="001D6483" w:rsidRDefault="00000000">
      <w:pPr>
        <w:pStyle w:val="Textoindependiente"/>
        <w:ind w:left="143" w:right="149"/>
        <w:jc w:val="both"/>
      </w:pPr>
      <w:r>
        <w:rPr>
          <w:color w:val="FF0000"/>
        </w:rPr>
        <w:t>Una vez presentada la solicitud de manera completa, deberá realizar el pago de derechos dentro de un plazo de cinco días hábiles siguientes a la generación de la ficha correspondiente. Realizado el pago de derechos se dará inicio al trámite.</w:t>
      </w:r>
    </w:p>
    <w:p w14:paraId="35F73D42" w14:textId="77777777" w:rsidR="001D6483" w:rsidRDefault="001D6483">
      <w:pPr>
        <w:pStyle w:val="Textoindependiente"/>
      </w:pPr>
    </w:p>
    <w:p w14:paraId="68F5E205" w14:textId="77777777" w:rsidR="001D6483" w:rsidRDefault="00000000">
      <w:pPr>
        <w:pStyle w:val="Textoindependiente"/>
        <w:spacing w:before="1"/>
        <w:ind w:left="143" w:right="141"/>
        <w:jc w:val="both"/>
      </w:pPr>
      <w:r>
        <w:rPr>
          <w:color w:val="FF0000"/>
        </w:rPr>
        <w:t>Dentro del proceso de evaluación, la Secretaría podrá requerir información y documentación que hubiere omitido, que no sea clara, o que sea necesaria para el debido estudio y análisis de los impactos o riesgos ambientales del proyecto, con lo cual se suspenderá el procedimiento, hasta en tanto cumpla con lo requerido. En caso de omitir su atención en un plazo máximo de veinte días hábiles, será desechado el trámite.</w:t>
      </w:r>
    </w:p>
    <w:p w14:paraId="3BECB9E0" w14:textId="77777777" w:rsidR="001D6483" w:rsidRDefault="001D6483">
      <w:pPr>
        <w:pStyle w:val="Textoindependiente"/>
      </w:pPr>
    </w:p>
    <w:p w14:paraId="03A39AF9" w14:textId="77777777" w:rsidR="001D6483" w:rsidRDefault="00000000">
      <w:pPr>
        <w:pStyle w:val="Textoindependiente"/>
        <w:ind w:left="143" w:right="142"/>
        <w:jc w:val="both"/>
      </w:pPr>
      <w:r>
        <w:rPr>
          <w:color w:val="FF0000"/>
        </w:rPr>
        <w:t>A fin de atender el párrafo anterior, la Secretaría podrá realizar visitas de verificación de solicitudes.</w:t>
      </w:r>
    </w:p>
    <w:p w14:paraId="367CF8B5" w14:textId="77777777" w:rsidR="001D6483" w:rsidRDefault="001D6483">
      <w:pPr>
        <w:pStyle w:val="Textoindependiente"/>
      </w:pPr>
    </w:p>
    <w:p w14:paraId="735DFEB5" w14:textId="77777777" w:rsidR="001D6483" w:rsidRDefault="00000000">
      <w:pPr>
        <w:pStyle w:val="Textoindependiente"/>
        <w:ind w:left="143" w:right="137"/>
        <w:jc w:val="both"/>
      </w:pPr>
      <w:r>
        <w:t>Artículo 20.- El estudio de riesgo a que se refiere el artículo 18 de este Reglamento, deberá contener, al menos, la siguiente información:</w:t>
      </w:r>
    </w:p>
    <w:p w14:paraId="7801667A" w14:textId="77777777" w:rsidR="001D6483" w:rsidRDefault="001D6483">
      <w:pPr>
        <w:pStyle w:val="Textoindependiente"/>
      </w:pPr>
    </w:p>
    <w:p w14:paraId="68C558EB" w14:textId="77777777" w:rsidR="001D6483" w:rsidRDefault="00000000">
      <w:pPr>
        <w:pStyle w:val="Prrafodelista"/>
        <w:numPr>
          <w:ilvl w:val="0"/>
          <w:numId w:val="87"/>
        </w:numPr>
        <w:tabs>
          <w:tab w:val="left" w:pos="860"/>
          <w:tab w:val="left" w:pos="862"/>
        </w:tabs>
        <w:ind w:left="862" w:right="140"/>
        <w:jc w:val="both"/>
        <w:rPr>
          <w:sz w:val="24"/>
        </w:rPr>
      </w:pPr>
      <w:r>
        <w:rPr>
          <w:color w:val="FF0000"/>
          <w:sz w:val="24"/>
        </w:rPr>
        <w:t>Datos generales del proyecto: nombre, ubicación, superficie del predio y del proyecto; datos del promovente: nombre, nacionalidad, Registro Federal de Contribuyentes, datos de contacto, datos del representante legal y datos del responsable técnico;</w:t>
      </w:r>
    </w:p>
    <w:p w14:paraId="75F12049" w14:textId="77777777" w:rsidR="001D6483" w:rsidRDefault="00000000">
      <w:pPr>
        <w:pStyle w:val="Prrafodelista"/>
        <w:numPr>
          <w:ilvl w:val="0"/>
          <w:numId w:val="87"/>
        </w:numPr>
        <w:tabs>
          <w:tab w:val="left" w:pos="860"/>
          <w:tab w:val="left" w:pos="862"/>
        </w:tabs>
        <w:spacing w:before="1"/>
        <w:ind w:left="862" w:right="138" w:hanging="380"/>
        <w:jc w:val="both"/>
        <w:rPr>
          <w:sz w:val="24"/>
        </w:rPr>
      </w:pPr>
      <w:r>
        <w:rPr>
          <w:color w:val="FF0000"/>
          <w:sz w:val="24"/>
        </w:rPr>
        <w:t>Descripción de los riesgos ambientales, relacionados con la operación del establecimiento, precisar las zonas donde se utilizan y almacenan las sustancias motivo de la presentación</w:t>
      </w:r>
      <w:r>
        <w:rPr>
          <w:color w:val="FF0000"/>
          <w:spacing w:val="-1"/>
          <w:sz w:val="24"/>
        </w:rPr>
        <w:t xml:space="preserve"> </w:t>
      </w:r>
      <w:r>
        <w:rPr>
          <w:color w:val="FF0000"/>
          <w:sz w:val="24"/>
        </w:rPr>
        <w:t>del Estudio de Riesgo Ambiental, lista de materiales y/o sustancias motivo de análisis, su estado físico, cantidad</w:t>
      </w:r>
      <w:r>
        <w:rPr>
          <w:color w:val="FF0000"/>
          <w:spacing w:val="40"/>
          <w:sz w:val="24"/>
        </w:rPr>
        <w:t xml:space="preserve"> </w:t>
      </w:r>
      <w:r>
        <w:rPr>
          <w:color w:val="FF0000"/>
          <w:sz w:val="24"/>
        </w:rPr>
        <w:t>máxima almacenada y comparativa con la cantidad de reporte del primer y segundo listado de actividades altamente riesgosas, modo de almacenamiento, hojas de seguridad, diagramas de flujo, identificación de los riegos potenciales, identificación de las causas de cada riesgo, descripción de las medidas y/o metodología empleada para</w:t>
      </w:r>
      <w:r>
        <w:rPr>
          <w:color w:val="FF0000"/>
          <w:spacing w:val="-2"/>
          <w:sz w:val="24"/>
        </w:rPr>
        <w:t xml:space="preserve"> </w:t>
      </w:r>
      <w:r>
        <w:rPr>
          <w:color w:val="FF0000"/>
          <w:sz w:val="24"/>
        </w:rPr>
        <w:t>eliminar</w:t>
      </w:r>
      <w:r>
        <w:rPr>
          <w:color w:val="FF0000"/>
          <w:spacing w:val="-2"/>
          <w:sz w:val="24"/>
        </w:rPr>
        <w:t xml:space="preserve"> </w:t>
      </w:r>
      <w:r>
        <w:rPr>
          <w:color w:val="FF0000"/>
          <w:sz w:val="24"/>
        </w:rPr>
        <w:t>o</w:t>
      </w:r>
      <w:r>
        <w:rPr>
          <w:color w:val="FF0000"/>
          <w:spacing w:val="-2"/>
          <w:sz w:val="24"/>
        </w:rPr>
        <w:t xml:space="preserve"> </w:t>
      </w:r>
      <w:r>
        <w:rPr>
          <w:color w:val="FF0000"/>
          <w:sz w:val="24"/>
        </w:rPr>
        <w:t>mitigar</w:t>
      </w:r>
      <w:r>
        <w:rPr>
          <w:color w:val="FF0000"/>
          <w:spacing w:val="-1"/>
          <w:sz w:val="24"/>
        </w:rPr>
        <w:t xml:space="preserve"> </w:t>
      </w:r>
      <w:r>
        <w:rPr>
          <w:color w:val="FF0000"/>
          <w:sz w:val="24"/>
        </w:rPr>
        <w:t>cada</w:t>
      </w:r>
      <w:r>
        <w:rPr>
          <w:color w:val="FF0000"/>
          <w:spacing w:val="-1"/>
          <w:sz w:val="24"/>
        </w:rPr>
        <w:t xml:space="preserve"> </w:t>
      </w:r>
      <w:r>
        <w:rPr>
          <w:color w:val="FF0000"/>
          <w:sz w:val="24"/>
        </w:rPr>
        <w:t>una</w:t>
      </w:r>
      <w:r>
        <w:rPr>
          <w:color w:val="FF0000"/>
          <w:spacing w:val="-1"/>
          <w:sz w:val="24"/>
        </w:rPr>
        <w:t xml:space="preserve"> </w:t>
      </w:r>
      <w:r>
        <w:rPr>
          <w:color w:val="FF0000"/>
          <w:sz w:val="24"/>
        </w:rPr>
        <w:t>de las causas de riesgo detectadas;</w:t>
      </w:r>
    </w:p>
    <w:p w14:paraId="3E708675" w14:textId="77777777" w:rsidR="001D6483" w:rsidRDefault="00000000">
      <w:pPr>
        <w:pStyle w:val="Prrafodelista"/>
        <w:numPr>
          <w:ilvl w:val="0"/>
          <w:numId w:val="87"/>
        </w:numPr>
        <w:tabs>
          <w:tab w:val="left" w:pos="858"/>
          <w:tab w:val="left" w:pos="862"/>
        </w:tabs>
        <w:ind w:left="862" w:right="141" w:hanging="447"/>
        <w:jc w:val="both"/>
        <w:rPr>
          <w:sz w:val="24"/>
        </w:rPr>
      </w:pPr>
      <w:r>
        <w:rPr>
          <w:color w:val="FF0000"/>
          <w:sz w:val="24"/>
        </w:rPr>
        <w:t>Descripción</w:t>
      </w:r>
      <w:r>
        <w:rPr>
          <w:color w:val="FF0000"/>
          <w:spacing w:val="-1"/>
          <w:sz w:val="24"/>
        </w:rPr>
        <w:t xml:space="preserve"> </w:t>
      </w:r>
      <w:r>
        <w:rPr>
          <w:color w:val="FF0000"/>
          <w:sz w:val="24"/>
        </w:rPr>
        <w:t>del</w:t>
      </w:r>
      <w:r>
        <w:rPr>
          <w:color w:val="FF0000"/>
          <w:spacing w:val="-2"/>
          <w:sz w:val="24"/>
        </w:rPr>
        <w:t xml:space="preserve"> </w:t>
      </w:r>
      <w:r>
        <w:rPr>
          <w:color w:val="FF0000"/>
          <w:sz w:val="24"/>
        </w:rPr>
        <w:t>escenario</w:t>
      </w:r>
      <w:r>
        <w:rPr>
          <w:color w:val="FF0000"/>
          <w:spacing w:val="-2"/>
          <w:sz w:val="24"/>
        </w:rPr>
        <w:t xml:space="preserve"> </w:t>
      </w:r>
      <w:r>
        <w:rPr>
          <w:color w:val="FF0000"/>
          <w:sz w:val="24"/>
        </w:rPr>
        <w:t>de</w:t>
      </w:r>
      <w:r>
        <w:rPr>
          <w:color w:val="FF0000"/>
          <w:spacing w:val="-2"/>
          <w:sz w:val="24"/>
        </w:rPr>
        <w:t xml:space="preserve"> </w:t>
      </w:r>
      <w:r>
        <w:rPr>
          <w:color w:val="FF0000"/>
          <w:sz w:val="24"/>
        </w:rPr>
        <w:t>riesgo</w:t>
      </w:r>
      <w:r>
        <w:rPr>
          <w:color w:val="FF0000"/>
          <w:spacing w:val="-2"/>
          <w:sz w:val="24"/>
        </w:rPr>
        <w:t xml:space="preserve"> </w:t>
      </w:r>
      <w:r>
        <w:rPr>
          <w:color w:val="FF0000"/>
          <w:sz w:val="24"/>
        </w:rPr>
        <w:t>indicando</w:t>
      </w:r>
      <w:r>
        <w:rPr>
          <w:color w:val="FF0000"/>
          <w:spacing w:val="-2"/>
          <w:sz w:val="24"/>
        </w:rPr>
        <w:t xml:space="preserve"> </w:t>
      </w:r>
      <w:r>
        <w:rPr>
          <w:color w:val="FF0000"/>
          <w:sz w:val="24"/>
        </w:rPr>
        <w:t>las</w:t>
      </w:r>
      <w:r>
        <w:rPr>
          <w:color w:val="FF0000"/>
          <w:spacing w:val="-2"/>
          <w:sz w:val="24"/>
        </w:rPr>
        <w:t xml:space="preserve"> </w:t>
      </w:r>
      <w:r>
        <w:rPr>
          <w:color w:val="FF0000"/>
          <w:sz w:val="24"/>
        </w:rPr>
        <w:t>zonas</w:t>
      </w:r>
      <w:r>
        <w:rPr>
          <w:color w:val="FF0000"/>
          <w:spacing w:val="-2"/>
          <w:sz w:val="24"/>
        </w:rPr>
        <w:t xml:space="preserve"> </w:t>
      </w:r>
      <w:r>
        <w:rPr>
          <w:color w:val="FF0000"/>
          <w:sz w:val="24"/>
        </w:rPr>
        <w:t>donde</w:t>
      </w:r>
      <w:r>
        <w:rPr>
          <w:color w:val="FF0000"/>
          <w:spacing w:val="-2"/>
          <w:sz w:val="24"/>
        </w:rPr>
        <w:t xml:space="preserve"> </w:t>
      </w:r>
      <w:r>
        <w:rPr>
          <w:color w:val="FF0000"/>
          <w:sz w:val="24"/>
        </w:rPr>
        <w:t>se</w:t>
      </w:r>
      <w:r>
        <w:rPr>
          <w:color w:val="FF0000"/>
          <w:spacing w:val="-3"/>
          <w:sz w:val="24"/>
        </w:rPr>
        <w:t xml:space="preserve"> </w:t>
      </w:r>
      <w:r>
        <w:rPr>
          <w:color w:val="FF0000"/>
          <w:sz w:val="24"/>
        </w:rPr>
        <w:t>manejan</w:t>
      </w:r>
      <w:r>
        <w:rPr>
          <w:color w:val="FF0000"/>
          <w:spacing w:val="-1"/>
          <w:sz w:val="24"/>
        </w:rPr>
        <w:t xml:space="preserve"> </w:t>
      </w:r>
      <w:r>
        <w:rPr>
          <w:color w:val="FF0000"/>
          <w:sz w:val="24"/>
        </w:rPr>
        <w:t>las sustancias</w:t>
      </w:r>
      <w:r>
        <w:rPr>
          <w:color w:val="FF0000"/>
          <w:spacing w:val="39"/>
          <w:sz w:val="24"/>
        </w:rPr>
        <w:t xml:space="preserve"> </w:t>
      </w:r>
      <w:r>
        <w:rPr>
          <w:color w:val="FF0000"/>
          <w:sz w:val="24"/>
        </w:rPr>
        <w:t>riesgosas</w:t>
      </w:r>
      <w:r>
        <w:rPr>
          <w:color w:val="FF0000"/>
          <w:spacing w:val="39"/>
          <w:sz w:val="24"/>
        </w:rPr>
        <w:t xml:space="preserve"> </w:t>
      </w:r>
      <w:r>
        <w:rPr>
          <w:color w:val="FF0000"/>
          <w:sz w:val="24"/>
        </w:rPr>
        <w:t>así</w:t>
      </w:r>
      <w:r>
        <w:rPr>
          <w:color w:val="FF0000"/>
          <w:spacing w:val="37"/>
          <w:sz w:val="24"/>
        </w:rPr>
        <w:t xml:space="preserve"> </w:t>
      </w:r>
      <w:r>
        <w:rPr>
          <w:color w:val="FF0000"/>
          <w:sz w:val="24"/>
        </w:rPr>
        <w:t>como</w:t>
      </w:r>
      <w:r>
        <w:rPr>
          <w:color w:val="FF0000"/>
          <w:spacing w:val="40"/>
          <w:sz w:val="24"/>
        </w:rPr>
        <w:t xml:space="preserve"> </w:t>
      </w:r>
      <w:r>
        <w:rPr>
          <w:color w:val="FF0000"/>
          <w:sz w:val="24"/>
        </w:rPr>
        <w:t>las</w:t>
      </w:r>
      <w:r>
        <w:rPr>
          <w:color w:val="FF0000"/>
          <w:spacing w:val="39"/>
          <w:sz w:val="24"/>
        </w:rPr>
        <w:t xml:space="preserve"> </w:t>
      </w:r>
      <w:r>
        <w:rPr>
          <w:color w:val="FF0000"/>
          <w:sz w:val="24"/>
        </w:rPr>
        <w:t>áreas,</w:t>
      </w:r>
      <w:r>
        <w:rPr>
          <w:color w:val="FF0000"/>
          <w:spacing w:val="37"/>
          <w:sz w:val="24"/>
        </w:rPr>
        <w:t xml:space="preserve"> </w:t>
      </w:r>
      <w:r>
        <w:rPr>
          <w:color w:val="FF0000"/>
          <w:sz w:val="24"/>
        </w:rPr>
        <w:t>maquinaria</w:t>
      </w:r>
      <w:r>
        <w:rPr>
          <w:color w:val="FF0000"/>
          <w:spacing w:val="40"/>
          <w:sz w:val="24"/>
        </w:rPr>
        <w:t xml:space="preserve"> </w:t>
      </w:r>
      <w:r>
        <w:rPr>
          <w:color w:val="FF0000"/>
          <w:sz w:val="24"/>
        </w:rPr>
        <w:t>o</w:t>
      </w:r>
      <w:r>
        <w:rPr>
          <w:color w:val="FF0000"/>
          <w:spacing w:val="40"/>
          <w:sz w:val="24"/>
        </w:rPr>
        <w:t xml:space="preserve"> </w:t>
      </w:r>
      <w:r>
        <w:rPr>
          <w:color w:val="FF0000"/>
          <w:sz w:val="24"/>
        </w:rPr>
        <w:t>equipo</w:t>
      </w:r>
      <w:r>
        <w:rPr>
          <w:color w:val="FF0000"/>
          <w:spacing w:val="38"/>
          <w:sz w:val="24"/>
        </w:rPr>
        <w:t xml:space="preserve"> </w:t>
      </w:r>
      <w:r>
        <w:rPr>
          <w:color w:val="FF0000"/>
          <w:sz w:val="24"/>
        </w:rPr>
        <w:t>que</w:t>
      </w:r>
      <w:r>
        <w:rPr>
          <w:color w:val="FF0000"/>
          <w:spacing w:val="40"/>
          <w:sz w:val="24"/>
        </w:rPr>
        <w:t xml:space="preserve"> </w:t>
      </w:r>
      <w:r>
        <w:rPr>
          <w:color w:val="FF0000"/>
          <w:sz w:val="24"/>
        </w:rPr>
        <w:t>por</w:t>
      </w:r>
      <w:r>
        <w:rPr>
          <w:color w:val="FF0000"/>
          <w:spacing w:val="38"/>
          <w:sz w:val="24"/>
        </w:rPr>
        <w:t xml:space="preserve"> </w:t>
      </w:r>
      <w:r>
        <w:rPr>
          <w:color w:val="FF0000"/>
          <w:sz w:val="24"/>
        </w:rPr>
        <w:t>sus</w:t>
      </w:r>
    </w:p>
    <w:p w14:paraId="7DE30CBE"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A6CD7DA" w14:textId="77777777" w:rsidR="001D6483" w:rsidRDefault="001D6483">
      <w:pPr>
        <w:pStyle w:val="Textoindependiente"/>
        <w:spacing w:before="165"/>
      </w:pPr>
    </w:p>
    <w:p w14:paraId="0CA17F5E" w14:textId="77777777" w:rsidR="001D6483" w:rsidRDefault="00000000">
      <w:pPr>
        <w:pStyle w:val="Textoindependiente"/>
        <w:ind w:left="862" w:right="139"/>
        <w:jc w:val="both"/>
      </w:pPr>
      <w:r>
        <w:rPr>
          <w:color w:val="FF0000"/>
        </w:rPr>
        <w:t>características pudieran incrementar el grado de riesgo o radio de afectación en caso de accidente, además de identificar la probabilidad de causar alteraciones al hábitat y ecosistemas a partir de eventos hipotéticos de descontrol. Planos de localización de tuberías y de sistemas contra incendios, descripción de sitios y actividades a 200 metros a la redonda del establecimiento. Proyecciones (a través de la aplicación de modelos matemáticos de simulación de eventos) identificando las zonas de alto riesgo, radios potenciales de afectación. Plano o planos de colindancias inmediatas que incluya la representación de los radios potenciales de afectación;</w:t>
      </w:r>
    </w:p>
    <w:p w14:paraId="2AA00354" w14:textId="77777777" w:rsidR="001D6483" w:rsidRDefault="00000000">
      <w:pPr>
        <w:pStyle w:val="Prrafodelista"/>
        <w:numPr>
          <w:ilvl w:val="0"/>
          <w:numId w:val="87"/>
        </w:numPr>
        <w:tabs>
          <w:tab w:val="left" w:pos="861"/>
        </w:tabs>
        <w:spacing w:before="1"/>
        <w:ind w:left="861" w:hanging="471"/>
        <w:jc w:val="both"/>
        <w:rPr>
          <w:sz w:val="24"/>
        </w:rPr>
      </w:pPr>
      <w:r>
        <w:rPr>
          <w:color w:val="FF0000"/>
          <w:sz w:val="24"/>
        </w:rPr>
        <w:t>Descripción</w:t>
      </w:r>
      <w:r>
        <w:rPr>
          <w:color w:val="FF0000"/>
          <w:spacing w:val="-4"/>
          <w:sz w:val="24"/>
        </w:rPr>
        <w:t xml:space="preserve"> </w:t>
      </w:r>
      <w:r>
        <w:rPr>
          <w:color w:val="FF0000"/>
          <w:sz w:val="24"/>
        </w:rPr>
        <w:t>de</w:t>
      </w:r>
      <w:r>
        <w:rPr>
          <w:color w:val="FF0000"/>
          <w:spacing w:val="-3"/>
          <w:sz w:val="24"/>
        </w:rPr>
        <w:t xml:space="preserve"> </w:t>
      </w:r>
      <w:r>
        <w:rPr>
          <w:color w:val="FF0000"/>
          <w:sz w:val="24"/>
        </w:rPr>
        <w:t>las</w:t>
      </w:r>
      <w:r>
        <w:rPr>
          <w:color w:val="FF0000"/>
          <w:spacing w:val="-2"/>
          <w:sz w:val="24"/>
        </w:rPr>
        <w:t xml:space="preserve"> </w:t>
      </w:r>
      <w:r>
        <w:rPr>
          <w:color w:val="FF0000"/>
          <w:sz w:val="24"/>
        </w:rPr>
        <w:t>zonas</w:t>
      </w:r>
      <w:r>
        <w:rPr>
          <w:color w:val="FF0000"/>
          <w:spacing w:val="-3"/>
          <w:sz w:val="24"/>
        </w:rPr>
        <w:t xml:space="preserve"> </w:t>
      </w:r>
      <w:r>
        <w:rPr>
          <w:color w:val="FF0000"/>
          <w:sz w:val="24"/>
        </w:rPr>
        <w:t>de</w:t>
      </w:r>
      <w:r>
        <w:rPr>
          <w:color w:val="FF0000"/>
          <w:spacing w:val="-4"/>
          <w:sz w:val="24"/>
        </w:rPr>
        <w:t xml:space="preserve"> </w:t>
      </w:r>
      <w:r>
        <w:rPr>
          <w:color w:val="FF0000"/>
          <w:sz w:val="24"/>
        </w:rPr>
        <w:t>protección</w:t>
      </w:r>
      <w:r>
        <w:rPr>
          <w:color w:val="FF0000"/>
          <w:spacing w:val="-4"/>
          <w:sz w:val="24"/>
        </w:rPr>
        <w:t xml:space="preserve"> </w:t>
      </w:r>
      <w:r>
        <w:rPr>
          <w:color w:val="FF0000"/>
          <w:sz w:val="24"/>
        </w:rPr>
        <w:t>en</w:t>
      </w:r>
      <w:r>
        <w:rPr>
          <w:color w:val="FF0000"/>
          <w:spacing w:val="-4"/>
          <w:sz w:val="24"/>
        </w:rPr>
        <w:t xml:space="preserve"> </w:t>
      </w:r>
      <w:r>
        <w:rPr>
          <w:color w:val="FF0000"/>
          <w:sz w:val="24"/>
        </w:rPr>
        <w:t>torno</w:t>
      </w:r>
      <w:r>
        <w:rPr>
          <w:color w:val="FF0000"/>
          <w:spacing w:val="-2"/>
          <w:sz w:val="24"/>
        </w:rPr>
        <w:t xml:space="preserve"> </w:t>
      </w:r>
      <w:r>
        <w:rPr>
          <w:color w:val="FF0000"/>
          <w:sz w:val="24"/>
        </w:rPr>
        <w:t>a</w:t>
      </w:r>
      <w:r>
        <w:rPr>
          <w:color w:val="FF0000"/>
          <w:spacing w:val="-4"/>
          <w:sz w:val="24"/>
        </w:rPr>
        <w:t xml:space="preserve"> </w:t>
      </w:r>
      <w:r>
        <w:rPr>
          <w:color w:val="FF0000"/>
          <w:sz w:val="24"/>
        </w:rPr>
        <w:t>las</w:t>
      </w:r>
      <w:r>
        <w:rPr>
          <w:color w:val="FF0000"/>
          <w:spacing w:val="-2"/>
          <w:sz w:val="24"/>
        </w:rPr>
        <w:t xml:space="preserve"> instalaciones.</w:t>
      </w:r>
    </w:p>
    <w:p w14:paraId="57AC809C" w14:textId="77777777" w:rsidR="001D6483" w:rsidRDefault="00000000">
      <w:pPr>
        <w:pStyle w:val="Prrafodelista"/>
        <w:numPr>
          <w:ilvl w:val="0"/>
          <w:numId w:val="87"/>
        </w:numPr>
        <w:tabs>
          <w:tab w:val="left" w:pos="860"/>
          <w:tab w:val="left" w:pos="862"/>
        </w:tabs>
        <w:ind w:left="862" w:right="143" w:hanging="406"/>
        <w:jc w:val="both"/>
        <w:rPr>
          <w:sz w:val="24"/>
        </w:rPr>
      </w:pPr>
      <w:r>
        <w:rPr>
          <w:color w:val="FF0000"/>
          <w:sz w:val="24"/>
        </w:rPr>
        <w:t>Medidas</w:t>
      </w:r>
      <w:r>
        <w:rPr>
          <w:color w:val="FF0000"/>
          <w:spacing w:val="-1"/>
          <w:sz w:val="24"/>
        </w:rPr>
        <w:t xml:space="preserve"> </w:t>
      </w:r>
      <w:r>
        <w:rPr>
          <w:color w:val="FF0000"/>
          <w:sz w:val="24"/>
        </w:rPr>
        <w:t>preventivas en materia ambiental, especificar las medidas</w:t>
      </w:r>
      <w:r>
        <w:rPr>
          <w:color w:val="FF0000"/>
          <w:spacing w:val="-1"/>
          <w:sz w:val="24"/>
        </w:rPr>
        <w:t xml:space="preserve"> </w:t>
      </w:r>
      <w:r>
        <w:rPr>
          <w:color w:val="FF0000"/>
          <w:sz w:val="24"/>
        </w:rPr>
        <w:t>necesarias para proteger el medio ambiente en caso de accidentes;</w:t>
      </w:r>
    </w:p>
    <w:p w14:paraId="0FCECB5F" w14:textId="77777777" w:rsidR="001D6483" w:rsidRDefault="00000000">
      <w:pPr>
        <w:pStyle w:val="Prrafodelista"/>
        <w:numPr>
          <w:ilvl w:val="0"/>
          <w:numId w:val="87"/>
        </w:numPr>
        <w:tabs>
          <w:tab w:val="left" w:pos="860"/>
          <w:tab w:val="left" w:pos="862"/>
        </w:tabs>
        <w:ind w:left="862" w:right="146" w:hanging="473"/>
        <w:jc w:val="both"/>
        <w:rPr>
          <w:sz w:val="24"/>
        </w:rPr>
      </w:pPr>
      <w:r>
        <w:rPr>
          <w:color w:val="FF0000"/>
          <w:sz w:val="24"/>
        </w:rPr>
        <w:t>Medidas</w:t>
      </w:r>
      <w:r>
        <w:rPr>
          <w:color w:val="FF0000"/>
          <w:spacing w:val="-2"/>
          <w:sz w:val="24"/>
        </w:rPr>
        <w:t xml:space="preserve"> </w:t>
      </w:r>
      <w:r>
        <w:rPr>
          <w:color w:val="FF0000"/>
          <w:sz w:val="24"/>
        </w:rPr>
        <w:t>de</w:t>
      </w:r>
      <w:r>
        <w:rPr>
          <w:color w:val="FF0000"/>
          <w:spacing w:val="-2"/>
          <w:sz w:val="24"/>
        </w:rPr>
        <w:t xml:space="preserve"> </w:t>
      </w:r>
      <w:r>
        <w:rPr>
          <w:color w:val="FF0000"/>
          <w:sz w:val="24"/>
        </w:rPr>
        <w:t>mitigación</w:t>
      </w:r>
      <w:r>
        <w:rPr>
          <w:color w:val="FF0000"/>
          <w:spacing w:val="-3"/>
          <w:sz w:val="24"/>
        </w:rPr>
        <w:t xml:space="preserve"> </w:t>
      </w:r>
      <w:r>
        <w:rPr>
          <w:color w:val="FF0000"/>
          <w:sz w:val="24"/>
        </w:rPr>
        <w:t>necesarias</w:t>
      </w:r>
      <w:r>
        <w:rPr>
          <w:color w:val="FF0000"/>
          <w:spacing w:val="-2"/>
          <w:sz w:val="24"/>
        </w:rPr>
        <w:t xml:space="preserve"> </w:t>
      </w:r>
      <w:r>
        <w:rPr>
          <w:color w:val="FF0000"/>
          <w:sz w:val="24"/>
        </w:rPr>
        <w:t>para</w:t>
      </w:r>
      <w:r>
        <w:rPr>
          <w:color w:val="FF0000"/>
          <w:spacing w:val="-2"/>
          <w:sz w:val="24"/>
        </w:rPr>
        <w:t xml:space="preserve"> </w:t>
      </w:r>
      <w:r>
        <w:rPr>
          <w:color w:val="FF0000"/>
          <w:sz w:val="24"/>
        </w:rPr>
        <w:t>proteger</w:t>
      </w:r>
      <w:r>
        <w:rPr>
          <w:color w:val="FF0000"/>
          <w:spacing w:val="-2"/>
          <w:sz w:val="24"/>
        </w:rPr>
        <w:t xml:space="preserve"> </w:t>
      </w:r>
      <w:r>
        <w:rPr>
          <w:color w:val="FF0000"/>
          <w:sz w:val="24"/>
        </w:rPr>
        <w:t>el</w:t>
      </w:r>
      <w:r>
        <w:rPr>
          <w:color w:val="FF0000"/>
          <w:spacing w:val="-2"/>
          <w:sz w:val="24"/>
        </w:rPr>
        <w:t xml:space="preserve"> </w:t>
      </w:r>
      <w:r>
        <w:rPr>
          <w:color w:val="FF0000"/>
          <w:sz w:val="24"/>
        </w:rPr>
        <w:t>medio</w:t>
      </w:r>
      <w:r>
        <w:rPr>
          <w:color w:val="FF0000"/>
          <w:spacing w:val="-2"/>
          <w:sz w:val="24"/>
        </w:rPr>
        <w:t xml:space="preserve"> </w:t>
      </w:r>
      <w:r>
        <w:rPr>
          <w:color w:val="FF0000"/>
          <w:sz w:val="24"/>
        </w:rPr>
        <w:t>ambiente</w:t>
      </w:r>
      <w:r>
        <w:rPr>
          <w:color w:val="FF0000"/>
          <w:spacing w:val="-3"/>
          <w:sz w:val="24"/>
        </w:rPr>
        <w:t xml:space="preserve"> </w:t>
      </w:r>
      <w:r>
        <w:rPr>
          <w:color w:val="FF0000"/>
          <w:sz w:val="24"/>
        </w:rPr>
        <w:t>en</w:t>
      </w:r>
      <w:r>
        <w:rPr>
          <w:color w:val="FF0000"/>
          <w:spacing w:val="-2"/>
          <w:sz w:val="24"/>
        </w:rPr>
        <w:t xml:space="preserve"> </w:t>
      </w:r>
      <w:r>
        <w:rPr>
          <w:color w:val="FF0000"/>
          <w:sz w:val="24"/>
        </w:rPr>
        <w:t>caso</w:t>
      </w:r>
      <w:r>
        <w:rPr>
          <w:color w:val="FF0000"/>
          <w:spacing w:val="-2"/>
          <w:sz w:val="24"/>
        </w:rPr>
        <w:t xml:space="preserve"> </w:t>
      </w:r>
      <w:r>
        <w:rPr>
          <w:color w:val="FF0000"/>
          <w:sz w:val="24"/>
        </w:rPr>
        <w:t xml:space="preserve">de </w:t>
      </w:r>
      <w:r>
        <w:rPr>
          <w:color w:val="FF0000"/>
          <w:spacing w:val="-2"/>
          <w:sz w:val="24"/>
        </w:rPr>
        <w:t>accidente;</w:t>
      </w:r>
    </w:p>
    <w:p w14:paraId="0B5CC82B" w14:textId="77777777" w:rsidR="001D6483" w:rsidRDefault="00000000">
      <w:pPr>
        <w:pStyle w:val="Prrafodelista"/>
        <w:numPr>
          <w:ilvl w:val="0"/>
          <w:numId w:val="87"/>
        </w:numPr>
        <w:tabs>
          <w:tab w:val="left" w:pos="860"/>
          <w:tab w:val="left" w:pos="862"/>
        </w:tabs>
        <w:ind w:left="862" w:right="142" w:hanging="540"/>
        <w:jc w:val="both"/>
        <w:rPr>
          <w:sz w:val="24"/>
        </w:rPr>
      </w:pPr>
      <w:r>
        <w:rPr>
          <w:color w:val="FF0000"/>
          <w:sz w:val="24"/>
        </w:rPr>
        <w:t>Versión digital y versión pública de la información presentada, y de esta última debiendo proteger aquellos datos que actualicen los supuestos de</w:t>
      </w:r>
      <w:r>
        <w:rPr>
          <w:color w:val="FF0000"/>
          <w:spacing w:val="80"/>
          <w:sz w:val="24"/>
        </w:rPr>
        <w:t xml:space="preserve"> </w:t>
      </w:r>
      <w:r>
        <w:rPr>
          <w:color w:val="FF0000"/>
          <w:sz w:val="24"/>
        </w:rPr>
        <w:t>clasificación de información confidencial y/o reserva, manifestando su conformidad para que esta sea pública;</w:t>
      </w:r>
    </w:p>
    <w:p w14:paraId="0177C622" w14:textId="77777777" w:rsidR="001D6483" w:rsidRDefault="001D6483">
      <w:pPr>
        <w:pStyle w:val="Textoindependiente"/>
      </w:pPr>
    </w:p>
    <w:p w14:paraId="6AF8B5C7" w14:textId="77777777" w:rsidR="001D6483" w:rsidRDefault="00000000">
      <w:pPr>
        <w:pStyle w:val="Textoindependiente"/>
        <w:ind w:left="284" w:right="140"/>
        <w:jc w:val="both"/>
      </w:pPr>
      <w:r>
        <w:rPr>
          <w:color w:val="FF0000"/>
        </w:rPr>
        <w:t>Una vez presentado el estudio de riesgo, la Secretaría iniciará el procedimiento de evaluación para lo cual revisará que la solicitud se ajuste a las formalidades previstas en este Reglamento, e integrará el expediente respectivo en un plazo no mayor de diez días hábiles.</w:t>
      </w:r>
    </w:p>
    <w:p w14:paraId="626292AC" w14:textId="77777777" w:rsidR="001D6483" w:rsidRDefault="001D6483">
      <w:pPr>
        <w:pStyle w:val="Textoindependiente"/>
        <w:spacing w:before="1"/>
      </w:pPr>
    </w:p>
    <w:p w14:paraId="7AA1ADC4" w14:textId="77777777" w:rsidR="001D6483" w:rsidRDefault="00000000">
      <w:pPr>
        <w:pStyle w:val="Textoindependiente"/>
        <w:ind w:left="284" w:right="144"/>
        <w:jc w:val="both"/>
      </w:pPr>
      <w:r>
        <w:rPr>
          <w:color w:val="FF0000"/>
        </w:rPr>
        <w:t>La Secretaría, dentro del plazo de treinta días hábiles, contados a partir de la integración del expediente del estudio de riesgo ambiental, deberá emitir la resolución correspondiente.</w:t>
      </w:r>
    </w:p>
    <w:p w14:paraId="27943DE1" w14:textId="77777777" w:rsidR="001D6483" w:rsidRDefault="001D6483">
      <w:pPr>
        <w:pStyle w:val="Textoindependiente"/>
      </w:pPr>
    </w:p>
    <w:p w14:paraId="7D169602" w14:textId="77777777" w:rsidR="001D6483" w:rsidRDefault="00000000">
      <w:pPr>
        <w:pStyle w:val="Textoindependiente"/>
        <w:ind w:left="143" w:right="137"/>
        <w:jc w:val="both"/>
      </w:pPr>
      <w:r>
        <w:t>Artículo 21.- Excepcionalmente, dentro de los diez días hábiles siguientes a la integración del expediente de acuerdo con el artículo anterior, la Secretaría podrá solicitar al promovente, dentro de los diez días hábiles siguientes a la integración del expediente por una sola vez, la presentación de hasta tres copias adicionales de los estudios de impacto ambiental cuando por la naturaleza, complejidad, alcance, magnitud o alguna otra característica, particularidad del proyecto o asunto o por alguna otra causa justificada se requiera, sea necesario para efectos de solicitar opinión sobre el asunto a alguna autoridad estatal, municipal o federal; un experto o grupo de expertos, alguna institución académica o científica o para consulta pública. En todo caso, la presentación de las copias adicionales deberá llevarse a cabo</w:t>
      </w:r>
      <w:r>
        <w:rPr>
          <w:spacing w:val="40"/>
        </w:rPr>
        <w:t xml:space="preserve"> </w:t>
      </w:r>
      <w:r>
        <w:t>dentro de los seis días hábiles siguientes a aquel en que se hayan solicitado.</w:t>
      </w:r>
    </w:p>
    <w:p w14:paraId="6685D08C" w14:textId="77777777" w:rsidR="001D6483" w:rsidRDefault="001D6483">
      <w:pPr>
        <w:pStyle w:val="Textoindependiente"/>
        <w:spacing w:before="1"/>
      </w:pPr>
    </w:p>
    <w:p w14:paraId="369E7496" w14:textId="77777777" w:rsidR="001D6483" w:rsidRDefault="00000000">
      <w:pPr>
        <w:pStyle w:val="Textoindependiente"/>
        <w:ind w:left="143" w:right="137"/>
        <w:jc w:val="both"/>
      </w:pPr>
      <w:r>
        <w:t>Artículo 22.- De conformidad con el artículo 44 de la Ley, la Secretaría resolverá de acuerdo con la trascendencia individual</w:t>
      </w:r>
      <w:r>
        <w:rPr>
          <w:spacing w:val="-1"/>
        </w:rPr>
        <w:t xml:space="preserve"> </w:t>
      </w:r>
      <w:r>
        <w:t>de cada manifestación de impacto ambiental, cuando ésta amerite consulta pública y precisando los términos y plazos de la</w:t>
      </w:r>
      <w:r>
        <w:rPr>
          <w:spacing w:val="80"/>
        </w:rPr>
        <w:t xml:space="preserve"> </w:t>
      </w:r>
      <w:r>
        <w:t>misma. Mínimamente cada manifestación de impacto ambiental deberá contener:</w:t>
      </w:r>
    </w:p>
    <w:p w14:paraId="77EB5D47" w14:textId="77777777" w:rsidR="001D6483" w:rsidRDefault="001D6483">
      <w:pPr>
        <w:pStyle w:val="Textoindependiente"/>
        <w:jc w:val="both"/>
        <w:sectPr w:rsidR="001D6483">
          <w:pgSz w:w="12250" w:h="15850"/>
          <w:pgMar w:top="1820" w:right="1275" w:bottom="1020" w:left="1559" w:header="0" w:footer="834" w:gutter="0"/>
          <w:cols w:space="720"/>
        </w:sectPr>
      </w:pPr>
    </w:p>
    <w:p w14:paraId="1B66753D" w14:textId="77777777" w:rsidR="001D6483" w:rsidRDefault="001D6483">
      <w:pPr>
        <w:pStyle w:val="Textoindependiente"/>
      </w:pPr>
    </w:p>
    <w:p w14:paraId="44AC7628" w14:textId="77777777" w:rsidR="001D6483" w:rsidRDefault="001D6483">
      <w:pPr>
        <w:pStyle w:val="Textoindependiente"/>
        <w:spacing w:before="165"/>
      </w:pPr>
    </w:p>
    <w:p w14:paraId="273DC3EF" w14:textId="77777777" w:rsidR="001D6483" w:rsidRDefault="00000000">
      <w:pPr>
        <w:pStyle w:val="Prrafodelista"/>
        <w:numPr>
          <w:ilvl w:val="1"/>
          <w:numId w:val="87"/>
        </w:numPr>
        <w:tabs>
          <w:tab w:val="left" w:pos="1580"/>
        </w:tabs>
        <w:ind w:left="1580" w:hanging="358"/>
        <w:rPr>
          <w:sz w:val="24"/>
        </w:rPr>
      </w:pPr>
      <w:r>
        <w:rPr>
          <w:sz w:val="24"/>
        </w:rPr>
        <w:t>La</w:t>
      </w:r>
      <w:r>
        <w:rPr>
          <w:spacing w:val="-2"/>
          <w:sz w:val="24"/>
        </w:rPr>
        <w:t xml:space="preserve"> </w:t>
      </w:r>
      <w:r>
        <w:rPr>
          <w:sz w:val="24"/>
        </w:rPr>
        <w:t>obra</w:t>
      </w:r>
      <w:r>
        <w:rPr>
          <w:spacing w:val="-1"/>
          <w:sz w:val="24"/>
        </w:rPr>
        <w:t xml:space="preserve"> </w:t>
      </w:r>
      <w:r>
        <w:rPr>
          <w:sz w:val="24"/>
        </w:rPr>
        <w:t>o</w:t>
      </w:r>
      <w:r>
        <w:rPr>
          <w:spacing w:val="-3"/>
          <w:sz w:val="24"/>
        </w:rPr>
        <w:t xml:space="preserve"> </w:t>
      </w:r>
      <w:r>
        <w:rPr>
          <w:sz w:val="24"/>
        </w:rPr>
        <w:t>actividad</w:t>
      </w:r>
      <w:r>
        <w:rPr>
          <w:spacing w:val="-3"/>
          <w:sz w:val="24"/>
        </w:rPr>
        <w:t xml:space="preserve"> </w:t>
      </w:r>
      <w:r>
        <w:rPr>
          <w:sz w:val="24"/>
        </w:rPr>
        <w:t>de</w:t>
      </w:r>
      <w:r>
        <w:rPr>
          <w:spacing w:val="-3"/>
          <w:sz w:val="24"/>
        </w:rPr>
        <w:t xml:space="preserve"> </w:t>
      </w:r>
      <w:r>
        <w:rPr>
          <w:sz w:val="24"/>
        </w:rPr>
        <w:t>que</w:t>
      </w:r>
      <w:r>
        <w:rPr>
          <w:spacing w:val="-1"/>
          <w:sz w:val="24"/>
        </w:rPr>
        <w:t xml:space="preserve"> </w:t>
      </w:r>
      <w:r>
        <w:rPr>
          <w:sz w:val="24"/>
        </w:rPr>
        <w:t>se</w:t>
      </w:r>
      <w:r>
        <w:rPr>
          <w:spacing w:val="-1"/>
          <w:sz w:val="24"/>
        </w:rPr>
        <w:t xml:space="preserve"> </w:t>
      </w:r>
      <w:r>
        <w:rPr>
          <w:spacing w:val="-2"/>
          <w:sz w:val="24"/>
        </w:rPr>
        <w:t>trate;</w:t>
      </w:r>
    </w:p>
    <w:p w14:paraId="079274C8" w14:textId="77777777" w:rsidR="001D6483" w:rsidRDefault="00000000">
      <w:pPr>
        <w:pStyle w:val="Prrafodelista"/>
        <w:numPr>
          <w:ilvl w:val="1"/>
          <w:numId w:val="87"/>
        </w:numPr>
        <w:tabs>
          <w:tab w:val="left" w:pos="1580"/>
        </w:tabs>
        <w:ind w:left="1580" w:hanging="358"/>
        <w:rPr>
          <w:sz w:val="24"/>
        </w:rPr>
      </w:pPr>
      <w:r>
        <w:rPr>
          <w:sz w:val="24"/>
        </w:rPr>
        <w:t>Las</w:t>
      </w:r>
      <w:r>
        <w:rPr>
          <w:spacing w:val="-4"/>
          <w:sz w:val="24"/>
        </w:rPr>
        <w:t xml:space="preserve"> </w:t>
      </w:r>
      <w:r>
        <w:rPr>
          <w:sz w:val="24"/>
        </w:rPr>
        <w:t>razones</w:t>
      </w:r>
      <w:r>
        <w:rPr>
          <w:spacing w:val="-3"/>
          <w:sz w:val="24"/>
        </w:rPr>
        <w:t xml:space="preserve"> </w:t>
      </w:r>
      <w:r>
        <w:rPr>
          <w:sz w:val="24"/>
        </w:rPr>
        <w:t>que</w:t>
      </w:r>
      <w:r>
        <w:rPr>
          <w:spacing w:val="-3"/>
          <w:sz w:val="24"/>
        </w:rPr>
        <w:t xml:space="preserve"> </w:t>
      </w:r>
      <w:r>
        <w:rPr>
          <w:sz w:val="24"/>
        </w:rPr>
        <w:t>motivan</w:t>
      </w:r>
      <w:r>
        <w:rPr>
          <w:spacing w:val="-3"/>
          <w:sz w:val="24"/>
        </w:rPr>
        <w:t xml:space="preserve"> </w:t>
      </w:r>
      <w:r>
        <w:rPr>
          <w:sz w:val="24"/>
        </w:rPr>
        <w:t>la</w:t>
      </w:r>
      <w:r>
        <w:rPr>
          <w:spacing w:val="-5"/>
          <w:sz w:val="24"/>
        </w:rPr>
        <w:t xml:space="preserve"> </w:t>
      </w:r>
      <w:r>
        <w:rPr>
          <w:sz w:val="24"/>
        </w:rPr>
        <w:t>petición;</w:t>
      </w:r>
      <w:r>
        <w:rPr>
          <w:spacing w:val="1"/>
          <w:sz w:val="24"/>
        </w:rPr>
        <w:t xml:space="preserve"> </w:t>
      </w:r>
      <w:r>
        <w:rPr>
          <w:spacing w:val="-10"/>
          <w:sz w:val="24"/>
        </w:rPr>
        <w:t>y</w:t>
      </w:r>
    </w:p>
    <w:p w14:paraId="1896BEAD" w14:textId="77777777" w:rsidR="001D6483" w:rsidRDefault="00000000">
      <w:pPr>
        <w:pStyle w:val="Prrafodelista"/>
        <w:numPr>
          <w:ilvl w:val="1"/>
          <w:numId w:val="87"/>
        </w:numPr>
        <w:tabs>
          <w:tab w:val="left" w:pos="1581"/>
        </w:tabs>
        <w:ind w:left="1581" w:hanging="359"/>
        <w:rPr>
          <w:sz w:val="24"/>
        </w:rPr>
      </w:pPr>
      <w:r>
        <w:rPr>
          <w:sz w:val="24"/>
        </w:rPr>
        <w:t>El</w:t>
      </w:r>
      <w:r>
        <w:rPr>
          <w:spacing w:val="-2"/>
          <w:sz w:val="24"/>
        </w:rPr>
        <w:t xml:space="preserve"> </w:t>
      </w:r>
      <w:r>
        <w:rPr>
          <w:sz w:val="24"/>
        </w:rPr>
        <w:t>nombre</w:t>
      </w:r>
      <w:r>
        <w:rPr>
          <w:spacing w:val="-3"/>
          <w:sz w:val="24"/>
        </w:rPr>
        <w:t xml:space="preserve"> </w:t>
      </w:r>
      <w:r>
        <w:rPr>
          <w:sz w:val="24"/>
        </w:rPr>
        <w:t>o</w:t>
      </w:r>
      <w:r>
        <w:rPr>
          <w:spacing w:val="-2"/>
          <w:sz w:val="24"/>
        </w:rPr>
        <w:t xml:space="preserve"> </w:t>
      </w:r>
      <w:r>
        <w:rPr>
          <w:sz w:val="24"/>
        </w:rPr>
        <w:t>razón</w:t>
      </w:r>
      <w:r>
        <w:rPr>
          <w:spacing w:val="-1"/>
          <w:sz w:val="24"/>
        </w:rPr>
        <w:t xml:space="preserve"> </w:t>
      </w:r>
      <w:r>
        <w:rPr>
          <w:sz w:val="24"/>
        </w:rPr>
        <w:t>social</w:t>
      </w:r>
      <w:r>
        <w:rPr>
          <w:spacing w:val="-1"/>
          <w:sz w:val="24"/>
        </w:rPr>
        <w:t xml:space="preserve"> </w:t>
      </w:r>
      <w:r>
        <w:rPr>
          <w:sz w:val="24"/>
        </w:rPr>
        <w:t>y</w:t>
      </w:r>
      <w:r>
        <w:rPr>
          <w:spacing w:val="-5"/>
          <w:sz w:val="24"/>
        </w:rPr>
        <w:t xml:space="preserve"> </w:t>
      </w:r>
      <w:r>
        <w:rPr>
          <w:sz w:val="24"/>
        </w:rPr>
        <w:t>domicilio</w:t>
      </w:r>
      <w:r>
        <w:rPr>
          <w:spacing w:val="-1"/>
          <w:sz w:val="24"/>
        </w:rPr>
        <w:t xml:space="preserve"> </w:t>
      </w:r>
      <w:r>
        <w:rPr>
          <w:sz w:val="24"/>
        </w:rPr>
        <w:t>del</w:t>
      </w:r>
      <w:r>
        <w:rPr>
          <w:spacing w:val="-1"/>
          <w:sz w:val="24"/>
        </w:rPr>
        <w:t xml:space="preserve"> </w:t>
      </w:r>
      <w:r>
        <w:rPr>
          <w:spacing w:val="-2"/>
          <w:sz w:val="24"/>
        </w:rPr>
        <w:t>solicitante.</w:t>
      </w:r>
    </w:p>
    <w:p w14:paraId="6A1DB827" w14:textId="77777777" w:rsidR="001D6483" w:rsidRDefault="001D6483">
      <w:pPr>
        <w:pStyle w:val="Textoindependiente"/>
      </w:pPr>
    </w:p>
    <w:p w14:paraId="112EB10C" w14:textId="77777777" w:rsidR="001D6483" w:rsidRDefault="00000000">
      <w:pPr>
        <w:pStyle w:val="Textoindependiente"/>
        <w:spacing w:before="1"/>
        <w:ind w:left="143" w:right="138"/>
        <w:jc w:val="both"/>
      </w:pPr>
      <w:r>
        <w:t xml:space="preserve">Artículo 23.- La Secretaría dentro de los diez días hábiles deberá determinar en cada caso la necesidad de proceder a consulta pública. La consulta pública únicamente podrá realizarse en aquellos casos en que el proyecto planteado en la manifestación de impacto ambiental, por sus dimensiones, ubicación o demás características, produzcan un grave deterioro ecológico. Corresponderá a la Secretaría resolver al </w:t>
      </w:r>
      <w:r>
        <w:rPr>
          <w:spacing w:val="-2"/>
        </w:rPr>
        <w:t>respecto.</w:t>
      </w:r>
    </w:p>
    <w:p w14:paraId="474ADD05" w14:textId="77777777" w:rsidR="001D6483" w:rsidRDefault="001D6483">
      <w:pPr>
        <w:pStyle w:val="Textoindependiente"/>
      </w:pPr>
    </w:p>
    <w:p w14:paraId="1E0DE37B" w14:textId="77777777" w:rsidR="001D6483" w:rsidRDefault="00000000">
      <w:pPr>
        <w:pStyle w:val="Textoindependiente"/>
        <w:ind w:left="143"/>
        <w:jc w:val="both"/>
      </w:pPr>
      <w:r>
        <w:t>Artículo</w:t>
      </w:r>
      <w:r>
        <w:rPr>
          <w:spacing w:val="-3"/>
        </w:rPr>
        <w:t xml:space="preserve"> </w:t>
      </w:r>
      <w:r>
        <w:t>24.-</w:t>
      </w:r>
      <w:r>
        <w:rPr>
          <w:spacing w:val="-5"/>
        </w:rPr>
        <w:t xml:space="preserve"> </w:t>
      </w:r>
      <w:r>
        <w:t>La</w:t>
      </w:r>
      <w:r>
        <w:rPr>
          <w:spacing w:val="-3"/>
        </w:rPr>
        <w:t xml:space="preserve"> </w:t>
      </w:r>
      <w:r>
        <w:t>consulta</w:t>
      </w:r>
      <w:r>
        <w:rPr>
          <w:spacing w:val="-3"/>
        </w:rPr>
        <w:t xml:space="preserve"> </w:t>
      </w:r>
      <w:r>
        <w:t>pública</w:t>
      </w:r>
      <w:r>
        <w:rPr>
          <w:spacing w:val="-1"/>
        </w:rPr>
        <w:t xml:space="preserve"> </w:t>
      </w:r>
      <w:r>
        <w:t>se</w:t>
      </w:r>
      <w:r>
        <w:rPr>
          <w:spacing w:val="-3"/>
        </w:rPr>
        <w:t xml:space="preserve"> </w:t>
      </w:r>
      <w:r>
        <w:t>sujetará</w:t>
      </w:r>
      <w:r>
        <w:rPr>
          <w:spacing w:val="-3"/>
        </w:rPr>
        <w:t xml:space="preserve"> </w:t>
      </w:r>
      <w:r>
        <w:t>a</w:t>
      </w:r>
      <w:r>
        <w:rPr>
          <w:spacing w:val="-4"/>
        </w:rPr>
        <w:t xml:space="preserve"> </w:t>
      </w:r>
      <w:r>
        <w:t>las</w:t>
      </w:r>
      <w:r>
        <w:rPr>
          <w:spacing w:val="-3"/>
        </w:rPr>
        <w:t xml:space="preserve"> </w:t>
      </w:r>
      <w:r>
        <w:t>siguientes</w:t>
      </w:r>
      <w:r>
        <w:rPr>
          <w:spacing w:val="-5"/>
        </w:rPr>
        <w:t xml:space="preserve"> </w:t>
      </w:r>
      <w:r>
        <w:rPr>
          <w:spacing w:val="-2"/>
        </w:rPr>
        <w:t>bases:</w:t>
      </w:r>
    </w:p>
    <w:p w14:paraId="15DCB749" w14:textId="77777777" w:rsidR="001D6483" w:rsidRDefault="001D6483">
      <w:pPr>
        <w:pStyle w:val="Textoindependiente"/>
      </w:pPr>
    </w:p>
    <w:p w14:paraId="4F701794" w14:textId="77777777" w:rsidR="001D6483" w:rsidRDefault="00000000">
      <w:pPr>
        <w:pStyle w:val="Prrafodelista"/>
        <w:numPr>
          <w:ilvl w:val="0"/>
          <w:numId w:val="86"/>
        </w:numPr>
        <w:tabs>
          <w:tab w:val="left" w:pos="860"/>
          <w:tab w:val="left" w:pos="862"/>
        </w:tabs>
        <w:ind w:left="862" w:right="138"/>
        <w:jc w:val="both"/>
        <w:rPr>
          <w:sz w:val="24"/>
        </w:rPr>
      </w:pPr>
      <w:r>
        <w:rPr>
          <w:sz w:val="24"/>
        </w:rPr>
        <w:t>El</w:t>
      </w:r>
      <w:r>
        <w:rPr>
          <w:spacing w:val="-2"/>
          <w:sz w:val="24"/>
        </w:rPr>
        <w:t xml:space="preserve"> </w:t>
      </w:r>
      <w:r>
        <w:rPr>
          <w:sz w:val="24"/>
        </w:rPr>
        <w:t>día</w:t>
      </w:r>
      <w:r>
        <w:rPr>
          <w:spacing w:val="-2"/>
          <w:sz w:val="24"/>
        </w:rPr>
        <w:t xml:space="preserve"> </w:t>
      </w:r>
      <w:r>
        <w:rPr>
          <w:sz w:val="24"/>
        </w:rPr>
        <w:t>siguiente</w:t>
      </w:r>
      <w:r>
        <w:rPr>
          <w:spacing w:val="-1"/>
          <w:sz w:val="24"/>
        </w:rPr>
        <w:t xml:space="preserve"> </w:t>
      </w:r>
      <w:r>
        <w:rPr>
          <w:sz w:val="24"/>
        </w:rPr>
        <w:t>a</w:t>
      </w:r>
      <w:r>
        <w:rPr>
          <w:spacing w:val="-1"/>
          <w:sz w:val="24"/>
        </w:rPr>
        <w:t xml:space="preserve"> </w:t>
      </w:r>
      <w:r>
        <w:rPr>
          <w:sz w:val="24"/>
        </w:rPr>
        <w:t>aquel</w:t>
      </w:r>
      <w:r>
        <w:rPr>
          <w:spacing w:val="-2"/>
          <w:sz w:val="24"/>
        </w:rPr>
        <w:t xml:space="preserve"> </w:t>
      </w:r>
      <w:r>
        <w:rPr>
          <w:sz w:val="24"/>
        </w:rPr>
        <w:t>en</w:t>
      </w:r>
      <w:r>
        <w:rPr>
          <w:spacing w:val="-2"/>
          <w:sz w:val="24"/>
        </w:rPr>
        <w:t xml:space="preserve"> </w:t>
      </w:r>
      <w:r>
        <w:rPr>
          <w:sz w:val="24"/>
        </w:rPr>
        <w:t>que</w:t>
      </w:r>
      <w:r>
        <w:rPr>
          <w:spacing w:val="-2"/>
          <w:sz w:val="24"/>
        </w:rPr>
        <w:t xml:space="preserve"> </w:t>
      </w:r>
      <w:r>
        <w:rPr>
          <w:sz w:val="24"/>
        </w:rPr>
        <w:t>resuelva</w:t>
      </w:r>
      <w:r>
        <w:rPr>
          <w:spacing w:val="-2"/>
          <w:sz w:val="24"/>
        </w:rPr>
        <w:t xml:space="preserve"> </w:t>
      </w:r>
      <w:r>
        <w:rPr>
          <w:sz w:val="24"/>
        </w:rPr>
        <w:t>iniciar</w:t>
      </w:r>
      <w:r>
        <w:rPr>
          <w:spacing w:val="-2"/>
          <w:sz w:val="24"/>
        </w:rPr>
        <w:t xml:space="preserve"> </w:t>
      </w:r>
      <w:r>
        <w:rPr>
          <w:sz w:val="24"/>
        </w:rPr>
        <w:t>la</w:t>
      </w:r>
      <w:r>
        <w:rPr>
          <w:spacing w:val="-2"/>
          <w:sz w:val="24"/>
        </w:rPr>
        <w:t xml:space="preserve"> </w:t>
      </w:r>
      <w:r>
        <w:rPr>
          <w:sz w:val="24"/>
        </w:rPr>
        <w:t>consulta</w:t>
      </w:r>
      <w:r>
        <w:rPr>
          <w:spacing w:val="-2"/>
          <w:sz w:val="24"/>
        </w:rPr>
        <w:t xml:space="preserve"> </w:t>
      </w:r>
      <w:r>
        <w:rPr>
          <w:sz w:val="24"/>
        </w:rPr>
        <w:t>pública, la</w:t>
      </w:r>
      <w:r>
        <w:rPr>
          <w:spacing w:val="-4"/>
          <w:sz w:val="24"/>
        </w:rPr>
        <w:t xml:space="preserve"> </w:t>
      </w:r>
      <w:r>
        <w:rPr>
          <w:sz w:val="24"/>
        </w:rPr>
        <w:t>autoridad notificará al promovente que deberá publicar, en un término no mayor de diez días hábiles contados a partir de que surta efectos la notificación, un extracto de la manifestación de impacto ambiental de la obra o actividad en un periódico de amplia circulación en el Estado; el plazo para emitir la resolución de la manifestación de impacto ambiental quedará suspendido. La Secretaría podrá, en todo caso, declarar la caducidad del trámite mediante resolución</w:t>
      </w:r>
      <w:r>
        <w:rPr>
          <w:spacing w:val="80"/>
          <w:sz w:val="24"/>
        </w:rPr>
        <w:t xml:space="preserve"> </w:t>
      </w:r>
      <w:r>
        <w:rPr>
          <w:sz w:val="24"/>
        </w:rPr>
        <w:t>que deberá ser notificada personalmente al interesado;</w:t>
      </w:r>
    </w:p>
    <w:p w14:paraId="1A455B1D" w14:textId="77777777" w:rsidR="001D6483" w:rsidRDefault="00000000">
      <w:pPr>
        <w:pStyle w:val="Prrafodelista"/>
        <w:numPr>
          <w:ilvl w:val="0"/>
          <w:numId w:val="86"/>
        </w:numPr>
        <w:tabs>
          <w:tab w:val="left" w:pos="860"/>
          <w:tab w:val="left" w:pos="862"/>
        </w:tabs>
        <w:spacing w:before="1"/>
        <w:ind w:left="862" w:right="149" w:hanging="380"/>
        <w:jc w:val="both"/>
        <w:rPr>
          <w:sz w:val="24"/>
        </w:rPr>
      </w:pPr>
      <w:r>
        <w:rPr>
          <w:sz w:val="24"/>
        </w:rPr>
        <w:t>El extracto del proyecto de la obra o actividad contendrá, por lo menos, la siguiente información:</w:t>
      </w:r>
    </w:p>
    <w:p w14:paraId="71C532E9" w14:textId="77777777" w:rsidR="001D6483" w:rsidRDefault="001D6483">
      <w:pPr>
        <w:pStyle w:val="Textoindependiente"/>
      </w:pPr>
    </w:p>
    <w:p w14:paraId="353F0A82" w14:textId="77777777" w:rsidR="001D6483" w:rsidRDefault="00000000">
      <w:pPr>
        <w:pStyle w:val="Prrafodelista"/>
        <w:numPr>
          <w:ilvl w:val="1"/>
          <w:numId w:val="86"/>
        </w:numPr>
        <w:tabs>
          <w:tab w:val="left" w:pos="1580"/>
        </w:tabs>
        <w:ind w:left="1580" w:hanging="358"/>
        <w:jc w:val="both"/>
        <w:rPr>
          <w:sz w:val="24"/>
        </w:rPr>
      </w:pPr>
      <w:r>
        <w:rPr>
          <w:sz w:val="24"/>
        </w:rPr>
        <w:t>Nombre</w:t>
      </w:r>
      <w:r>
        <w:rPr>
          <w:spacing w:val="-8"/>
          <w:sz w:val="24"/>
        </w:rPr>
        <w:t xml:space="preserve"> </w:t>
      </w:r>
      <w:r>
        <w:rPr>
          <w:sz w:val="24"/>
        </w:rPr>
        <w:t>de</w:t>
      </w:r>
      <w:r>
        <w:rPr>
          <w:spacing w:val="-2"/>
          <w:sz w:val="24"/>
        </w:rPr>
        <w:t xml:space="preserve"> </w:t>
      </w:r>
      <w:r>
        <w:rPr>
          <w:sz w:val="24"/>
        </w:rPr>
        <w:t>la</w:t>
      </w:r>
      <w:r>
        <w:rPr>
          <w:spacing w:val="-3"/>
          <w:sz w:val="24"/>
        </w:rPr>
        <w:t xml:space="preserve"> </w:t>
      </w:r>
      <w:r>
        <w:rPr>
          <w:sz w:val="24"/>
        </w:rPr>
        <w:t>persona</w:t>
      </w:r>
      <w:r>
        <w:rPr>
          <w:spacing w:val="-6"/>
          <w:sz w:val="24"/>
        </w:rPr>
        <w:t xml:space="preserve"> </w:t>
      </w:r>
      <w:r>
        <w:rPr>
          <w:sz w:val="24"/>
        </w:rPr>
        <w:t>física</w:t>
      </w:r>
      <w:r>
        <w:rPr>
          <w:spacing w:val="-2"/>
          <w:sz w:val="24"/>
        </w:rPr>
        <w:t xml:space="preserve"> </w:t>
      </w:r>
      <w:r>
        <w:rPr>
          <w:sz w:val="24"/>
        </w:rPr>
        <w:t>o</w:t>
      </w:r>
      <w:r>
        <w:rPr>
          <w:spacing w:val="-4"/>
          <w:sz w:val="24"/>
        </w:rPr>
        <w:t xml:space="preserve"> </w:t>
      </w:r>
      <w:r>
        <w:rPr>
          <w:sz w:val="24"/>
        </w:rPr>
        <w:t>moral</w:t>
      </w:r>
      <w:r>
        <w:rPr>
          <w:spacing w:val="-3"/>
          <w:sz w:val="24"/>
        </w:rPr>
        <w:t xml:space="preserve"> </w:t>
      </w:r>
      <w:r>
        <w:rPr>
          <w:sz w:val="24"/>
        </w:rPr>
        <w:t>responsable</w:t>
      </w:r>
      <w:r>
        <w:rPr>
          <w:spacing w:val="-4"/>
          <w:sz w:val="24"/>
        </w:rPr>
        <w:t xml:space="preserve"> </w:t>
      </w:r>
      <w:r>
        <w:rPr>
          <w:sz w:val="24"/>
        </w:rPr>
        <w:t>del</w:t>
      </w:r>
      <w:r>
        <w:rPr>
          <w:spacing w:val="-2"/>
          <w:sz w:val="24"/>
        </w:rPr>
        <w:t xml:space="preserve"> proyecto;</w:t>
      </w:r>
    </w:p>
    <w:p w14:paraId="4E82EC6D" w14:textId="77777777" w:rsidR="001D6483" w:rsidRDefault="00000000">
      <w:pPr>
        <w:pStyle w:val="Prrafodelista"/>
        <w:numPr>
          <w:ilvl w:val="1"/>
          <w:numId w:val="86"/>
        </w:numPr>
        <w:tabs>
          <w:tab w:val="left" w:pos="1580"/>
          <w:tab w:val="left" w:pos="1582"/>
        </w:tabs>
        <w:ind w:left="1582" w:right="140"/>
        <w:jc w:val="both"/>
        <w:rPr>
          <w:sz w:val="24"/>
        </w:rPr>
      </w:pPr>
      <w:r>
        <w:rPr>
          <w:sz w:val="24"/>
        </w:rPr>
        <w:t>Breve descripción de la obra o actividad de que se trate, indicando los elementos que la integran;</w:t>
      </w:r>
    </w:p>
    <w:p w14:paraId="0FB4EB37" w14:textId="77777777" w:rsidR="001D6483" w:rsidRDefault="00000000">
      <w:pPr>
        <w:pStyle w:val="Prrafodelista"/>
        <w:numPr>
          <w:ilvl w:val="1"/>
          <w:numId w:val="86"/>
        </w:numPr>
        <w:tabs>
          <w:tab w:val="left" w:pos="1582"/>
        </w:tabs>
        <w:ind w:left="1582" w:right="145"/>
        <w:jc w:val="both"/>
        <w:rPr>
          <w:sz w:val="24"/>
        </w:rPr>
      </w:pPr>
      <w:r>
        <w:rPr>
          <w:sz w:val="24"/>
        </w:rPr>
        <w:t>Ubicación del lugar en el que la obra o actividad se pretenda ejecutar, indicando el</w:t>
      </w:r>
      <w:r>
        <w:rPr>
          <w:spacing w:val="40"/>
          <w:sz w:val="24"/>
        </w:rPr>
        <w:t xml:space="preserve"> </w:t>
      </w:r>
      <w:r>
        <w:rPr>
          <w:sz w:val="24"/>
        </w:rPr>
        <w:t>Municipio y haciendo referencia a los ecosistemas existentes y su condición al momento de realizar el estudio, y</w:t>
      </w:r>
    </w:p>
    <w:p w14:paraId="2AB059C0" w14:textId="77777777" w:rsidR="001D6483" w:rsidRDefault="00000000">
      <w:pPr>
        <w:pStyle w:val="Prrafodelista"/>
        <w:numPr>
          <w:ilvl w:val="1"/>
          <w:numId w:val="86"/>
        </w:numPr>
        <w:tabs>
          <w:tab w:val="left" w:pos="1580"/>
          <w:tab w:val="left" w:pos="1582"/>
        </w:tabs>
        <w:spacing w:before="1"/>
        <w:ind w:left="1582" w:right="145"/>
        <w:jc w:val="both"/>
        <w:rPr>
          <w:sz w:val="24"/>
        </w:rPr>
      </w:pPr>
      <w:r>
        <w:rPr>
          <w:sz w:val="24"/>
        </w:rPr>
        <w:t xml:space="preserve">Indicación de los principales efectos ambientales que puede generar la obra o actividad y las medidas de mitigación y reparación que se </w:t>
      </w:r>
      <w:r>
        <w:rPr>
          <w:spacing w:val="-2"/>
          <w:sz w:val="24"/>
        </w:rPr>
        <w:t>proponen;</w:t>
      </w:r>
    </w:p>
    <w:p w14:paraId="4A6FDA24" w14:textId="77777777" w:rsidR="001D6483" w:rsidRDefault="001D6483">
      <w:pPr>
        <w:pStyle w:val="Textoindependiente"/>
      </w:pPr>
    </w:p>
    <w:p w14:paraId="4010642E" w14:textId="77777777" w:rsidR="001D6483" w:rsidRDefault="00000000">
      <w:pPr>
        <w:pStyle w:val="Prrafodelista"/>
        <w:numPr>
          <w:ilvl w:val="0"/>
          <w:numId w:val="86"/>
        </w:numPr>
        <w:tabs>
          <w:tab w:val="left" w:pos="858"/>
          <w:tab w:val="left" w:pos="862"/>
        </w:tabs>
        <w:ind w:left="862" w:right="139" w:hanging="447"/>
        <w:jc w:val="both"/>
        <w:rPr>
          <w:sz w:val="24"/>
        </w:rPr>
      </w:pPr>
      <w:r>
        <w:rPr>
          <w:sz w:val="24"/>
        </w:rPr>
        <w:t>Toda persona física o moral que justifique tener interés jurídico en la obra o actividad que se está evaluando, dentro de los cinco días hábiles siguientes a la publicación del extracto del proyecto, podrá solicitar a la Secretaría que ponga a su</w:t>
      </w:r>
      <w:r>
        <w:rPr>
          <w:spacing w:val="-3"/>
          <w:sz w:val="24"/>
        </w:rPr>
        <w:t xml:space="preserve"> </w:t>
      </w:r>
      <w:r>
        <w:rPr>
          <w:sz w:val="24"/>
        </w:rPr>
        <w:t>disposición</w:t>
      </w:r>
      <w:r>
        <w:rPr>
          <w:spacing w:val="-2"/>
          <w:sz w:val="24"/>
        </w:rPr>
        <w:t xml:space="preserve"> </w:t>
      </w:r>
      <w:r>
        <w:rPr>
          <w:sz w:val="24"/>
        </w:rPr>
        <w:t>una copia de la manifestación de impacto ambiental de que se trate;</w:t>
      </w:r>
    </w:p>
    <w:p w14:paraId="4FE00F07" w14:textId="77777777" w:rsidR="001D6483" w:rsidRDefault="00000000">
      <w:pPr>
        <w:pStyle w:val="Prrafodelista"/>
        <w:numPr>
          <w:ilvl w:val="0"/>
          <w:numId w:val="86"/>
        </w:numPr>
        <w:tabs>
          <w:tab w:val="left" w:pos="860"/>
          <w:tab w:val="left" w:pos="862"/>
        </w:tabs>
        <w:ind w:left="862" w:right="143" w:hanging="473"/>
        <w:jc w:val="both"/>
        <w:rPr>
          <w:sz w:val="24"/>
        </w:rPr>
      </w:pPr>
      <w:r>
        <w:rPr>
          <w:sz w:val="24"/>
        </w:rPr>
        <w:t>Dentro de los diez días hábiles siguientes a aquél en que la manifestación de impacto</w:t>
      </w:r>
      <w:r>
        <w:rPr>
          <w:spacing w:val="-3"/>
          <w:sz w:val="24"/>
        </w:rPr>
        <w:t xml:space="preserve"> </w:t>
      </w:r>
      <w:r>
        <w:rPr>
          <w:sz w:val="24"/>
        </w:rPr>
        <w:t>ambiental</w:t>
      </w:r>
      <w:r>
        <w:rPr>
          <w:spacing w:val="-3"/>
          <w:sz w:val="24"/>
        </w:rPr>
        <w:t xml:space="preserve"> </w:t>
      </w:r>
      <w:r>
        <w:rPr>
          <w:sz w:val="24"/>
        </w:rPr>
        <w:t>haya</w:t>
      </w:r>
      <w:r>
        <w:rPr>
          <w:spacing w:val="-3"/>
          <w:sz w:val="24"/>
        </w:rPr>
        <w:t xml:space="preserve"> </w:t>
      </w:r>
      <w:r>
        <w:rPr>
          <w:sz w:val="24"/>
        </w:rPr>
        <w:t>sido</w:t>
      </w:r>
      <w:r>
        <w:rPr>
          <w:spacing w:val="-3"/>
          <w:sz w:val="24"/>
        </w:rPr>
        <w:t xml:space="preserve"> </w:t>
      </w:r>
      <w:r>
        <w:rPr>
          <w:sz w:val="24"/>
        </w:rPr>
        <w:t>puesta</w:t>
      </w:r>
      <w:r>
        <w:rPr>
          <w:spacing w:val="-2"/>
          <w:sz w:val="24"/>
        </w:rPr>
        <w:t xml:space="preserve"> </w:t>
      </w:r>
      <w:r>
        <w:rPr>
          <w:sz w:val="24"/>
        </w:rPr>
        <w:t>a</w:t>
      </w:r>
      <w:r>
        <w:rPr>
          <w:spacing w:val="-4"/>
          <w:sz w:val="24"/>
        </w:rPr>
        <w:t xml:space="preserve"> </w:t>
      </w:r>
      <w:r>
        <w:rPr>
          <w:sz w:val="24"/>
        </w:rPr>
        <w:t>disposición</w:t>
      </w:r>
      <w:r>
        <w:rPr>
          <w:spacing w:val="-2"/>
          <w:sz w:val="24"/>
        </w:rPr>
        <w:t xml:space="preserve"> </w:t>
      </w:r>
      <w:r>
        <w:rPr>
          <w:sz w:val="24"/>
        </w:rPr>
        <w:t>de</w:t>
      </w:r>
      <w:r>
        <w:rPr>
          <w:spacing w:val="-3"/>
          <w:sz w:val="24"/>
        </w:rPr>
        <w:t xml:space="preserve"> </w:t>
      </w:r>
      <w:r>
        <w:rPr>
          <w:sz w:val="24"/>
        </w:rPr>
        <w:t>quien</w:t>
      </w:r>
      <w:r>
        <w:rPr>
          <w:spacing w:val="-2"/>
          <w:sz w:val="24"/>
        </w:rPr>
        <w:t xml:space="preserve"> </w:t>
      </w:r>
      <w:r>
        <w:rPr>
          <w:sz w:val="24"/>
        </w:rPr>
        <w:t>lo</w:t>
      </w:r>
      <w:r>
        <w:rPr>
          <w:spacing w:val="-3"/>
          <w:sz w:val="24"/>
        </w:rPr>
        <w:t xml:space="preserve"> </w:t>
      </w:r>
      <w:r>
        <w:rPr>
          <w:sz w:val="24"/>
        </w:rPr>
        <w:t>solicitó</w:t>
      </w:r>
      <w:r>
        <w:rPr>
          <w:spacing w:val="-3"/>
          <w:sz w:val="24"/>
        </w:rPr>
        <w:t xml:space="preserve"> </w:t>
      </w:r>
      <w:r>
        <w:rPr>
          <w:sz w:val="24"/>
        </w:rPr>
        <w:t>conforme a la fracción anterior, éste podrá proponer el establecimiento de medidas de prevención</w:t>
      </w:r>
      <w:r>
        <w:rPr>
          <w:spacing w:val="40"/>
          <w:sz w:val="24"/>
        </w:rPr>
        <w:t xml:space="preserve">  </w:t>
      </w:r>
      <w:r>
        <w:rPr>
          <w:sz w:val="24"/>
        </w:rPr>
        <w:t>y</w:t>
      </w:r>
      <w:r>
        <w:rPr>
          <w:spacing w:val="40"/>
          <w:sz w:val="24"/>
        </w:rPr>
        <w:t xml:space="preserve">  </w:t>
      </w:r>
      <w:r>
        <w:rPr>
          <w:sz w:val="24"/>
        </w:rPr>
        <w:t>mitigación,</w:t>
      </w:r>
      <w:r>
        <w:rPr>
          <w:spacing w:val="40"/>
          <w:sz w:val="24"/>
        </w:rPr>
        <w:t xml:space="preserve">  </w:t>
      </w:r>
      <w:r>
        <w:rPr>
          <w:sz w:val="24"/>
        </w:rPr>
        <w:t>así</w:t>
      </w:r>
      <w:r>
        <w:rPr>
          <w:spacing w:val="40"/>
          <w:sz w:val="24"/>
        </w:rPr>
        <w:t xml:space="preserve">  </w:t>
      </w:r>
      <w:r>
        <w:rPr>
          <w:sz w:val="24"/>
        </w:rPr>
        <w:t>como</w:t>
      </w:r>
      <w:r>
        <w:rPr>
          <w:spacing w:val="40"/>
          <w:sz w:val="24"/>
        </w:rPr>
        <w:t xml:space="preserve">  </w:t>
      </w:r>
      <w:r>
        <w:rPr>
          <w:sz w:val="24"/>
        </w:rPr>
        <w:t>las</w:t>
      </w:r>
      <w:r>
        <w:rPr>
          <w:spacing w:val="40"/>
          <w:sz w:val="24"/>
        </w:rPr>
        <w:t xml:space="preserve">  </w:t>
      </w:r>
      <w:r>
        <w:rPr>
          <w:sz w:val="24"/>
        </w:rPr>
        <w:t>observaciones</w:t>
      </w:r>
      <w:r>
        <w:rPr>
          <w:spacing w:val="40"/>
          <w:sz w:val="24"/>
        </w:rPr>
        <w:t xml:space="preserve">  </w:t>
      </w:r>
      <w:r>
        <w:rPr>
          <w:sz w:val="24"/>
        </w:rPr>
        <w:t>que</w:t>
      </w:r>
      <w:r>
        <w:rPr>
          <w:spacing w:val="40"/>
          <w:sz w:val="24"/>
        </w:rPr>
        <w:t xml:space="preserve">  </w:t>
      </w:r>
      <w:r>
        <w:rPr>
          <w:sz w:val="24"/>
        </w:rPr>
        <w:t>considere</w:t>
      </w:r>
    </w:p>
    <w:p w14:paraId="61AD62F9"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53BAC5B8" w14:textId="77777777" w:rsidR="001D6483" w:rsidRDefault="001D6483">
      <w:pPr>
        <w:pStyle w:val="Textoindependiente"/>
        <w:spacing w:before="165"/>
      </w:pPr>
    </w:p>
    <w:p w14:paraId="3F4006D3" w14:textId="77777777" w:rsidR="001D6483" w:rsidRDefault="00000000">
      <w:pPr>
        <w:pStyle w:val="Textoindependiente"/>
        <w:ind w:left="862"/>
        <w:jc w:val="both"/>
      </w:pPr>
      <w:r>
        <w:t>convenientes,</w:t>
      </w:r>
      <w:r>
        <w:rPr>
          <w:spacing w:val="-3"/>
        </w:rPr>
        <w:t xml:space="preserve"> </w:t>
      </w:r>
      <w:r>
        <w:t>las</w:t>
      </w:r>
      <w:r>
        <w:rPr>
          <w:spacing w:val="-4"/>
        </w:rPr>
        <w:t xml:space="preserve"> </w:t>
      </w:r>
      <w:r>
        <w:t>cuales</w:t>
      </w:r>
      <w:r>
        <w:rPr>
          <w:spacing w:val="-3"/>
        </w:rPr>
        <w:t xml:space="preserve"> </w:t>
      </w:r>
      <w:r>
        <w:t>se</w:t>
      </w:r>
      <w:r>
        <w:rPr>
          <w:spacing w:val="-3"/>
        </w:rPr>
        <w:t xml:space="preserve"> </w:t>
      </w:r>
      <w:r>
        <w:t>agregarán</w:t>
      </w:r>
      <w:r>
        <w:rPr>
          <w:spacing w:val="-3"/>
        </w:rPr>
        <w:t xml:space="preserve"> </w:t>
      </w:r>
      <w:r>
        <w:t>al</w:t>
      </w:r>
      <w:r>
        <w:rPr>
          <w:spacing w:val="-3"/>
        </w:rPr>
        <w:t xml:space="preserve"> </w:t>
      </w:r>
      <w:r>
        <w:rPr>
          <w:spacing w:val="-2"/>
        </w:rPr>
        <w:t>expediente;</w:t>
      </w:r>
    </w:p>
    <w:p w14:paraId="1652A479" w14:textId="77777777" w:rsidR="001D6483" w:rsidRDefault="00000000">
      <w:pPr>
        <w:pStyle w:val="Prrafodelista"/>
        <w:numPr>
          <w:ilvl w:val="0"/>
          <w:numId w:val="86"/>
        </w:numPr>
        <w:tabs>
          <w:tab w:val="left" w:pos="860"/>
          <w:tab w:val="left" w:pos="862"/>
        </w:tabs>
        <w:ind w:left="862" w:right="149" w:hanging="406"/>
        <w:jc w:val="both"/>
        <w:rPr>
          <w:sz w:val="24"/>
        </w:rPr>
      </w:pPr>
      <w:r>
        <w:rPr>
          <w:sz w:val="24"/>
        </w:rPr>
        <w:t>Las observaciones y propuestas a que se refiere el párrafo anterior deberán formularse por escrito y contendrán el nombre completo de la persona física o moral que las hubiese presentado y su domicilio, y</w:t>
      </w:r>
    </w:p>
    <w:p w14:paraId="7B7C64EF" w14:textId="77777777" w:rsidR="001D6483" w:rsidRDefault="00000000">
      <w:pPr>
        <w:pStyle w:val="Prrafodelista"/>
        <w:numPr>
          <w:ilvl w:val="0"/>
          <w:numId w:val="86"/>
        </w:numPr>
        <w:tabs>
          <w:tab w:val="left" w:pos="860"/>
          <w:tab w:val="left" w:pos="862"/>
        </w:tabs>
        <w:ind w:left="862" w:right="146" w:hanging="473"/>
        <w:jc w:val="both"/>
        <w:rPr>
          <w:sz w:val="24"/>
        </w:rPr>
      </w:pPr>
      <w:r>
        <w:rPr>
          <w:sz w:val="24"/>
        </w:rPr>
        <w:t>La Secretaría consignará, en la resolución que emita, el proceso de consulta pública y los resultados de las observaciones y propuestas formuladas. Estos resultados serán publicados, en la página electrónica oficial de la Secretaría.</w:t>
      </w:r>
    </w:p>
    <w:p w14:paraId="6E3920C1" w14:textId="77777777" w:rsidR="001D6483" w:rsidRDefault="001D6483">
      <w:pPr>
        <w:pStyle w:val="Textoindependiente"/>
        <w:spacing w:before="1"/>
      </w:pPr>
    </w:p>
    <w:p w14:paraId="20AA76BD" w14:textId="77777777" w:rsidR="001D6483" w:rsidRDefault="00000000">
      <w:pPr>
        <w:pStyle w:val="Textoindependiente"/>
        <w:ind w:left="143" w:right="141"/>
        <w:jc w:val="both"/>
      </w:pPr>
      <w:r>
        <w:t>Artículo 25.- El promovente deberá remitir a la Secretaría la página del diario o periódico donde se hubiere realizado la publicación del extracto del proyecto, para que sea incorporada al expediente respectivo.</w:t>
      </w:r>
    </w:p>
    <w:p w14:paraId="4699F66B" w14:textId="77777777" w:rsidR="001D6483" w:rsidRDefault="001D6483">
      <w:pPr>
        <w:pStyle w:val="Textoindependiente"/>
      </w:pPr>
    </w:p>
    <w:p w14:paraId="1B8F44D5" w14:textId="77777777" w:rsidR="001D6483" w:rsidRDefault="00000000">
      <w:pPr>
        <w:pStyle w:val="Textoindependiente"/>
        <w:ind w:left="143" w:right="139"/>
        <w:jc w:val="both"/>
      </w:pPr>
      <w:r>
        <w:t>Artículo 26.- Durante el proceso de consulta pública a que se refiere el artículo 24 de este Reglamento, la Secretaría, en coordinación con las autoridades municipales, podrá organizar una reunión pública de información cuando se trate de obras o actividades que puedan generar desequilibrios ecológicos graves o daños a la salud pública o a los ecosistemas, de conformidad con las siguientes bases:</w:t>
      </w:r>
    </w:p>
    <w:p w14:paraId="625070AD" w14:textId="77777777" w:rsidR="001D6483" w:rsidRDefault="001D6483">
      <w:pPr>
        <w:pStyle w:val="Textoindependiente"/>
      </w:pPr>
    </w:p>
    <w:p w14:paraId="42FF79C2" w14:textId="77777777" w:rsidR="001D6483" w:rsidRDefault="00000000">
      <w:pPr>
        <w:pStyle w:val="Prrafodelista"/>
        <w:numPr>
          <w:ilvl w:val="0"/>
          <w:numId w:val="85"/>
        </w:numPr>
        <w:tabs>
          <w:tab w:val="left" w:pos="860"/>
          <w:tab w:val="left" w:pos="862"/>
        </w:tabs>
        <w:ind w:left="862" w:right="143"/>
        <w:jc w:val="both"/>
        <w:rPr>
          <w:sz w:val="24"/>
        </w:rPr>
      </w:pPr>
      <w:r>
        <w:rPr>
          <w:sz w:val="24"/>
        </w:rPr>
        <w:t>La Secretaría, dentro del plazo de diez días hábiles contados a partir de que resuelva dar inicio a la consulta pública, emitirá una convocatoria en la que expresará el día, la hora y el lugar en que la reunión deberá verificarse. La convocatoria se publicará, en la página electrónica de la Secretaría.</w:t>
      </w:r>
    </w:p>
    <w:p w14:paraId="5DEEEA4E" w14:textId="77777777" w:rsidR="001D6483" w:rsidRDefault="00000000">
      <w:pPr>
        <w:pStyle w:val="Prrafodelista"/>
        <w:numPr>
          <w:ilvl w:val="0"/>
          <w:numId w:val="85"/>
        </w:numPr>
        <w:tabs>
          <w:tab w:val="left" w:pos="860"/>
          <w:tab w:val="left" w:pos="862"/>
        </w:tabs>
        <w:spacing w:before="1"/>
        <w:ind w:left="862" w:right="139" w:hanging="380"/>
        <w:jc w:val="both"/>
        <w:rPr>
          <w:sz w:val="24"/>
        </w:rPr>
      </w:pPr>
      <w:r>
        <w:rPr>
          <w:sz w:val="24"/>
        </w:rPr>
        <w:t>La reunión deberá efectuarse, en todo caso, dentro de un plazo no mayor a cinco días hábiles con posterioridad a la fecha de publicación de la convocatoria y se desahogará en un solo día;</w:t>
      </w:r>
    </w:p>
    <w:p w14:paraId="319FA294" w14:textId="77777777" w:rsidR="001D6483" w:rsidRDefault="00000000">
      <w:pPr>
        <w:pStyle w:val="Prrafodelista"/>
        <w:numPr>
          <w:ilvl w:val="0"/>
          <w:numId w:val="85"/>
        </w:numPr>
        <w:tabs>
          <w:tab w:val="left" w:pos="858"/>
          <w:tab w:val="left" w:pos="862"/>
        </w:tabs>
        <w:ind w:left="862" w:right="143" w:hanging="447"/>
        <w:jc w:val="both"/>
        <w:rPr>
          <w:sz w:val="24"/>
        </w:rPr>
      </w:pPr>
      <w:r>
        <w:rPr>
          <w:sz w:val="24"/>
        </w:rPr>
        <w:t>El promovente deberá exponer los aspectos técnicos ambientales de la obra o actividad de que se trate, los posibles impactos que se ocasionarían por su realización y las medidas de prevención y mitigación que serían implementadas. Asimismo, atenderá, durante la reunión, las dudas que le</w:t>
      </w:r>
      <w:r>
        <w:rPr>
          <w:spacing w:val="40"/>
          <w:sz w:val="24"/>
        </w:rPr>
        <w:t xml:space="preserve"> </w:t>
      </w:r>
      <w:r>
        <w:rPr>
          <w:sz w:val="24"/>
        </w:rPr>
        <w:t>sean planteadas;</w:t>
      </w:r>
    </w:p>
    <w:p w14:paraId="542CE55A" w14:textId="77777777" w:rsidR="001D6483" w:rsidRDefault="00000000">
      <w:pPr>
        <w:pStyle w:val="Prrafodelista"/>
        <w:numPr>
          <w:ilvl w:val="0"/>
          <w:numId w:val="85"/>
        </w:numPr>
        <w:tabs>
          <w:tab w:val="left" w:pos="860"/>
          <w:tab w:val="left" w:pos="862"/>
        </w:tabs>
        <w:ind w:left="862" w:right="139" w:hanging="473"/>
        <w:jc w:val="both"/>
        <w:rPr>
          <w:sz w:val="24"/>
        </w:rPr>
      </w:pPr>
      <w:r>
        <w:rPr>
          <w:sz w:val="24"/>
        </w:rPr>
        <w:t>Al finalizar, se levantará un acta circunstanciada en la que se asentarán los nombres y domicilios de los participantes que hayan intervenido formulando propuestas y consideraciones, el contenido de éstas y los argumentos, aclaraciones o respuestas del promovente;</w:t>
      </w:r>
    </w:p>
    <w:p w14:paraId="59678283" w14:textId="77777777" w:rsidR="001D6483" w:rsidRDefault="00000000">
      <w:pPr>
        <w:pStyle w:val="Textoindependiente"/>
        <w:spacing w:before="1"/>
        <w:ind w:left="862" w:right="137" w:hanging="12"/>
        <w:jc w:val="both"/>
      </w:pPr>
      <w:r>
        <w:t>En todo caso, los participantes podrán solicitar una copia del acta circunstanciada levantada, y</w:t>
      </w:r>
    </w:p>
    <w:p w14:paraId="7306CD1A" w14:textId="77777777" w:rsidR="001D6483" w:rsidRDefault="00000000">
      <w:pPr>
        <w:pStyle w:val="Prrafodelista"/>
        <w:numPr>
          <w:ilvl w:val="0"/>
          <w:numId w:val="85"/>
        </w:numPr>
        <w:tabs>
          <w:tab w:val="left" w:pos="860"/>
          <w:tab w:val="left" w:pos="862"/>
        </w:tabs>
        <w:ind w:left="862" w:right="144" w:hanging="406"/>
        <w:jc w:val="both"/>
        <w:rPr>
          <w:sz w:val="24"/>
        </w:rPr>
      </w:pPr>
      <w:r>
        <w:rPr>
          <w:sz w:val="24"/>
        </w:rPr>
        <w:t>Después de concluida la reunión y antes de que se dicte la resolución en el procedimiento de evaluación, los asistentes podrán formular observaciones</w:t>
      </w:r>
      <w:r>
        <w:rPr>
          <w:spacing w:val="40"/>
          <w:sz w:val="24"/>
        </w:rPr>
        <w:t xml:space="preserve"> </w:t>
      </w:r>
      <w:r>
        <w:rPr>
          <w:sz w:val="24"/>
        </w:rPr>
        <w:t>por escrito que la Secretaría anexará al expediente.</w:t>
      </w:r>
    </w:p>
    <w:p w14:paraId="66F765C4" w14:textId="77777777" w:rsidR="001D6483" w:rsidRDefault="001D6483">
      <w:pPr>
        <w:pStyle w:val="Textoindependiente"/>
      </w:pPr>
    </w:p>
    <w:p w14:paraId="3C07EBD7" w14:textId="77777777" w:rsidR="001D6483" w:rsidRDefault="00000000">
      <w:pPr>
        <w:pStyle w:val="Textoindependiente"/>
        <w:ind w:left="143" w:right="141"/>
        <w:jc w:val="both"/>
      </w:pPr>
      <w:r>
        <w:t xml:space="preserve">Artículo 27.- Iniciado el trámite de evaluación, la Secretaría deberá ir agregando al </w:t>
      </w:r>
      <w:r>
        <w:rPr>
          <w:spacing w:val="-2"/>
        </w:rPr>
        <w:t>expediente:</w:t>
      </w:r>
    </w:p>
    <w:p w14:paraId="16EF7691" w14:textId="77777777" w:rsidR="001D6483" w:rsidRDefault="001D6483">
      <w:pPr>
        <w:pStyle w:val="Textoindependiente"/>
      </w:pPr>
    </w:p>
    <w:p w14:paraId="7BA45BE2" w14:textId="77777777" w:rsidR="001D6483" w:rsidRDefault="00000000">
      <w:pPr>
        <w:pStyle w:val="Prrafodelista"/>
        <w:numPr>
          <w:ilvl w:val="0"/>
          <w:numId w:val="84"/>
        </w:numPr>
        <w:tabs>
          <w:tab w:val="left" w:pos="861"/>
        </w:tabs>
        <w:ind w:left="861" w:hanging="313"/>
        <w:jc w:val="left"/>
        <w:rPr>
          <w:sz w:val="24"/>
        </w:rPr>
      </w:pPr>
      <w:r>
        <w:rPr>
          <w:sz w:val="24"/>
        </w:rPr>
        <w:t>La</w:t>
      </w:r>
      <w:r>
        <w:rPr>
          <w:spacing w:val="-4"/>
          <w:sz w:val="24"/>
        </w:rPr>
        <w:t xml:space="preserve"> </w:t>
      </w:r>
      <w:r>
        <w:rPr>
          <w:sz w:val="24"/>
        </w:rPr>
        <w:t>información</w:t>
      </w:r>
      <w:r>
        <w:rPr>
          <w:spacing w:val="-4"/>
          <w:sz w:val="24"/>
        </w:rPr>
        <w:t xml:space="preserve"> </w:t>
      </w:r>
      <w:r>
        <w:rPr>
          <w:sz w:val="24"/>
        </w:rPr>
        <w:t>adicional</w:t>
      </w:r>
      <w:r>
        <w:rPr>
          <w:spacing w:val="-4"/>
          <w:sz w:val="24"/>
        </w:rPr>
        <w:t xml:space="preserve"> </w:t>
      </w:r>
      <w:r>
        <w:rPr>
          <w:sz w:val="24"/>
        </w:rPr>
        <w:t>que</w:t>
      </w:r>
      <w:r>
        <w:rPr>
          <w:spacing w:val="-3"/>
          <w:sz w:val="24"/>
        </w:rPr>
        <w:t xml:space="preserve"> </w:t>
      </w:r>
      <w:r>
        <w:rPr>
          <w:sz w:val="24"/>
        </w:rPr>
        <w:t>se</w:t>
      </w:r>
      <w:r>
        <w:rPr>
          <w:spacing w:val="-3"/>
          <w:sz w:val="24"/>
        </w:rPr>
        <w:t xml:space="preserve"> </w:t>
      </w:r>
      <w:r>
        <w:rPr>
          <w:spacing w:val="-2"/>
          <w:sz w:val="24"/>
        </w:rPr>
        <w:t>genere;</w:t>
      </w:r>
    </w:p>
    <w:p w14:paraId="6B65EAAE" w14:textId="77777777" w:rsidR="001D6483" w:rsidRDefault="001D6483">
      <w:pPr>
        <w:pStyle w:val="Prrafodelista"/>
        <w:rPr>
          <w:sz w:val="24"/>
        </w:rPr>
        <w:sectPr w:rsidR="001D6483">
          <w:pgSz w:w="12250" w:h="15850"/>
          <w:pgMar w:top="1820" w:right="1275" w:bottom="1020" w:left="1559" w:header="0" w:footer="834" w:gutter="0"/>
          <w:cols w:space="720"/>
        </w:sectPr>
      </w:pPr>
    </w:p>
    <w:p w14:paraId="3FE8FF89" w14:textId="77777777" w:rsidR="001D6483" w:rsidRDefault="001D6483">
      <w:pPr>
        <w:pStyle w:val="Textoindependiente"/>
        <w:spacing w:before="165"/>
      </w:pPr>
    </w:p>
    <w:p w14:paraId="689FFB04" w14:textId="77777777" w:rsidR="001D6483" w:rsidRDefault="00000000">
      <w:pPr>
        <w:pStyle w:val="Prrafodelista"/>
        <w:numPr>
          <w:ilvl w:val="0"/>
          <w:numId w:val="84"/>
        </w:numPr>
        <w:tabs>
          <w:tab w:val="left" w:pos="861"/>
        </w:tabs>
        <w:ind w:left="861" w:hanging="378"/>
        <w:jc w:val="both"/>
        <w:rPr>
          <w:sz w:val="24"/>
        </w:rPr>
      </w:pPr>
      <w:r>
        <w:rPr>
          <w:sz w:val="24"/>
        </w:rPr>
        <w:t>Las</w:t>
      </w:r>
      <w:r>
        <w:rPr>
          <w:spacing w:val="-3"/>
          <w:sz w:val="24"/>
        </w:rPr>
        <w:t xml:space="preserve"> </w:t>
      </w:r>
      <w:r>
        <w:rPr>
          <w:sz w:val="24"/>
        </w:rPr>
        <w:t>opiniones</w:t>
      </w:r>
      <w:r>
        <w:rPr>
          <w:spacing w:val="-2"/>
          <w:sz w:val="24"/>
        </w:rPr>
        <w:t xml:space="preserve"> </w:t>
      </w:r>
      <w:r>
        <w:rPr>
          <w:sz w:val="24"/>
        </w:rPr>
        <w:t>técnicas</w:t>
      </w:r>
      <w:r>
        <w:rPr>
          <w:spacing w:val="-5"/>
          <w:sz w:val="24"/>
        </w:rPr>
        <w:t xml:space="preserve"> </w:t>
      </w:r>
      <w:r>
        <w:rPr>
          <w:sz w:val="24"/>
        </w:rPr>
        <w:t>que</w:t>
      </w:r>
      <w:r>
        <w:rPr>
          <w:spacing w:val="-2"/>
          <w:sz w:val="24"/>
        </w:rPr>
        <w:t xml:space="preserve"> </w:t>
      </w:r>
      <w:r>
        <w:rPr>
          <w:sz w:val="24"/>
        </w:rPr>
        <w:t>se</w:t>
      </w:r>
      <w:r>
        <w:rPr>
          <w:spacing w:val="-3"/>
          <w:sz w:val="24"/>
        </w:rPr>
        <w:t xml:space="preserve"> </w:t>
      </w:r>
      <w:r>
        <w:rPr>
          <w:sz w:val="24"/>
        </w:rPr>
        <w:t>hubiesen</w:t>
      </w:r>
      <w:r>
        <w:rPr>
          <w:spacing w:val="-3"/>
          <w:sz w:val="24"/>
        </w:rPr>
        <w:t xml:space="preserve"> </w:t>
      </w:r>
      <w:r>
        <w:rPr>
          <w:spacing w:val="-2"/>
          <w:sz w:val="24"/>
        </w:rPr>
        <w:t>solicitado;</w:t>
      </w:r>
    </w:p>
    <w:p w14:paraId="5C6DB6E5" w14:textId="77777777" w:rsidR="001D6483" w:rsidRDefault="00000000">
      <w:pPr>
        <w:pStyle w:val="Prrafodelista"/>
        <w:numPr>
          <w:ilvl w:val="0"/>
          <w:numId w:val="84"/>
        </w:numPr>
        <w:tabs>
          <w:tab w:val="left" w:pos="858"/>
          <w:tab w:val="left" w:pos="862"/>
        </w:tabs>
        <w:ind w:left="862" w:right="148" w:hanging="447"/>
        <w:jc w:val="both"/>
        <w:rPr>
          <w:sz w:val="24"/>
        </w:rPr>
      </w:pPr>
      <w:r>
        <w:rPr>
          <w:sz w:val="24"/>
        </w:rPr>
        <w:t>Los comentarios y observaciones que realicen los interesados en el proceso de consulta pública, así como el extracto del proyecto que durante dicho proceso se haya publicado, en su caso;</w:t>
      </w:r>
    </w:p>
    <w:p w14:paraId="780E655A" w14:textId="77777777" w:rsidR="001D6483" w:rsidRDefault="00000000">
      <w:pPr>
        <w:pStyle w:val="Prrafodelista"/>
        <w:numPr>
          <w:ilvl w:val="0"/>
          <w:numId w:val="84"/>
        </w:numPr>
        <w:tabs>
          <w:tab w:val="left" w:pos="861"/>
        </w:tabs>
        <w:ind w:left="861" w:hanging="471"/>
        <w:jc w:val="both"/>
        <w:rPr>
          <w:sz w:val="24"/>
        </w:rPr>
      </w:pPr>
      <w:r>
        <w:rPr>
          <w:sz w:val="24"/>
        </w:rPr>
        <w:t>La</w:t>
      </w:r>
      <w:r>
        <w:rPr>
          <w:spacing w:val="-2"/>
          <w:sz w:val="24"/>
        </w:rPr>
        <w:t xml:space="preserve"> resolución;</w:t>
      </w:r>
    </w:p>
    <w:p w14:paraId="5B5318B1" w14:textId="77777777" w:rsidR="001D6483" w:rsidRDefault="00000000">
      <w:pPr>
        <w:pStyle w:val="Prrafodelista"/>
        <w:numPr>
          <w:ilvl w:val="0"/>
          <w:numId w:val="84"/>
        </w:numPr>
        <w:tabs>
          <w:tab w:val="left" w:pos="861"/>
        </w:tabs>
        <w:spacing w:before="1"/>
        <w:ind w:left="861" w:hanging="404"/>
        <w:jc w:val="both"/>
        <w:rPr>
          <w:sz w:val="24"/>
        </w:rPr>
      </w:pPr>
      <w:r>
        <w:rPr>
          <w:sz w:val="24"/>
        </w:rPr>
        <w:t>Las</w:t>
      </w:r>
      <w:r>
        <w:rPr>
          <w:spacing w:val="-5"/>
          <w:sz w:val="24"/>
        </w:rPr>
        <w:t xml:space="preserve"> </w:t>
      </w:r>
      <w:r>
        <w:rPr>
          <w:sz w:val="24"/>
        </w:rPr>
        <w:t>garantías</w:t>
      </w:r>
      <w:r>
        <w:rPr>
          <w:spacing w:val="-6"/>
          <w:sz w:val="24"/>
        </w:rPr>
        <w:t xml:space="preserve"> </w:t>
      </w:r>
      <w:r>
        <w:rPr>
          <w:sz w:val="24"/>
        </w:rPr>
        <w:t>otorgadas,</w:t>
      </w:r>
      <w:r>
        <w:rPr>
          <w:spacing w:val="-4"/>
          <w:sz w:val="24"/>
        </w:rPr>
        <w:t xml:space="preserve"> </w:t>
      </w:r>
      <w:r>
        <w:rPr>
          <w:spacing w:val="-10"/>
          <w:sz w:val="24"/>
        </w:rPr>
        <w:t>y</w:t>
      </w:r>
    </w:p>
    <w:p w14:paraId="1DE726D4" w14:textId="77777777" w:rsidR="001D6483" w:rsidRDefault="00000000">
      <w:pPr>
        <w:pStyle w:val="Prrafodelista"/>
        <w:numPr>
          <w:ilvl w:val="0"/>
          <w:numId w:val="84"/>
        </w:numPr>
        <w:tabs>
          <w:tab w:val="left" w:pos="861"/>
        </w:tabs>
        <w:ind w:left="861" w:hanging="471"/>
        <w:jc w:val="both"/>
        <w:rPr>
          <w:sz w:val="24"/>
        </w:rPr>
      </w:pPr>
      <w:r>
        <w:rPr>
          <w:sz w:val="24"/>
        </w:rPr>
        <w:t>Las</w:t>
      </w:r>
      <w:r>
        <w:rPr>
          <w:spacing w:val="-5"/>
          <w:sz w:val="24"/>
        </w:rPr>
        <w:t xml:space="preserve"> </w:t>
      </w:r>
      <w:r>
        <w:rPr>
          <w:sz w:val="24"/>
        </w:rPr>
        <w:t>modificaciones</w:t>
      </w:r>
      <w:r>
        <w:rPr>
          <w:spacing w:val="-5"/>
          <w:sz w:val="24"/>
        </w:rPr>
        <w:t xml:space="preserve"> </w:t>
      </w:r>
      <w:r>
        <w:rPr>
          <w:sz w:val="24"/>
        </w:rPr>
        <w:t>al</w:t>
      </w:r>
      <w:r>
        <w:rPr>
          <w:spacing w:val="-5"/>
          <w:sz w:val="24"/>
        </w:rPr>
        <w:t xml:space="preserve"> </w:t>
      </w:r>
      <w:r>
        <w:rPr>
          <w:sz w:val="24"/>
        </w:rPr>
        <w:t>proyecto</w:t>
      </w:r>
      <w:r>
        <w:rPr>
          <w:spacing w:val="-2"/>
          <w:sz w:val="24"/>
        </w:rPr>
        <w:t xml:space="preserve"> </w:t>
      </w:r>
      <w:r>
        <w:rPr>
          <w:sz w:val="24"/>
        </w:rPr>
        <w:t>que</w:t>
      </w:r>
      <w:r>
        <w:rPr>
          <w:spacing w:val="-2"/>
          <w:sz w:val="24"/>
        </w:rPr>
        <w:t xml:space="preserve"> </w:t>
      </w:r>
      <w:r>
        <w:rPr>
          <w:sz w:val="24"/>
        </w:rPr>
        <w:t>se</w:t>
      </w:r>
      <w:r>
        <w:rPr>
          <w:spacing w:val="-3"/>
          <w:sz w:val="24"/>
        </w:rPr>
        <w:t xml:space="preserve"> </w:t>
      </w:r>
      <w:r>
        <w:rPr>
          <w:sz w:val="24"/>
        </w:rPr>
        <w:t>hubieren</w:t>
      </w:r>
      <w:r>
        <w:rPr>
          <w:spacing w:val="-3"/>
          <w:sz w:val="24"/>
        </w:rPr>
        <w:t xml:space="preserve"> </w:t>
      </w:r>
      <w:r>
        <w:rPr>
          <w:spacing w:val="-2"/>
          <w:sz w:val="24"/>
        </w:rPr>
        <w:t>realizado</w:t>
      </w:r>
    </w:p>
    <w:p w14:paraId="47C95567" w14:textId="77777777" w:rsidR="001D6483" w:rsidRDefault="001D6483">
      <w:pPr>
        <w:pStyle w:val="Textoindependiente"/>
      </w:pPr>
    </w:p>
    <w:p w14:paraId="11DE27B6" w14:textId="77777777" w:rsidR="001D6483" w:rsidRDefault="00000000">
      <w:pPr>
        <w:pStyle w:val="Textoindependiente"/>
        <w:ind w:left="143" w:right="142"/>
        <w:jc w:val="both"/>
      </w:pPr>
      <w:r>
        <w:t>Artículo 28.- Cuando se realicen modificaciones al proyecto de obra o actividad durante el procedimiento de evaluación del impacto ambiental, el promovente deberá hacerlas del conocimiento de la Secretaría con el objeto de que ésta, en un plazo no mayor de diez días hábiles, proceda a:</w:t>
      </w:r>
    </w:p>
    <w:p w14:paraId="12A63C0C" w14:textId="77777777" w:rsidR="001D6483" w:rsidRDefault="001D6483">
      <w:pPr>
        <w:pStyle w:val="Textoindependiente"/>
      </w:pPr>
    </w:p>
    <w:p w14:paraId="0E5A646A" w14:textId="77777777" w:rsidR="001D6483" w:rsidRDefault="00000000">
      <w:pPr>
        <w:pStyle w:val="Prrafodelista"/>
        <w:numPr>
          <w:ilvl w:val="0"/>
          <w:numId w:val="83"/>
        </w:numPr>
        <w:tabs>
          <w:tab w:val="left" w:pos="860"/>
          <w:tab w:val="left" w:pos="862"/>
        </w:tabs>
        <w:ind w:left="862" w:right="148"/>
        <w:jc w:val="both"/>
        <w:rPr>
          <w:sz w:val="24"/>
        </w:rPr>
      </w:pPr>
      <w:r>
        <w:rPr>
          <w:sz w:val="24"/>
        </w:rPr>
        <w:t>Solicitar información adicional para evaluar los efectos al ambiente derivados de tales modificaciones, cuando éstas no sean significativas, o</w:t>
      </w:r>
    </w:p>
    <w:p w14:paraId="3CCAF7FF" w14:textId="77777777" w:rsidR="001D6483" w:rsidRDefault="00000000">
      <w:pPr>
        <w:pStyle w:val="Prrafodelista"/>
        <w:numPr>
          <w:ilvl w:val="0"/>
          <w:numId w:val="83"/>
        </w:numPr>
        <w:tabs>
          <w:tab w:val="left" w:pos="862"/>
          <w:tab w:val="left" w:pos="926"/>
        </w:tabs>
        <w:ind w:left="862" w:right="147" w:hanging="380"/>
        <w:jc w:val="both"/>
        <w:rPr>
          <w:sz w:val="24"/>
        </w:rPr>
      </w:pPr>
      <w:r>
        <w:rPr>
          <w:sz w:val="24"/>
        </w:rPr>
        <w:tab/>
        <w:t>Requerir la presentación de una nueva manifestación de impacto ambiental, cuando las modificaciones propuestas puedan causar desequilibrios ecológicos, daños a la salud, o causar impactos acumulativos o sinérgicos.</w:t>
      </w:r>
    </w:p>
    <w:p w14:paraId="5198C209" w14:textId="77777777" w:rsidR="001D6483" w:rsidRDefault="001D6483">
      <w:pPr>
        <w:pStyle w:val="Textoindependiente"/>
      </w:pPr>
    </w:p>
    <w:p w14:paraId="6C58A949" w14:textId="77777777" w:rsidR="001D6483" w:rsidRDefault="00000000">
      <w:pPr>
        <w:pStyle w:val="Textoindependiente"/>
        <w:ind w:left="143" w:right="143"/>
        <w:jc w:val="both"/>
      </w:pPr>
      <w:r>
        <w:t>Artículo 29.- La Secretaría podrá exigir el otorgamiento de seguros o garantías respecto del cumplimiento de las condiciones establecidas en las autorizaciones, cuando durante la realización de las obras puedan producirse daños graves a los ecosistemas. Se considerará que pueden producirse daños graves a los</w:t>
      </w:r>
      <w:r>
        <w:rPr>
          <w:spacing w:val="40"/>
        </w:rPr>
        <w:t xml:space="preserve"> </w:t>
      </w:r>
      <w:r>
        <w:t>ecosistemas, cuando:</w:t>
      </w:r>
    </w:p>
    <w:p w14:paraId="20634371" w14:textId="77777777" w:rsidR="001D6483" w:rsidRDefault="001D6483">
      <w:pPr>
        <w:pStyle w:val="Textoindependiente"/>
        <w:spacing w:before="1"/>
      </w:pPr>
    </w:p>
    <w:p w14:paraId="1B1F0B83" w14:textId="77777777" w:rsidR="001D6483" w:rsidRDefault="00000000">
      <w:pPr>
        <w:pStyle w:val="Prrafodelista"/>
        <w:numPr>
          <w:ilvl w:val="0"/>
          <w:numId w:val="82"/>
        </w:numPr>
        <w:tabs>
          <w:tab w:val="left" w:pos="860"/>
          <w:tab w:val="left" w:pos="862"/>
        </w:tabs>
        <w:ind w:left="862" w:right="148"/>
        <w:jc w:val="both"/>
        <w:rPr>
          <w:sz w:val="24"/>
        </w:rPr>
      </w:pPr>
      <w:r>
        <w:rPr>
          <w:sz w:val="24"/>
        </w:rPr>
        <w:t>Puedan liberarse sustancias que al contacto con el ambiente se transformen en tóxicas, persistentes y bioacumulables;</w:t>
      </w:r>
    </w:p>
    <w:p w14:paraId="110962AE" w14:textId="77777777" w:rsidR="001D6483" w:rsidRDefault="00000000">
      <w:pPr>
        <w:pStyle w:val="Prrafodelista"/>
        <w:numPr>
          <w:ilvl w:val="0"/>
          <w:numId w:val="82"/>
        </w:numPr>
        <w:tabs>
          <w:tab w:val="left" w:pos="860"/>
          <w:tab w:val="left" w:pos="862"/>
        </w:tabs>
        <w:ind w:left="862" w:right="141" w:hanging="380"/>
        <w:jc w:val="both"/>
        <w:rPr>
          <w:sz w:val="24"/>
        </w:rPr>
      </w:pPr>
      <w:r>
        <w:rPr>
          <w:sz w:val="24"/>
        </w:rPr>
        <w:t>En los lugares en los que se pretenda realizar la obra o actividad existan cuerpos de agua de competencia del Estado, especies de flora y fauna silvestre</w:t>
      </w:r>
      <w:r>
        <w:rPr>
          <w:spacing w:val="-3"/>
          <w:sz w:val="24"/>
        </w:rPr>
        <w:t xml:space="preserve"> </w:t>
      </w:r>
      <w:r>
        <w:rPr>
          <w:sz w:val="24"/>
        </w:rPr>
        <w:t>o</w:t>
      </w:r>
      <w:r>
        <w:rPr>
          <w:spacing w:val="-2"/>
          <w:sz w:val="24"/>
        </w:rPr>
        <w:t xml:space="preserve"> </w:t>
      </w:r>
      <w:r>
        <w:rPr>
          <w:sz w:val="24"/>
        </w:rPr>
        <w:t>especies</w:t>
      </w:r>
      <w:r>
        <w:rPr>
          <w:spacing w:val="-3"/>
          <w:sz w:val="24"/>
        </w:rPr>
        <w:t xml:space="preserve"> </w:t>
      </w:r>
      <w:r>
        <w:rPr>
          <w:sz w:val="24"/>
        </w:rPr>
        <w:t>endémicas,</w:t>
      </w:r>
      <w:r>
        <w:rPr>
          <w:spacing w:val="-3"/>
          <w:sz w:val="24"/>
        </w:rPr>
        <w:t xml:space="preserve"> </w:t>
      </w:r>
      <w:r>
        <w:rPr>
          <w:sz w:val="24"/>
        </w:rPr>
        <w:t>amenazadas,</w:t>
      </w:r>
      <w:r>
        <w:rPr>
          <w:spacing w:val="-3"/>
          <w:sz w:val="24"/>
        </w:rPr>
        <w:t xml:space="preserve"> </w:t>
      </w:r>
      <w:r>
        <w:rPr>
          <w:sz w:val="24"/>
        </w:rPr>
        <w:t>en</w:t>
      </w:r>
      <w:r>
        <w:rPr>
          <w:spacing w:val="-3"/>
          <w:sz w:val="24"/>
        </w:rPr>
        <w:t xml:space="preserve"> </w:t>
      </w:r>
      <w:r>
        <w:rPr>
          <w:sz w:val="24"/>
        </w:rPr>
        <w:t>peligro</w:t>
      </w:r>
      <w:r>
        <w:rPr>
          <w:spacing w:val="-3"/>
          <w:sz w:val="24"/>
        </w:rPr>
        <w:t xml:space="preserve"> </w:t>
      </w:r>
      <w:r>
        <w:rPr>
          <w:sz w:val="24"/>
        </w:rPr>
        <w:t>de</w:t>
      </w:r>
      <w:r>
        <w:rPr>
          <w:spacing w:val="-3"/>
          <w:sz w:val="24"/>
        </w:rPr>
        <w:t xml:space="preserve"> </w:t>
      </w:r>
      <w:r>
        <w:rPr>
          <w:sz w:val="24"/>
        </w:rPr>
        <w:t>extinción</w:t>
      </w:r>
      <w:r>
        <w:rPr>
          <w:spacing w:val="-2"/>
          <w:sz w:val="24"/>
        </w:rPr>
        <w:t xml:space="preserve"> </w:t>
      </w:r>
      <w:r>
        <w:rPr>
          <w:sz w:val="24"/>
        </w:rPr>
        <w:t>o</w:t>
      </w:r>
      <w:r>
        <w:rPr>
          <w:spacing w:val="-2"/>
          <w:sz w:val="24"/>
        </w:rPr>
        <w:t xml:space="preserve"> </w:t>
      </w:r>
      <w:r>
        <w:rPr>
          <w:sz w:val="24"/>
        </w:rPr>
        <w:t>sujetas a protección especial;</w:t>
      </w:r>
    </w:p>
    <w:p w14:paraId="301B68A1" w14:textId="77777777" w:rsidR="001D6483" w:rsidRDefault="00000000">
      <w:pPr>
        <w:pStyle w:val="Prrafodelista"/>
        <w:numPr>
          <w:ilvl w:val="0"/>
          <w:numId w:val="82"/>
        </w:numPr>
        <w:tabs>
          <w:tab w:val="left" w:pos="858"/>
          <w:tab w:val="left" w:pos="862"/>
        </w:tabs>
        <w:spacing w:before="1"/>
        <w:ind w:left="862" w:right="139" w:hanging="447"/>
        <w:jc w:val="both"/>
        <w:rPr>
          <w:sz w:val="24"/>
        </w:rPr>
      </w:pPr>
      <w:r>
        <w:rPr>
          <w:sz w:val="24"/>
        </w:rPr>
        <w:t>Los proyectos impliquen la realización de actividades consideradas altamente riesgosas, en cantidades inferiores a las de su reporte conforme a la Ley y demás disposiciones aplicables, y</w:t>
      </w:r>
    </w:p>
    <w:p w14:paraId="2689C3E7" w14:textId="77777777" w:rsidR="001D6483" w:rsidRDefault="00000000">
      <w:pPr>
        <w:pStyle w:val="Prrafodelista"/>
        <w:numPr>
          <w:ilvl w:val="0"/>
          <w:numId w:val="82"/>
        </w:numPr>
        <w:tabs>
          <w:tab w:val="left" w:pos="860"/>
          <w:tab w:val="left" w:pos="862"/>
        </w:tabs>
        <w:ind w:left="862" w:right="148" w:hanging="473"/>
        <w:jc w:val="both"/>
        <w:rPr>
          <w:sz w:val="24"/>
        </w:rPr>
      </w:pPr>
      <w:r>
        <w:rPr>
          <w:sz w:val="24"/>
        </w:rPr>
        <w:t>Las obras o actividades se lleven a cabo en Áreas Naturales Protegidas de competencia estatal.</w:t>
      </w:r>
    </w:p>
    <w:p w14:paraId="0E2D3F7A" w14:textId="77777777" w:rsidR="001D6483" w:rsidRDefault="001D6483">
      <w:pPr>
        <w:pStyle w:val="Textoindependiente"/>
      </w:pPr>
    </w:p>
    <w:p w14:paraId="78E8D487" w14:textId="77777777" w:rsidR="001D6483" w:rsidRDefault="00000000">
      <w:pPr>
        <w:pStyle w:val="Textoindependiente"/>
        <w:ind w:left="143" w:right="143"/>
        <w:jc w:val="both"/>
      </w:pPr>
      <w:r>
        <w:t>Artículo 30.- La Secretaría fijará el monto de los seguros y garantías atendiendo al valor de la reparación de los daños que pudieran ocasionarse por el incumplimiento de las condicionantes impuestas en las autorizaciones. En todo caso, el promovente podrá otorgar sólo los seguros o garantías que correspondan a la etapa del proyecto que se encuentre realizando. Si el promovente dejara de otorgar los seguros y las fianzas requeridas, la Secretaría podrá ordenar la suspensión temporal, parcial o total, de la obra o actividad hasta en tanto no se cumpla con el requerimiento.</w:t>
      </w:r>
    </w:p>
    <w:p w14:paraId="172E3B80" w14:textId="77777777" w:rsidR="001D6483" w:rsidRDefault="001D6483">
      <w:pPr>
        <w:pStyle w:val="Textoindependiente"/>
        <w:jc w:val="both"/>
        <w:sectPr w:rsidR="001D6483">
          <w:pgSz w:w="12250" w:h="15850"/>
          <w:pgMar w:top="1820" w:right="1275" w:bottom="1020" w:left="1559" w:header="0" w:footer="834" w:gutter="0"/>
          <w:cols w:space="720"/>
        </w:sectPr>
      </w:pPr>
    </w:p>
    <w:p w14:paraId="63AD6C19" w14:textId="77777777" w:rsidR="001D6483" w:rsidRDefault="001D6483">
      <w:pPr>
        <w:pStyle w:val="Textoindependiente"/>
      </w:pPr>
    </w:p>
    <w:p w14:paraId="0F18E9AE" w14:textId="77777777" w:rsidR="001D6483" w:rsidRDefault="001D6483">
      <w:pPr>
        <w:pStyle w:val="Textoindependiente"/>
        <w:spacing w:before="165"/>
      </w:pPr>
    </w:p>
    <w:p w14:paraId="49C96F95" w14:textId="77777777" w:rsidR="001D6483" w:rsidRDefault="00000000">
      <w:pPr>
        <w:pStyle w:val="Textoindependiente"/>
        <w:ind w:left="143" w:right="141"/>
        <w:jc w:val="both"/>
      </w:pPr>
      <w:r>
        <w:t>Artículo 31.- El promovente deberá, en su caso, renovar o actualizar anualmente los montos de los seguros o garantías que haya otorgado. La Secretaría, dentro de un plazo de diez días, ordenará la cancelación de los seguros o garantías cuando el promovente acredite que ha cumplido con todas las condiciones que les dieron</w:t>
      </w:r>
      <w:r>
        <w:rPr>
          <w:spacing w:val="40"/>
        </w:rPr>
        <w:t xml:space="preserve"> </w:t>
      </w:r>
      <w:r>
        <w:t>origen y haga la solicitud correspondiente.</w:t>
      </w:r>
    </w:p>
    <w:p w14:paraId="4FCA89E2" w14:textId="77777777" w:rsidR="001D6483" w:rsidRDefault="001D6483">
      <w:pPr>
        <w:pStyle w:val="Textoindependiente"/>
      </w:pPr>
    </w:p>
    <w:p w14:paraId="28188C61" w14:textId="77777777" w:rsidR="001D6483" w:rsidRDefault="00000000">
      <w:pPr>
        <w:pStyle w:val="Textoindependiente"/>
        <w:spacing w:before="1"/>
        <w:ind w:left="143" w:right="144"/>
        <w:jc w:val="both"/>
      </w:pPr>
      <w:r>
        <w:t>Artículo 32.- La Secretaría podrá constituir un fideicomiso para el destino de los recursos que se obtengan por el cobro de seguros o la ejecución de garantías. Asimismo, dichos recursos serán aplicados a la reparación de los daños causados por la realización de las obras o actividades de que se trate.</w:t>
      </w:r>
    </w:p>
    <w:p w14:paraId="50CE2095" w14:textId="77777777" w:rsidR="001D6483" w:rsidRDefault="001D6483">
      <w:pPr>
        <w:pStyle w:val="Textoindependiente"/>
      </w:pPr>
    </w:p>
    <w:p w14:paraId="0EC4C894" w14:textId="77777777" w:rsidR="001D6483" w:rsidRDefault="00000000">
      <w:pPr>
        <w:pStyle w:val="Textoindependiente"/>
        <w:ind w:left="143" w:right="138"/>
        <w:jc w:val="both"/>
      </w:pPr>
      <w:r>
        <w:t>Artículo 33.- Quienes elaboren los estudios deberán observar lo establecido en la Ley, este Reglamento, las Normas Oficiales Mexicanas, las Normas Ambientales Estatales y los demás ordenamientos legales y reglamentarios aplicables. Asimismo, declararán, bajo protesta de decir verdad, que los resultados se obtuvieron a través de</w:t>
      </w:r>
      <w:r>
        <w:rPr>
          <w:spacing w:val="-1"/>
        </w:rPr>
        <w:t xml:space="preserve"> </w:t>
      </w:r>
      <w:r>
        <w:t>la</w:t>
      </w:r>
      <w:r>
        <w:rPr>
          <w:spacing w:val="-1"/>
        </w:rPr>
        <w:t xml:space="preserve"> </w:t>
      </w:r>
      <w:r>
        <w:t>aplicación</w:t>
      </w:r>
      <w:r>
        <w:rPr>
          <w:spacing w:val="-1"/>
        </w:rPr>
        <w:t xml:space="preserve"> </w:t>
      </w:r>
      <w:r>
        <w:t>de</w:t>
      </w:r>
      <w:r>
        <w:rPr>
          <w:spacing w:val="-1"/>
        </w:rPr>
        <w:t xml:space="preserve"> </w:t>
      </w:r>
      <w:r>
        <w:t>las</w:t>
      </w:r>
      <w:r>
        <w:rPr>
          <w:spacing w:val="-3"/>
        </w:rPr>
        <w:t xml:space="preserve"> </w:t>
      </w:r>
      <w:r>
        <w:t>mejoras</w:t>
      </w:r>
      <w:r>
        <w:rPr>
          <w:spacing w:val="-1"/>
        </w:rPr>
        <w:t xml:space="preserve"> </w:t>
      </w:r>
      <w:r>
        <w:t>técnicas</w:t>
      </w:r>
      <w:r>
        <w:rPr>
          <w:spacing w:val="-1"/>
        </w:rPr>
        <w:t xml:space="preserve"> </w:t>
      </w:r>
      <w:r>
        <w:t>y</w:t>
      </w:r>
      <w:r>
        <w:rPr>
          <w:spacing w:val="-4"/>
        </w:rPr>
        <w:t xml:space="preserve"> </w:t>
      </w:r>
      <w:r>
        <w:t>metodologías</w:t>
      </w:r>
      <w:r>
        <w:rPr>
          <w:spacing w:val="-1"/>
        </w:rPr>
        <w:t xml:space="preserve"> </w:t>
      </w:r>
      <w:r>
        <w:t>comúnmente</w:t>
      </w:r>
      <w:r>
        <w:rPr>
          <w:spacing w:val="-1"/>
        </w:rPr>
        <w:t xml:space="preserve"> </w:t>
      </w:r>
      <w:r>
        <w:t>utilizadas</w:t>
      </w:r>
      <w:r>
        <w:rPr>
          <w:spacing w:val="-1"/>
        </w:rPr>
        <w:t xml:space="preserve"> </w:t>
      </w:r>
      <w:r>
        <w:t>por</w:t>
      </w:r>
      <w:r>
        <w:rPr>
          <w:spacing w:val="-1"/>
        </w:rPr>
        <w:t xml:space="preserve"> </w:t>
      </w:r>
      <w:r>
        <w:t>la comunidad científica del país y del uso de la mayor información disponible, y que las medidas de prevención y</w:t>
      </w:r>
      <w:r>
        <w:rPr>
          <w:spacing w:val="-2"/>
        </w:rPr>
        <w:t xml:space="preserve"> </w:t>
      </w:r>
      <w:r>
        <w:t>mitigación sugeridas son las</w:t>
      </w:r>
      <w:r>
        <w:rPr>
          <w:spacing w:val="-2"/>
        </w:rPr>
        <w:t xml:space="preserve"> </w:t>
      </w:r>
      <w:r>
        <w:t>más efectivas para atenuar</w:t>
      </w:r>
      <w:r>
        <w:rPr>
          <w:spacing w:val="-1"/>
        </w:rPr>
        <w:t xml:space="preserve"> </w:t>
      </w:r>
      <w:r>
        <w:t>los impactos ambientales.</w:t>
      </w:r>
    </w:p>
    <w:p w14:paraId="2E4F7E14" w14:textId="77777777" w:rsidR="001D6483" w:rsidRDefault="001D6483">
      <w:pPr>
        <w:pStyle w:val="Textoindependiente"/>
        <w:spacing w:before="1"/>
      </w:pPr>
    </w:p>
    <w:p w14:paraId="3AA49477" w14:textId="77777777" w:rsidR="001D6483" w:rsidRDefault="00000000">
      <w:pPr>
        <w:pStyle w:val="Textoindependiente"/>
        <w:ind w:left="143" w:right="138"/>
        <w:jc w:val="both"/>
      </w:pPr>
      <w:r>
        <w:t>La responsabilidad respecto del contenido del documento corresponderá</w:t>
      </w:r>
      <w:r>
        <w:rPr>
          <w:spacing w:val="-1"/>
        </w:rPr>
        <w:t xml:space="preserve"> </w:t>
      </w:r>
      <w:r>
        <w:t>al prestador de servicios o, en su caso, a quien lo suscriba en términos de lo establecido por el segundo párrafo del artículo 196 de la Ley. Si</w:t>
      </w:r>
      <w:r>
        <w:rPr>
          <w:spacing w:val="80"/>
        </w:rPr>
        <w:t xml:space="preserve"> </w:t>
      </w:r>
      <w:r>
        <w:t>en la elaboración de los documentos en cuestión se incorpora información falsa, ya sea por que contenga datos</w:t>
      </w:r>
      <w:r>
        <w:rPr>
          <w:spacing w:val="40"/>
        </w:rPr>
        <w:t xml:space="preserve"> </w:t>
      </w:r>
      <w:r>
        <w:t>incorrectos o insuficientes que impidan a la autoridad hacer la debida valoración, o bien que le induzcan a realizarla en forma errónea, el responsable será sancionado de conformidad con el Capítulo III del Título Sexto de la Ley, sin perjuicio de las sanciones que resulten de</w:t>
      </w:r>
      <w:r>
        <w:rPr>
          <w:spacing w:val="-1"/>
        </w:rPr>
        <w:t xml:space="preserve"> </w:t>
      </w:r>
      <w:r>
        <w:t>la aplicación de</w:t>
      </w:r>
      <w:r>
        <w:rPr>
          <w:spacing w:val="-1"/>
        </w:rPr>
        <w:t xml:space="preserve"> </w:t>
      </w:r>
      <w:r>
        <w:t>otras disposiciones jurídicas relacionadas.</w:t>
      </w:r>
    </w:p>
    <w:p w14:paraId="56E072D8" w14:textId="77777777" w:rsidR="001D6483" w:rsidRDefault="001D6483">
      <w:pPr>
        <w:pStyle w:val="Textoindependiente"/>
      </w:pPr>
    </w:p>
    <w:p w14:paraId="7BA2AB98" w14:textId="77777777" w:rsidR="001D6483" w:rsidRDefault="00000000">
      <w:pPr>
        <w:pStyle w:val="Textoindependiente"/>
        <w:ind w:left="143" w:right="139"/>
        <w:jc w:val="both"/>
      </w:pPr>
      <w:r>
        <w:t>Artículo 34.- La Secretaría podrá solicitar, dentro del procedimiento de evaluación, la opinión</w:t>
      </w:r>
      <w:r>
        <w:rPr>
          <w:spacing w:val="-1"/>
        </w:rPr>
        <w:t xml:space="preserve"> </w:t>
      </w:r>
      <w:r>
        <w:t>técnica</w:t>
      </w:r>
      <w:r>
        <w:rPr>
          <w:spacing w:val="-2"/>
        </w:rPr>
        <w:t xml:space="preserve"> </w:t>
      </w:r>
      <w:r>
        <w:t>de</w:t>
      </w:r>
      <w:r>
        <w:rPr>
          <w:spacing w:val="-2"/>
        </w:rPr>
        <w:t xml:space="preserve"> </w:t>
      </w:r>
      <w:r>
        <w:t>alguna</w:t>
      </w:r>
      <w:r>
        <w:rPr>
          <w:spacing w:val="-2"/>
        </w:rPr>
        <w:t xml:space="preserve"> </w:t>
      </w:r>
      <w:r>
        <w:t>dependencia o</w:t>
      </w:r>
      <w:r>
        <w:rPr>
          <w:spacing w:val="-1"/>
        </w:rPr>
        <w:t xml:space="preserve"> </w:t>
      </w:r>
      <w:r>
        <w:t>entidad</w:t>
      </w:r>
      <w:r>
        <w:rPr>
          <w:spacing w:val="-2"/>
        </w:rPr>
        <w:t xml:space="preserve"> </w:t>
      </w:r>
      <w:r>
        <w:t>de la Administración Pública</w:t>
      </w:r>
      <w:r>
        <w:rPr>
          <w:spacing w:val="-2"/>
        </w:rPr>
        <w:t xml:space="preserve"> </w:t>
      </w:r>
      <w:r>
        <w:t>Estatal y/o de los Municipios que conforman el Estado, cuando por el</w:t>
      </w:r>
      <w:r>
        <w:rPr>
          <w:spacing w:val="80"/>
        </w:rPr>
        <w:t xml:space="preserve"> </w:t>
      </w:r>
      <w:r>
        <w:t>tipo de obra o actividad así se requiera.</w:t>
      </w:r>
    </w:p>
    <w:p w14:paraId="2A9DF256" w14:textId="77777777" w:rsidR="001D6483" w:rsidRDefault="001D6483">
      <w:pPr>
        <w:pStyle w:val="Textoindependiente"/>
        <w:spacing w:before="1"/>
      </w:pPr>
    </w:p>
    <w:p w14:paraId="08669A7F" w14:textId="77777777" w:rsidR="001D6483" w:rsidRDefault="00000000">
      <w:pPr>
        <w:pStyle w:val="Textoindependiente"/>
        <w:ind w:left="143" w:right="140"/>
        <w:jc w:val="both"/>
      </w:pPr>
      <w:r>
        <w:t>Asimismo, la Secretaría podrá consultar a grupos de expertos cuando por la complejidad o especialidad de las circunstancias de ejecución y desarrollo se estime que sus opiniones pueden proveer de mejores elementos para la formulación de la resolución correspondiente; en este caso, notificará al promovente los propósitos de la consulta y le remitirá una copia de las opiniones recibidas para que éste, durante</w:t>
      </w:r>
      <w:r>
        <w:rPr>
          <w:spacing w:val="80"/>
        </w:rPr>
        <w:t xml:space="preserve"> </w:t>
      </w:r>
      <w:r>
        <w:t>el procedimiento, manifieste lo que a su derecho convenga.</w:t>
      </w:r>
    </w:p>
    <w:p w14:paraId="6341B807" w14:textId="77777777" w:rsidR="001D6483" w:rsidRDefault="001D6483">
      <w:pPr>
        <w:pStyle w:val="Textoindependiente"/>
        <w:jc w:val="both"/>
        <w:sectPr w:rsidR="001D6483">
          <w:pgSz w:w="12250" w:h="15850"/>
          <w:pgMar w:top="1820" w:right="1275" w:bottom="1020" w:left="1559" w:header="0" w:footer="834" w:gutter="0"/>
          <w:cols w:space="720"/>
        </w:sectPr>
      </w:pPr>
    </w:p>
    <w:p w14:paraId="6B3DBFBA" w14:textId="77777777" w:rsidR="001D6483" w:rsidRDefault="001D6483">
      <w:pPr>
        <w:pStyle w:val="Textoindependiente"/>
        <w:spacing w:before="165"/>
      </w:pPr>
    </w:p>
    <w:p w14:paraId="3AF144F2" w14:textId="77777777" w:rsidR="001D6483" w:rsidRDefault="00000000">
      <w:pPr>
        <w:ind w:left="3155" w:right="3157" w:firstLine="314"/>
        <w:rPr>
          <w:rFonts w:ascii="Arial" w:hAnsi="Arial"/>
          <w:b/>
          <w:sz w:val="24"/>
        </w:rPr>
      </w:pPr>
      <w:r>
        <w:rPr>
          <w:rFonts w:ascii="Arial" w:hAnsi="Arial"/>
          <w:b/>
          <w:sz w:val="24"/>
        </w:rPr>
        <w:t>CAPÍTULO TERCERO EL</w:t>
      </w:r>
      <w:r>
        <w:rPr>
          <w:rFonts w:ascii="Arial" w:hAnsi="Arial"/>
          <w:b/>
          <w:spacing w:val="-15"/>
          <w:sz w:val="24"/>
        </w:rPr>
        <w:t xml:space="preserve"> </w:t>
      </w:r>
      <w:r>
        <w:rPr>
          <w:rFonts w:ascii="Arial" w:hAnsi="Arial"/>
          <w:b/>
          <w:sz w:val="24"/>
        </w:rPr>
        <w:t>INFORME</w:t>
      </w:r>
      <w:r>
        <w:rPr>
          <w:rFonts w:ascii="Arial" w:hAnsi="Arial"/>
          <w:b/>
          <w:spacing w:val="-15"/>
          <w:sz w:val="24"/>
        </w:rPr>
        <w:t xml:space="preserve"> </w:t>
      </w:r>
      <w:r>
        <w:rPr>
          <w:rFonts w:ascii="Arial" w:hAnsi="Arial"/>
          <w:b/>
          <w:sz w:val="24"/>
        </w:rPr>
        <w:t>PREVENTIVO</w:t>
      </w:r>
    </w:p>
    <w:p w14:paraId="54EED3DA" w14:textId="77777777" w:rsidR="001D6483" w:rsidRDefault="001D6483">
      <w:pPr>
        <w:pStyle w:val="Textoindependiente"/>
        <w:rPr>
          <w:rFonts w:ascii="Arial"/>
          <w:b/>
        </w:rPr>
      </w:pPr>
    </w:p>
    <w:p w14:paraId="69422729" w14:textId="77777777" w:rsidR="001D6483" w:rsidRDefault="00000000">
      <w:pPr>
        <w:pStyle w:val="Textoindependiente"/>
        <w:ind w:left="143"/>
      </w:pPr>
      <w:r>
        <w:t>Artículo</w:t>
      </w:r>
      <w:r>
        <w:rPr>
          <w:spacing w:val="80"/>
          <w:w w:val="150"/>
        </w:rPr>
        <w:t xml:space="preserve"> </w:t>
      </w:r>
      <w:r>
        <w:t>35-.</w:t>
      </w:r>
      <w:r>
        <w:rPr>
          <w:spacing w:val="80"/>
          <w:w w:val="150"/>
        </w:rPr>
        <w:t xml:space="preserve"> </w:t>
      </w:r>
      <w:r>
        <w:t>El</w:t>
      </w:r>
      <w:r>
        <w:rPr>
          <w:spacing w:val="80"/>
          <w:w w:val="150"/>
        </w:rPr>
        <w:t xml:space="preserve"> </w:t>
      </w:r>
      <w:r>
        <w:t>Informe</w:t>
      </w:r>
      <w:r>
        <w:rPr>
          <w:spacing w:val="80"/>
          <w:w w:val="150"/>
        </w:rPr>
        <w:t xml:space="preserve"> </w:t>
      </w:r>
      <w:r>
        <w:t>Preventivo,</w:t>
      </w:r>
      <w:r>
        <w:rPr>
          <w:spacing w:val="80"/>
          <w:w w:val="150"/>
        </w:rPr>
        <w:t xml:space="preserve"> </w:t>
      </w:r>
      <w:r>
        <w:t>deberá</w:t>
      </w:r>
      <w:r>
        <w:rPr>
          <w:spacing w:val="80"/>
          <w:w w:val="150"/>
        </w:rPr>
        <w:t xml:space="preserve"> </w:t>
      </w:r>
      <w:r>
        <w:t>contener</w:t>
      </w:r>
      <w:r>
        <w:rPr>
          <w:spacing w:val="80"/>
          <w:w w:val="150"/>
        </w:rPr>
        <w:t xml:space="preserve"> </w:t>
      </w:r>
      <w:r>
        <w:t>al</w:t>
      </w:r>
      <w:r>
        <w:rPr>
          <w:spacing w:val="80"/>
          <w:w w:val="150"/>
        </w:rPr>
        <w:t xml:space="preserve"> </w:t>
      </w:r>
      <w:r>
        <w:t>menos</w:t>
      </w:r>
      <w:r>
        <w:rPr>
          <w:spacing w:val="80"/>
          <w:w w:val="150"/>
        </w:rPr>
        <w:t xml:space="preserve"> </w:t>
      </w:r>
      <w:r>
        <w:t>la</w:t>
      </w:r>
      <w:r>
        <w:rPr>
          <w:spacing w:val="80"/>
          <w:w w:val="150"/>
        </w:rPr>
        <w:t xml:space="preserve"> </w:t>
      </w:r>
      <w:r>
        <w:t xml:space="preserve">siguiente </w:t>
      </w:r>
      <w:r>
        <w:rPr>
          <w:spacing w:val="-2"/>
        </w:rPr>
        <w:t>información:</w:t>
      </w:r>
    </w:p>
    <w:p w14:paraId="29E54F59" w14:textId="77777777" w:rsidR="001D6483" w:rsidRDefault="001D6483">
      <w:pPr>
        <w:pStyle w:val="Textoindependiente"/>
      </w:pPr>
    </w:p>
    <w:p w14:paraId="5D21E20C" w14:textId="77777777" w:rsidR="001D6483" w:rsidRDefault="00000000">
      <w:pPr>
        <w:pStyle w:val="Prrafodelista"/>
        <w:numPr>
          <w:ilvl w:val="0"/>
          <w:numId w:val="1"/>
        </w:numPr>
        <w:tabs>
          <w:tab w:val="left" w:pos="769"/>
        </w:tabs>
        <w:spacing w:before="1"/>
        <w:ind w:left="769" w:hanging="267"/>
        <w:rPr>
          <w:sz w:val="24"/>
        </w:rPr>
      </w:pPr>
      <w:r>
        <w:rPr>
          <w:sz w:val="24"/>
        </w:rPr>
        <w:t>Datos</w:t>
      </w:r>
      <w:r>
        <w:rPr>
          <w:spacing w:val="-3"/>
          <w:sz w:val="24"/>
        </w:rPr>
        <w:t xml:space="preserve"> </w:t>
      </w:r>
      <w:r>
        <w:rPr>
          <w:sz w:val="24"/>
        </w:rPr>
        <w:t>de</w:t>
      </w:r>
      <w:r>
        <w:rPr>
          <w:spacing w:val="-3"/>
          <w:sz w:val="24"/>
        </w:rPr>
        <w:t xml:space="preserve"> </w:t>
      </w:r>
      <w:r>
        <w:rPr>
          <w:sz w:val="24"/>
        </w:rPr>
        <w:t>Identificación,</w:t>
      </w:r>
      <w:r>
        <w:rPr>
          <w:spacing w:val="-5"/>
          <w:sz w:val="24"/>
        </w:rPr>
        <w:t xml:space="preserve"> </w:t>
      </w:r>
      <w:r>
        <w:rPr>
          <w:sz w:val="24"/>
        </w:rPr>
        <w:t>en</w:t>
      </w:r>
      <w:r>
        <w:rPr>
          <w:spacing w:val="-2"/>
          <w:sz w:val="24"/>
        </w:rPr>
        <w:t xml:space="preserve"> </w:t>
      </w:r>
      <w:r>
        <w:rPr>
          <w:sz w:val="24"/>
        </w:rPr>
        <w:t>los</w:t>
      </w:r>
      <w:r>
        <w:rPr>
          <w:spacing w:val="-6"/>
          <w:sz w:val="24"/>
        </w:rPr>
        <w:t xml:space="preserve"> </w:t>
      </w:r>
      <w:r>
        <w:rPr>
          <w:sz w:val="24"/>
        </w:rPr>
        <w:t>que</w:t>
      </w:r>
      <w:r>
        <w:rPr>
          <w:spacing w:val="-3"/>
          <w:sz w:val="24"/>
        </w:rPr>
        <w:t xml:space="preserve"> </w:t>
      </w:r>
      <w:r>
        <w:rPr>
          <w:sz w:val="24"/>
        </w:rPr>
        <w:t>se</w:t>
      </w:r>
      <w:r>
        <w:rPr>
          <w:spacing w:val="-3"/>
          <w:sz w:val="24"/>
        </w:rPr>
        <w:t xml:space="preserve"> </w:t>
      </w:r>
      <w:r>
        <w:rPr>
          <w:spacing w:val="-2"/>
          <w:sz w:val="24"/>
        </w:rPr>
        <w:t>mencione:</w:t>
      </w:r>
    </w:p>
    <w:p w14:paraId="77E9C298" w14:textId="77777777" w:rsidR="001D6483" w:rsidRDefault="001D6483">
      <w:pPr>
        <w:pStyle w:val="Textoindependiente"/>
      </w:pPr>
    </w:p>
    <w:p w14:paraId="5DDB320F" w14:textId="77777777" w:rsidR="001D6483" w:rsidRDefault="00000000">
      <w:pPr>
        <w:pStyle w:val="Prrafodelista"/>
        <w:numPr>
          <w:ilvl w:val="0"/>
          <w:numId w:val="81"/>
        </w:numPr>
        <w:tabs>
          <w:tab w:val="left" w:pos="1580"/>
        </w:tabs>
        <w:ind w:left="1580" w:hanging="358"/>
        <w:jc w:val="both"/>
        <w:rPr>
          <w:sz w:val="24"/>
        </w:rPr>
      </w:pPr>
      <w:r>
        <w:rPr>
          <w:sz w:val="24"/>
        </w:rPr>
        <w:t>El</w:t>
      </w:r>
      <w:r>
        <w:rPr>
          <w:spacing w:val="-3"/>
          <w:sz w:val="24"/>
        </w:rPr>
        <w:t xml:space="preserve"> </w:t>
      </w:r>
      <w:r>
        <w:rPr>
          <w:sz w:val="24"/>
        </w:rPr>
        <w:t>nombre</w:t>
      </w:r>
      <w:r>
        <w:rPr>
          <w:spacing w:val="-2"/>
          <w:sz w:val="24"/>
        </w:rPr>
        <w:t xml:space="preserve"> </w:t>
      </w:r>
      <w:r>
        <w:rPr>
          <w:sz w:val="24"/>
        </w:rPr>
        <w:t>y</w:t>
      </w:r>
      <w:r>
        <w:rPr>
          <w:spacing w:val="-3"/>
          <w:sz w:val="24"/>
        </w:rPr>
        <w:t xml:space="preserve"> </w:t>
      </w:r>
      <w:r>
        <w:rPr>
          <w:sz w:val="24"/>
        </w:rPr>
        <w:t>la</w:t>
      </w:r>
      <w:r>
        <w:rPr>
          <w:spacing w:val="-2"/>
          <w:sz w:val="24"/>
        </w:rPr>
        <w:t xml:space="preserve"> </w:t>
      </w:r>
      <w:r>
        <w:rPr>
          <w:sz w:val="24"/>
        </w:rPr>
        <w:t>ubicación</w:t>
      </w:r>
      <w:r>
        <w:rPr>
          <w:spacing w:val="-2"/>
          <w:sz w:val="24"/>
        </w:rPr>
        <w:t xml:space="preserve"> </w:t>
      </w:r>
      <w:r>
        <w:rPr>
          <w:sz w:val="24"/>
        </w:rPr>
        <w:t>del</w:t>
      </w:r>
      <w:r>
        <w:rPr>
          <w:spacing w:val="-2"/>
          <w:sz w:val="24"/>
        </w:rPr>
        <w:t xml:space="preserve"> proyecto;</w:t>
      </w:r>
    </w:p>
    <w:p w14:paraId="3D1C5892" w14:textId="77777777" w:rsidR="001D6483" w:rsidRDefault="00000000">
      <w:pPr>
        <w:pStyle w:val="Prrafodelista"/>
        <w:numPr>
          <w:ilvl w:val="0"/>
          <w:numId w:val="81"/>
        </w:numPr>
        <w:tabs>
          <w:tab w:val="left" w:pos="1580"/>
        </w:tabs>
        <w:ind w:left="1580" w:hanging="358"/>
        <w:jc w:val="both"/>
        <w:rPr>
          <w:sz w:val="24"/>
        </w:rPr>
      </w:pPr>
      <w:r>
        <w:rPr>
          <w:sz w:val="24"/>
        </w:rPr>
        <w:t>Los</w:t>
      </w:r>
      <w:r>
        <w:rPr>
          <w:spacing w:val="-3"/>
          <w:sz w:val="24"/>
        </w:rPr>
        <w:t xml:space="preserve"> </w:t>
      </w:r>
      <w:r>
        <w:rPr>
          <w:sz w:val="24"/>
        </w:rPr>
        <w:t>datos</w:t>
      </w:r>
      <w:r>
        <w:rPr>
          <w:spacing w:val="-6"/>
          <w:sz w:val="24"/>
        </w:rPr>
        <w:t xml:space="preserve"> </w:t>
      </w:r>
      <w:r>
        <w:rPr>
          <w:sz w:val="24"/>
        </w:rPr>
        <w:t>generales</w:t>
      </w:r>
      <w:r>
        <w:rPr>
          <w:spacing w:val="-5"/>
          <w:sz w:val="24"/>
        </w:rPr>
        <w:t xml:space="preserve"> </w:t>
      </w:r>
      <w:r>
        <w:rPr>
          <w:sz w:val="24"/>
        </w:rPr>
        <w:t>del</w:t>
      </w:r>
      <w:r>
        <w:rPr>
          <w:spacing w:val="-3"/>
          <w:sz w:val="24"/>
        </w:rPr>
        <w:t xml:space="preserve"> </w:t>
      </w:r>
      <w:r>
        <w:rPr>
          <w:sz w:val="24"/>
        </w:rPr>
        <w:t>promovente,</w:t>
      </w:r>
      <w:r>
        <w:rPr>
          <w:spacing w:val="-5"/>
          <w:sz w:val="24"/>
        </w:rPr>
        <w:t xml:space="preserve"> </w:t>
      </w:r>
      <w:r>
        <w:rPr>
          <w:spacing w:val="-10"/>
          <w:sz w:val="24"/>
        </w:rPr>
        <w:t>y</w:t>
      </w:r>
    </w:p>
    <w:p w14:paraId="037E9AD5" w14:textId="77777777" w:rsidR="001D6483" w:rsidRDefault="00000000">
      <w:pPr>
        <w:pStyle w:val="Prrafodelista"/>
        <w:numPr>
          <w:ilvl w:val="0"/>
          <w:numId w:val="81"/>
        </w:numPr>
        <w:tabs>
          <w:tab w:val="left" w:pos="1582"/>
        </w:tabs>
        <w:ind w:left="1582" w:right="143"/>
        <w:jc w:val="both"/>
        <w:rPr>
          <w:sz w:val="24"/>
        </w:rPr>
      </w:pPr>
      <w:r>
        <w:rPr>
          <w:sz w:val="24"/>
        </w:rPr>
        <w:t>Los datos generales del responsable de la elaboración del informe, en</w:t>
      </w:r>
      <w:r>
        <w:rPr>
          <w:spacing w:val="40"/>
          <w:sz w:val="24"/>
        </w:rPr>
        <w:t xml:space="preserve"> </w:t>
      </w:r>
      <w:r>
        <w:rPr>
          <w:sz w:val="24"/>
        </w:rPr>
        <w:t xml:space="preserve">el caso de tratarse de un prestador de servicios, anexar copia del </w:t>
      </w:r>
      <w:r>
        <w:rPr>
          <w:spacing w:val="-2"/>
          <w:sz w:val="24"/>
        </w:rPr>
        <w:t>registro;</w:t>
      </w:r>
    </w:p>
    <w:p w14:paraId="2B067CED" w14:textId="77777777" w:rsidR="001D6483" w:rsidRDefault="001D6483">
      <w:pPr>
        <w:pStyle w:val="Textoindependiente"/>
      </w:pPr>
    </w:p>
    <w:p w14:paraId="32F355A2" w14:textId="77777777" w:rsidR="001D6483" w:rsidRDefault="00000000">
      <w:pPr>
        <w:pStyle w:val="Prrafodelista"/>
        <w:numPr>
          <w:ilvl w:val="0"/>
          <w:numId w:val="83"/>
        </w:numPr>
        <w:tabs>
          <w:tab w:val="left" w:pos="859"/>
        </w:tabs>
        <w:ind w:left="859" w:hanging="443"/>
        <w:jc w:val="left"/>
        <w:rPr>
          <w:sz w:val="24"/>
        </w:rPr>
      </w:pPr>
      <w:r>
        <w:rPr>
          <w:sz w:val="24"/>
        </w:rPr>
        <w:t>Referencia,</w:t>
      </w:r>
      <w:r>
        <w:rPr>
          <w:spacing w:val="-7"/>
          <w:sz w:val="24"/>
        </w:rPr>
        <w:t xml:space="preserve"> </w:t>
      </w:r>
      <w:r>
        <w:rPr>
          <w:sz w:val="24"/>
        </w:rPr>
        <w:t>según</w:t>
      </w:r>
      <w:r>
        <w:rPr>
          <w:spacing w:val="-8"/>
          <w:sz w:val="24"/>
        </w:rPr>
        <w:t xml:space="preserve"> </w:t>
      </w:r>
      <w:r>
        <w:rPr>
          <w:spacing w:val="-2"/>
          <w:sz w:val="24"/>
        </w:rPr>
        <w:t>corresponda:</w:t>
      </w:r>
    </w:p>
    <w:p w14:paraId="3C28F0E8" w14:textId="77777777" w:rsidR="001D6483" w:rsidRDefault="001D6483">
      <w:pPr>
        <w:pStyle w:val="Textoindependiente"/>
      </w:pPr>
    </w:p>
    <w:p w14:paraId="09AED1F2" w14:textId="77777777" w:rsidR="001D6483" w:rsidRDefault="00000000">
      <w:pPr>
        <w:pStyle w:val="Prrafodelista"/>
        <w:numPr>
          <w:ilvl w:val="1"/>
          <w:numId w:val="83"/>
        </w:numPr>
        <w:tabs>
          <w:tab w:val="left" w:pos="1209"/>
          <w:tab w:val="left" w:pos="1211"/>
        </w:tabs>
        <w:ind w:right="138"/>
        <w:jc w:val="both"/>
        <w:rPr>
          <w:sz w:val="24"/>
        </w:rPr>
      </w:pPr>
      <w:r>
        <w:rPr>
          <w:sz w:val="24"/>
        </w:rPr>
        <w:t>A las Normas Oficiales Mexicanas, Normas Ambientales Estatales u otras disposiciones que regulen las emisiones, las descargas o el aprovechamiento de recursos naturales, aplicables a la obra o actividad;</w:t>
      </w:r>
    </w:p>
    <w:p w14:paraId="12B8E657" w14:textId="77777777" w:rsidR="001D6483" w:rsidRDefault="00000000">
      <w:pPr>
        <w:pStyle w:val="Prrafodelista"/>
        <w:numPr>
          <w:ilvl w:val="1"/>
          <w:numId w:val="83"/>
        </w:numPr>
        <w:tabs>
          <w:tab w:val="left" w:pos="1209"/>
          <w:tab w:val="left" w:pos="1211"/>
        </w:tabs>
        <w:ind w:right="147"/>
        <w:jc w:val="both"/>
        <w:rPr>
          <w:sz w:val="24"/>
        </w:rPr>
      </w:pPr>
      <w:r>
        <w:rPr>
          <w:sz w:val="24"/>
        </w:rPr>
        <w:t>Al plan parcial de desarrollo urbano</w:t>
      </w:r>
      <w:r>
        <w:rPr>
          <w:spacing w:val="-2"/>
          <w:sz w:val="24"/>
        </w:rPr>
        <w:t xml:space="preserve"> </w:t>
      </w:r>
      <w:r>
        <w:rPr>
          <w:sz w:val="24"/>
        </w:rPr>
        <w:t>o de</w:t>
      </w:r>
      <w:r>
        <w:rPr>
          <w:spacing w:val="-2"/>
          <w:sz w:val="24"/>
        </w:rPr>
        <w:t xml:space="preserve"> </w:t>
      </w:r>
      <w:r>
        <w:rPr>
          <w:sz w:val="24"/>
        </w:rPr>
        <w:t>ordenamiento ecológico en</w:t>
      </w:r>
      <w:r>
        <w:rPr>
          <w:spacing w:val="-1"/>
          <w:sz w:val="24"/>
        </w:rPr>
        <w:t xml:space="preserve"> </w:t>
      </w:r>
      <w:r>
        <w:rPr>
          <w:sz w:val="24"/>
        </w:rPr>
        <w:t>el cual queda incluida la obra o actividad, o</w:t>
      </w:r>
    </w:p>
    <w:p w14:paraId="5A695EA3" w14:textId="77777777" w:rsidR="001D6483" w:rsidRDefault="00000000">
      <w:pPr>
        <w:pStyle w:val="Prrafodelista"/>
        <w:numPr>
          <w:ilvl w:val="1"/>
          <w:numId w:val="83"/>
        </w:numPr>
        <w:tabs>
          <w:tab w:val="left" w:pos="1211"/>
        </w:tabs>
        <w:spacing w:before="1"/>
        <w:ind w:right="144"/>
        <w:jc w:val="both"/>
        <w:rPr>
          <w:sz w:val="24"/>
        </w:rPr>
      </w:pPr>
      <w:r>
        <w:rPr>
          <w:sz w:val="24"/>
        </w:rPr>
        <w:t>A la autorización de la Secretaría del parque industrial,</w:t>
      </w:r>
      <w:r>
        <w:rPr>
          <w:spacing w:val="-1"/>
          <w:sz w:val="24"/>
        </w:rPr>
        <w:t xml:space="preserve"> </w:t>
      </w:r>
      <w:r>
        <w:rPr>
          <w:sz w:val="24"/>
        </w:rPr>
        <w:t>en el que se</w:t>
      </w:r>
      <w:r>
        <w:rPr>
          <w:spacing w:val="-2"/>
          <w:sz w:val="24"/>
        </w:rPr>
        <w:t xml:space="preserve"> </w:t>
      </w:r>
      <w:r>
        <w:rPr>
          <w:sz w:val="24"/>
        </w:rPr>
        <w:t>ubique la obra o actividad.</w:t>
      </w:r>
    </w:p>
    <w:p w14:paraId="1760748D" w14:textId="77777777" w:rsidR="001D6483" w:rsidRDefault="001D6483">
      <w:pPr>
        <w:pStyle w:val="Textoindependiente"/>
      </w:pPr>
    </w:p>
    <w:p w14:paraId="6A63F6D3" w14:textId="77777777" w:rsidR="001D6483" w:rsidRDefault="00000000">
      <w:pPr>
        <w:pStyle w:val="Prrafodelista"/>
        <w:numPr>
          <w:ilvl w:val="0"/>
          <w:numId w:val="92"/>
        </w:numPr>
        <w:tabs>
          <w:tab w:val="left" w:pos="1028"/>
        </w:tabs>
        <w:ind w:left="1028" w:hanging="444"/>
        <w:jc w:val="left"/>
        <w:rPr>
          <w:sz w:val="24"/>
        </w:rPr>
      </w:pPr>
      <w:r>
        <w:rPr>
          <w:sz w:val="24"/>
        </w:rPr>
        <w:t>Información</w:t>
      </w:r>
      <w:r>
        <w:rPr>
          <w:spacing w:val="-9"/>
          <w:sz w:val="24"/>
        </w:rPr>
        <w:t xml:space="preserve"> </w:t>
      </w:r>
      <w:r>
        <w:rPr>
          <w:spacing w:val="-2"/>
          <w:sz w:val="24"/>
        </w:rPr>
        <w:t>Técnica:</w:t>
      </w:r>
    </w:p>
    <w:p w14:paraId="1800DFEF" w14:textId="77777777" w:rsidR="001D6483" w:rsidRDefault="001D6483">
      <w:pPr>
        <w:pStyle w:val="Textoindependiente"/>
      </w:pPr>
    </w:p>
    <w:p w14:paraId="749BA126" w14:textId="77777777" w:rsidR="001D6483" w:rsidRDefault="00000000">
      <w:pPr>
        <w:pStyle w:val="Prrafodelista"/>
        <w:numPr>
          <w:ilvl w:val="1"/>
          <w:numId w:val="92"/>
        </w:numPr>
        <w:tabs>
          <w:tab w:val="left" w:pos="1209"/>
        </w:tabs>
        <w:ind w:left="1209" w:hanging="358"/>
        <w:jc w:val="both"/>
        <w:rPr>
          <w:sz w:val="24"/>
        </w:rPr>
      </w:pPr>
      <w:r>
        <w:rPr>
          <w:sz w:val="24"/>
        </w:rPr>
        <w:t>La</w:t>
      </w:r>
      <w:r>
        <w:rPr>
          <w:spacing w:val="-3"/>
          <w:sz w:val="24"/>
        </w:rPr>
        <w:t xml:space="preserve"> </w:t>
      </w:r>
      <w:r>
        <w:rPr>
          <w:sz w:val="24"/>
        </w:rPr>
        <w:t>descripción</w:t>
      </w:r>
      <w:r>
        <w:rPr>
          <w:spacing w:val="-1"/>
          <w:sz w:val="24"/>
        </w:rPr>
        <w:t xml:space="preserve"> </w:t>
      </w:r>
      <w:r>
        <w:rPr>
          <w:sz w:val="24"/>
        </w:rPr>
        <w:t>general</w:t>
      </w:r>
      <w:r>
        <w:rPr>
          <w:spacing w:val="-6"/>
          <w:sz w:val="24"/>
        </w:rPr>
        <w:t xml:space="preserve"> </w:t>
      </w:r>
      <w:r>
        <w:rPr>
          <w:sz w:val="24"/>
        </w:rPr>
        <w:t>de</w:t>
      </w:r>
      <w:r>
        <w:rPr>
          <w:spacing w:val="-2"/>
          <w:sz w:val="24"/>
        </w:rPr>
        <w:t xml:space="preserve"> </w:t>
      </w:r>
      <w:r>
        <w:rPr>
          <w:sz w:val="24"/>
        </w:rPr>
        <w:t>la</w:t>
      </w:r>
      <w:r>
        <w:rPr>
          <w:spacing w:val="-5"/>
          <w:sz w:val="24"/>
        </w:rPr>
        <w:t xml:space="preserve"> </w:t>
      </w:r>
      <w:r>
        <w:rPr>
          <w:sz w:val="24"/>
        </w:rPr>
        <w:t>obra</w:t>
      </w:r>
      <w:r>
        <w:rPr>
          <w:spacing w:val="-5"/>
          <w:sz w:val="24"/>
        </w:rPr>
        <w:t xml:space="preserve"> </w:t>
      </w:r>
      <w:r>
        <w:rPr>
          <w:sz w:val="24"/>
        </w:rPr>
        <w:t>o</w:t>
      </w:r>
      <w:r>
        <w:rPr>
          <w:spacing w:val="-3"/>
          <w:sz w:val="24"/>
        </w:rPr>
        <w:t xml:space="preserve"> </w:t>
      </w:r>
      <w:r>
        <w:rPr>
          <w:sz w:val="24"/>
        </w:rPr>
        <w:t>actividad</w:t>
      </w:r>
      <w:r>
        <w:rPr>
          <w:spacing w:val="-5"/>
          <w:sz w:val="24"/>
        </w:rPr>
        <w:t xml:space="preserve"> </w:t>
      </w:r>
      <w:r>
        <w:rPr>
          <w:spacing w:val="-2"/>
          <w:sz w:val="24"/>
        </w:rPr>
        <w:t>proyectada;</w:t>
      </w:r>
    </w:p>
    <w:p w14:paraId="11821A08" w14:textId="77777777" w:rsidR="001D6483" w:rsidRDefault="00000000">
      <w:pPr>
        <w:pStyle w:val="Prrafodelista"/>
        <w:numPr>
          <w:ilvl w:val="1"/>
          <w:numId w:val="92"/>
        </w:numPr>
        <w:tabs>
          <w:tab w:val="left" w:pos="1209"/>
          <w:tab w:val="left" w:pos="1211"/>
        </w:tabs>
        <w:ind w:right="147"/>
        <w:jc w:val="both"/>
        <w:rPr>
          <w:sz w:val="24"/>
        </w:rPr>
      </w:pPr>
      <w:r>
        <w:rPr>
          <w:sz w:val="24"/>
        </w:rPr>
        <w:t xml:space="preserve">La identificación de las sustancias o productos que vayan a emplearse y que puedan impactar el ambiente, así como sus características físicas y </w:t>
      </w:r>
      <w:r>
        <w:rPr>
          <w:spacing w:val="-2"/>
          <w:sz w:val="24"/>
        </w:rPr>
        <w:t>químicas;</w:t>
      </w:r>
    </w:p>
    <w:p w14:paraId="472D55AF" w14:textId="77777777" w:rsidR="001D6483" w:rsidRDefault="00000000">
      <w:pPr>
        <w:pStyle w:val="Prrafodelista"/>
        <w:numPr>
          <w:ilvl w:val="1"/>
          <w:numId w:val="92"/>
        </w:numPr>
        <w:tabs>
          <w:tab w:val="left" w:pos="1211"/>
        </w:tabs>
        <w:ind w:right="147"/>
        <w:jc w:val="both"/>
        <w:rPr>
          <w:sz w:val="24"/>
        </w:rPr>
      </w:pPr>
      <w:r>
        <w:rPr>
          <w:sz w:val="24"/>
        </w:rPr>
        <w:t>La identificación y estimación de las emisiones, descargas y residuos cuya generación se prevea, así como las medidas de control que se pretendan llevar a cabo</w:t>
      </w:r>
    </w:p>
    <w:p w14:paraId="313CFDEE" w14:textId="77777777" w:rsidR="001D6483" w:rsidRDefault="00000000">
      <w:pPr>
        <w:pStyle w:val="Prrafodelista"/>
        <w:numPr>
          <w:ilvl w:val="1"/>
          <w:numId w:val="92"/>
        </w:numPr>
        <w:tabs>
          <w:tab w:val="left" w:pos="1209"/>
          <w:tab w:val="left" w:pos="1211"/>
        </w:tabs>
        <w:spacing w:before="1"/>
        <w:ind w:right="141"/>
        <w:jc w:val="both"/>
        <w:rPr>
          <w:sz w:val="24"/>
        </w:rPr>
      </w:pPr>
      <w:r>
        <w:rPr>
          <w:sz w:val="24"/>
        </w:rPr>
        <w:t>La</w:t>
      </w:r>
      <w:r>
        <w:rPr>
          <w:spacing w:val="-2"/>
          <w:sz w:val="24"/>
        </w:rPr>
        <w:t xml:space="preserve"> </w:t>
      </w:r>
      <w:r>
        <w:rPr>
          <w:sz w:val="24"/>
        </w:rPr>
        <w:t>descripción</w:t>
      </w:r>
      <w:r>
        <w:rPr>
          <w:spacing w:val="-1"/>
          <w:sz w:val="24"/>
        </w:rPr>
        <w:t xml:space="preserve"> </w:t>
      </w:r>
      <w:r>
        <w:rPr>
          <w:sz w:val="24"/>
        </w:rPr>
        <w:t>del</w:t>
      </w:r>
      <w:r>
        <w:rPr>
          <w:spacing w:val="-3"/>
          <w:sz w:val="24"/>
        </w:rPr>
        <w:t xml:space="preserve"> </w:t>
      </w:r>
      <w:r>
        <w:rPr>
          <w:sz w:val="24"/>
        </w:rPr>
        <w:t>ambiente y, en</w:t>
      </w:r>
      <w:r>
        <w:rPr>
          <w:spacing w:val="-1"/>
          <w:sz w:val="24"/>
        </w:rPr>
        <w:t xml:space="preserve"> </w:t>
      </w:r>
      <w:r>
        <w:rPr>
          <w:sz w:val="24"/>
        </w:rPr>
        <w:t>su caso,</w:t>
      </w:r>
      <w:r>
        <w:rPr>
          <w:spacing w:val="-2"/>
          <w:sz w:val="24"/>
        </w:rPr>
        <w:t xml:space="preserve"> </w:t>
      </w:r>
      <w:r>
        <w:rPr>
          <w:sz w:val="24"/>
        </w:rPr>
        <w:t>la identificación de</w:t>
      </w:r>
      <w:r>
        <w:rPr>
          <w:spacing w:val="-2"/>
          <w:sz w:val="24"/>
        </w:rPr>
        <w:t xml:space="preserve"> </w:t>
      </w:r>
      <w:r>
        <w:rPr>
          <w:sz w:val="24"/>
        </w:rPr>
        <w:t>otras</w:t>
      </w:r>
      <w:r>
        <w:rPr>
          <w:spacing w:val="-2"/>
          <w:sz w:val="24"/>
        </w:rPr>
        <w:t xml:space="preserve"> </w:t>
      </w:r>
      <w:r>
        <w:rPr>
          <w:sz w:val="24"/>
        </w:rPr>
        <w:t xml:space="preserve">fuentes de emisión de contaminantes existentes en el área de influencia del </w:t>
      </w:r>
      <w:r>
        <w:rPr>
          <w:spacing w:val="-2"/>
          <w:sz w:val="24"/>
        </w:rPr>
        <w:t>proyecto;</w:t>
      </w:r>
    </w:p>
    <w:p w14:paraId="0BE667C2" w14:textId="77777777" w:rsidR="001D6483" w:rsidRDefault="00000000">
      <w:pPr>
        <w:pStyle w:val="Prrafodelista"/>
        <w:numPr>
          <w:ilvl w:val="1"/>
          <w:numId w:val="92"/>
        </w:numPr>
        <w:tabs>
          <w:tab w:val="left" w:pos="1209"/>
          <w:tab w:val="left" w:pos="1211"/>
        </w:tabs>
        <w:ind w:right="144"/>
        <w:jc w:val="both"/>
        <w:rPr>
          <w:sz w:val="24"/>
        </w:rPr>
      </w:pPr>
      <w:r>
        <w:rPr>
          <w:sz w:val="24"/>
        </w:rPr>
        <w:t>La identificación de los impactos ambientales significativos o relevantes y</w:t>
      </w:r>
      <w:r>
        <w:rPr>
          <w:spacing w:val="80"/>
          <w:sz w:val="24"/>
        </w:rPr>
        <w:t xml:space="preserve"> </w:t>
      </w:r>
      <w:r>
        <w:rPr>
          <w:sz w:val="24"/>
        </w:rPr>
        <w:t xml:space="preserve">la determinación de las acciones y medidas para su prevención y </w:t>
      </w:r>
      <w:r>
        <w:rPr>
          <w:spacing w:val="-2"/>
          <w:sz w:val="24"/>
        </w:rPr>
        <w:t>mitigación;</w:t>
      </w:r>
    </w:p>
    <w:p w14:paraId="21273E38" w14:textId="77777777" w:rsidR="001D6483" w:rsidRDefault="00000000">
      <w:pPr>
        <w:pStyle w:val="Prrafodelista"/>
        <w:numPr>
          <w:ilvl w:val="1"/>
          <w:numId w:val="92"/>
        </w:numPr>
        <w:tabs>
          <w:tab w:val="left" w:pos="1209"/>
          <w:tab w:val="left" w:pos="1211"/>
        </w:tabs>
        <w:ind w:right="142"/>
        <w:jc w:val="both"/>
        <w:rPr>
          <w:sz w:val="24"/>
        </w:rPr>
      </w:pPr>
      <w:r>
        <w:rPr>
          <w:sz w:val="24"/>
        </w:rPr>
        <w:t xml:space="preserve">Los planos de localización del área en la que se pretende realizar el </w:t>
      </w:r>
      <w:r>
        <w:rPr>
          <w:spacing w:val="-2"/>
          <w:sz w:val="24"/>
        </w:rPr>
        <w:t>proyecto;</w:t>
      </w:r>
    </w:p>
    <w:p w14:paraId="798A9B6B" w14:textId="77777777" w:rsidR="001D6483" w:rsidRDefault="00000000">
      <w:pPr>
        <w:pStyle w:val="Prrafodelista"/>
        <w:numPr>
          <w:ilvl w:val="1"/>
          <w:numId w:val="92"/>
        </w:numPr>
        <w:tabs>
          <w:tab w:val="left" w:pos="1209"/>
          <w:tab w:val="left" w:pos="1211"/>
        </w:tabs>
        <w:ind w:right="146"/>
        <w:jc w:val="both"/>
        <w:rPr>
          <w:sz w:val="24"/>
        </w:rPr>
      </w:pPr>
      <w:r>
        <w:rPr>
          <w:sz w:val="24"/>
        </w:rPr>
        <w:t>En su caso, las condiciones adicionales que se propongan en los términos del artículo siguiente; y</w:t>
      </w:r>
    </w:p>
    <w:p w14:paraId="55795719" w14:textId="77777777" w:rsidR="001D6483" w:rsidRDefault="00000000">
      <w:pPr>
        <w:pStyle w:val="Prrafodelista"/>
        <w:numPr>
          <w:ilvl w:val="1"/>
          <w:numId w:val="92"/>
        </w:numPr>
        <w:tabs>
          <w:tab w:val="left" w:pos="1209"/>
        </w:tabs>
        <w:ind w:left="1209" w:hanging="358"/>
        <w:jc w:val="both"/>
        <w:rPr>
          <w:sz w:val="24"/>
        </w:rPr>
      </w:pPr>
      <w:r>
        <w:rPr>
          <w:sz w:val="24"/>
        </w:rPr>
        <w:t>Conclusiones</w:t>
      </w:r>
      <w:r>
        <w:rPr>
          <w:spacing w:val="-5"/>
          <w:sz w:val="24"/>
        </w:rPr>
        <w:t xml:space="preserve"> </w:t>
      </w:r>
      <w:r>
        <w:rPr>
          <w:sz w:val="24"/>
        </w:rPr>
        <w:t>y</w:t>
      </w:r>
      <w:r>
        <w:rPr>
          <w:spacing w:val="-6"/>
          <w:sz w:val="24"/>
        </w:rPr>
        <w:t xml:space="preserve"> </w:t>
      </w:r>
      <w:r>
        <w:rPr>
          <w:sz w:val="24"/>
        </w:rPr>
        <w:t>bibliografía</w:t>
      </w:r>
      <w:r>
        <w:rPr>
          <w:spacing w:val="-4"/>
          <w:sz w:val="24"/>
        </w:rPr>
        <w:t xml:space="preserve"> </w:t>
      </w:r>
      <w:r>
        <w:rPr>
          <w:spacing w:val="-2"/>
          <w:sz w:val="24"/>
        </w:rPr>
        <w:t>empleada;</w:t>
      </w:r>
    </w:p>
    <w:p w14:paraId="2B0F4468"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3C019F5" w14:textId="77777777" w:rsidR="001D6483" w:rsidRDefault="001D6483">
      <w:pPr>
        <w:pStyle w:val="Textoindependiente"/>
      </w:pPr>
    </w:p>
    <w:p w14:paraId="7BB08D1D" w14:textId="77777777" w:rsidR="001D6483" w:rsidRDefault="001D6483">
      <w:pPr>
        <w:pStyle w:val="Textoindependiente"/>
        <w:spacing w:before="165"/>
      </w:pPr>
    </w:p>
    <w:p w14:paraId="3F228BD2" w14:textId="77777777" w:rsidR="001D6483" w:rsidRDefault="00000000">
      <w:pPr>
        <w:pStyle w:val="Prrafodelista"/>
        <w:numPr>
          <w:ilvl w:val="0"/>
          <w:numId w:val="92"/>
        </w:numPr>
        <w:tabs>
          <w:tab w:val="left" w:pos="1029"/>
          <w:tab w:val="left" w:pos="1031"/>
        </w:tabs>
        <w:ind w:left="1031" w:right="144" w:hanging="473"/>
        <w:jc w:val="both"/>
        <w:rPr>
          <w:color w:val="FF0000"/>
          <w:sz w:val="24"/>
        </w:rPr>
      </w:pPr>
      <w:r>
        <w:rPr>
          <w:color w:val="FF0000"/>
          <w:sz w:val="24"/>
        </w:rPr>
        <w:t>Versión digital y versión pública de la información presentada, y de esta última debiendo proteger aquellos datos que actualicen los supuestos de clasificación de información confidencial y/o reserva, manifestando su conformidad para que esta sea pública.</w:t>
      </w:r>
    </w:p>
    <w:p w14:paraId="2B5ABB8D" w14:textId="77777777" w:rsidR="001D6483" w:rsidRDefault="001D6483">
      <w:pPr>
        <w:pStyle w:val="Textoindependiente"/>
      </w:pPr>
    </w:p>
    <w:p w14:paraId="52D9D5E8" w14:textId="77777777" w:rsidR="001D6483" w:rsidRDefault="00000000">
      <w:pPr>
        <w:pStyle w:val="Textoindependiente"/>
        <w:spacing w:before="1"/>
        <w:ind w:left="143" w:right="138"/>
        <w:jc w:val="both"/>
      </w:pPr>
      <w:r>
        <w:t>Artículo 36.- El promovente podrá someter a la consideración de la Secretaría condiciones adicionales a las que se sujetará la realización de la obra o actividad,</w:t>
      </w:r>
      <w:r>
        <w:rPr>
          <w:spacing w:val="40"/>
        </w:rPr>
        <w:t xml:space="preserve"> </w:t>
      </w:r>
      <w:r>
        <w:t xml:space="preserve">con el fin de evitar, atenuar o compensar los impactos ambientales adversos que pudieran ocasionarse. Las condiciones adicionales formarán parte del informe </w:t>
      </w:r>
      <w:r>
        <w:rPr>
          <w:spacing w:val="-2"/>
        </w:rPr>
        <w:t>preventivo.</w:t>
      </w:r>
    </w:p>
    <w:p w14:paraId="09EFFC47" w14:textId="77777777" w:rsidR="001D6483" w:rsidRDefault="001D6483">
      <w:pPr>
        <w:pStyle w:val="Textoindependiente"/>
      </w:pPr>
    </w:p>
    <w:p w14:paraId="56ADDED9" w14:textId="77777777" w:rsidR="001D6483" w:rsidRDefault="00000000">
      <w:pPr>
        <w:pStyle w:val="Textoindependiente"/>
        <w:ind w:left="143" w:right="147"/>
        <w:jc w:val="both"/>
      </w:pPr>
      <w:r>
        <w:t>Artículo 37.- El informe preventivo deberá presentarse en un disco magnético que contenga el archivo electrónico del informe preventivo, al que se acompañará un original y una copia impresa de su contenido. Deberá anexarse copia sellada del pago de derechos correspondiente.</w:t>
      </w:r>
    </w:p>
    <w:p w14:paraId="674B075E" w14:textId="77777777" w:rsidR="001D6483" w:rsidRDefault="001D6483">
      <w:pPr>
        <w:pStyle w:val="Textoindependiente"/>
      </w:pPr>
    </w:p>
    <w:p w14:paraId="44668780" w14:textId="77777777" w:rsidR="001D6483" w:rsidRDefault="00000000">
      <w:pPr>
        <w:pStyle w:val="Textoindependiente"/>
        <w:ind w:left="143" w:right="147"/>
        <w:jc w:val="both"/>
      </w:pPr>
      <w:r>
        <w:t>Artículo 38.- Cuando</w:t>
      </w:r>
      <w:r>
        <w:rPr>
          <w:spacing w:val="-1"/>
        </w:rPr>
        <w:t xml:space="preserve"> </w:t>
      </w:r>
      <w:r>
        <w:t>dos o</w:t>
      </w:r>
      <w:r>
        <w:rPr>
          <w:spacing w:val="-2"/>
        </w:rPr>
        <w:t xml:space="preserve"> </w:t>
      </w:r>
      <w:r>
        <w:t>más obras o</w:t>
      </w:r>
      <w:r>
        <w:rPr>
          <w:spacing w:val="-2"/>
        </w:rPr>
        <w:t xml:space="preserve"> </w:t>
      </w:r>
      <w:r>
        <w:t>actividades se pretendan</w:t>
      </w:r>
      <w:r>
        <w:rPr>
          <w:spacing w:val="-1"/>
        </w:rPr>
        <w:t xml:space="preserve"> </w:t>
      </w:r>
      <w:r>
        <w:t>ubicar o realizar</w:t>
      </w:r>
      <w:r>
        <w:rPr>
          <w:spacing w:val="-1"/>
        </w:rPr>
        <w:t xml:space="preserve"> </w:t>
      </w:r>
      <w:r>
        <w:t>en un parque industrial o se encuentren previstas en un plan o programa parcial de desarrollo urbano o de ordenamiento ecológico que cuente con autorización en materia de impacto ambiental, los informes preventivos de cada una de ellas podrán ser presentados conjuntamente.</w:t>
      </w:r>
    </w:p>
    <w:p w14:paraId="2C6917FC" w14:textId="77777777" w:rsidR="001D6483" w:rsidRDefault="001D6483">
      <w:pPr>
        <w:pStyle w:val="Textoindependiente"/>
      </w:pPr>
    </w:p>
    <w:p w14:paraId="56C9FA42" w14:textId="77777777" w:rsidR="001D6483" w:rsidRDefault="001D6483">
      <w:pPr>
        <w:pStyle w:val="Textoindependiente"/>
        <w:spacing w:before="1"/>
      </w:pPr>
    </w:p>
    <w:p w14:paraId="1D929C68"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CUARTO</w:t>
      </w:r>
    </w:p>
    <w:p w14:paraId="1C8700E0" w14:textId="77777777" w:rsidR="001D6483" w:rsidRDefault="00000000">
      <w:pPr>
        <w:ind w:left="1996" w:right="1998"/>
        <w:jc w:val="center"/>
        <w:rPr>
          <w:rFonts w:ascii="Arial" w:hAnsi="Arial"/>
          <w:b/>
          <w:sz w:val="24"/>
        </w:rPr>
      </w:pP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10"/>
          <w:sz w:val="24"/>
        </w:rPr>
        <w:t xml:space="preserve"> </w:t>
      </w:r>
      <w:r>
        <w:rPr>
          <w:rFonts w:ascii="Arial" w:hAnsi="Arial"/>
          <w:b/>
          <w:sz w:val="24"/>
        </w:rPr>
        <w:t>EMISIÓN</w:t>
      </w:r>
      <w:r>
        <w:rPr>
          <w:rFonts w:ascii="Arial" w:hAnsi="Arial"/>
          <w:b/>
          <w:spacing w:val="-4"/>
          <w:sz w:val="24"/>
        </w:rPr>
        <w:t xml:space="preserve"> </w:t>
      </w: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7"/>
          <w:sz w:val="24"/>
        </w:rPr>
        <w:t xml:space="preserve"> </w:t>
      </w:r>
      <w:r>
        <w:rPr>
          <w:rFonts w:ascii="Arial" w:hAnsi="Arial"/>
          <w:b/>
          <w:sz w:val="24"/>
        </w:rPr>
        <w:t>RESOLUCIÓN</w:t>
      </w:r>
      <w:r>
        <w:rPr>
          <w:rFonts w:ascii="Arial" w:hAnsi="Arial"/>
          <w:b/>
          <w:spacing w:val="-4"/>
          <w:sz w:val="24"/>
        </w:rPr>
        <w:t xml:space="preserve"> </w:t>
      </w:r>
      <w:r>
        <w:rPr>
          <w:rFonts w:ascii="Arial" w:hAnsi="Arial"/>
          <w:b/>
          <w:sz w:val="24"/>
        </w:rPr>
        <w:t>SOBRE LA</w:t>
      </w:r>
      <w:r>
        <w:rPr>
          <w:rFonts w:ascii="Arial" w:hAnsi="Arial"/>
          <w:b/>
          <w:spacing w:val="-12"/>
          <w:sz w:val="24"/>
        </w:rPr>
        <w:t xml:space="preserve"> </w:t>
      </w:r>
      <w:r>
        <w:rPr>
          <w:rFonts w:ascii="Arial" w:hAnsi="Arial"/>
          <w:b/>
          <w:sz w:val="24"/>
        </w:rPr>
        <w:t>EVALUACIÓN</w:t>
      </w:r>
      <w:r>
        <w:rPr>
          <w:rFonts w:ascii="Arial" w:hAnsi="Arial"/>
          <w:b/>
          <w:spacing w:val="-5"/>
          <w:sz w:val="24"/>
        </w:rPr>
        <w:t xml:space="preserve"> </w:t>
      </w:r>
      <w:r>
        <w:rPr>
          <w:rFonts w:ascii="Arial" w:hAnsi="Arial"/>
          <w:b/>
          <w:sz w:val="24"/>
        </w:rPr>
        <w:t>DEL</w:t>
      </w:r>
      <w:r>
        <w:rPr>
          <w:rFonts w:ascii="Arial" w:hAnsi="Arial"/>
          <w:b/>
          <w:spacing w:val="-6"/>
          <w:sz w:val="24"/>
        </w:rPr>
        <w:t xml:space="preserve"> </w:t>
      </w:r>
      <w:r>
        <w:rPr>
          <w:rFonts w:ascii="Arial" w:hAnsi="Arial"/>
          <w:b/>
          <w:sz w:val="24"/>
        </w:rPr>
        <w:t>IMPACTO</w:t>
      </w:r>
      <w:r>
        <w:rPr>
          <w:rFonts w:ascii="Arial" w:hAnsi="Arial"/>
          <w:b/>
          <w:spacing w:val="-1"/>
          <w:sz w:val="24"/>
        </w:rPr>
        <w:t xml:space="preserve"> </w:t>
      </w:r>
      <w:r>
        <w:rPr>
          <w:rFonts w:ascii="Arial" w:hAnsi="Arial"/>
          <w:b/>
          <w:spacing w:val="-2"/>
          <w:sz w:val="24"/>
        </w:rPr>
        <w:t>AMBIENTAL</w:t>
      </w:r>
    </w:p>
    <w:p w14:paraId="0239429B" w14:textId="77777777" w:rsidR="001D6483" w:rsidRDefault="001D6483">
      <w:pPr>
        <w:pStyle w:val="Textoindependiente"/>
        <w:rPr>
          <w:rFonts w:ascii="Arial"/>
          <w:b/>
        </w:rPr>
      </w:pPr>
    </w:p>
    <w:p w14:paraId="69BCF4BF" w14:textId="77777777" w:rsidR="001D6483" w:rsidRDefault="00000000">
      <w:pPr>
        <w:pStyle w:val="Textoindependiente"/>
        <w:ind w:left="143" w:right="139"/>
        <w:jc w:val="both"/>
      </w:pPr>
      <w:r>
        <w:t xml:space="preserve">Artículo 39.- Al evaluar los proyectos avalados por los Informes Preventivos, las manifestaciones de impacto ambiental y los análisis de riesgo la Secretaría deberá </w:t>
      </w:r>
      <w:r>
        <w:rPr>
          <w:spacing w:val="-2"/>
        </w:rPr>
        <w:t>considerar:</w:t>
      </w:r>
    </w:p>
    <w:p w14:paraId="11062553" w14:textId="77777777" w:rsidR="001D6483" w:rsidRDefault="001D6483">
      <w:pPr>
        <w:pStyle w:val="Textoindependiente"/>
        <w:spacing w:before="1"/>
      </w:pPr>
    </w:p>
    <w:p w14:paraId="33D294C7" w14:textId="77777777" w:rsidR="001D6483" w:rsidRDefault="00000000">
      <w:pPr>
        <w:pStyle w:val="Prrafodelista"/>
        <w:numPr>
          <w:ilvl w:val="0"/>
          <w:numId w:val="80"/>
        </w:numPr>
        <w:tabs>
          <w:tab w:val="left" w:pos="860"/>
          <w:tab w:val="left" w:pos="862"/>
        </w:tabs>
        <w:ind w:left="862" w:right="138"/>
        <w:jc w:val="both"/>
        <w:rPr>
          <w:sz w:val="24"/>
        </w:rPr>
      </w:pPr>
      <w:r>
        <w:rPr>
          <w:sz w:val="24"/>
        </w:rPr>
        <w:t>Los posibles efectos de las obras o actividades a desarrollarse en el o los ecosistemas</w:t>
      </w:r>
      <w:r>
        <w:rPr>
          <w:spacing w:val="-2"/>
          <w:sz w:val="24"/>
        </w:rPr>
        <w:t xml:space="preserve"> </w:t>
      </w:r>
      <w:r>
        <w:rPr>
          <w:sz w:val="24"/>
        </w:rPr>
        <w:t>de</w:t>
      </w:r>
      <w:r>
        <w:rPr>
          <w:spacing w:val="-2"/>
          <w:sz w:val="24"/>
        </w:rPr>
        <w:t xml:space="preserve"> </w:t>
      </w:r>
      <w:r>
        <w:rPr>
          <w:sz w:val="24"/>
        </w:rPr>
        <w:t>que</w:t>
      </w:r>
      <w:r>
        <w:rPr>
          <w:spacing w:val="-2"/>
          <w:sz w:val="24"/>
        </w:rPr>
        <w:t xml:space="preserve"> </w:t>
      </w:r>
      <w:r>
        <w:rPr>
          <w:sz w:val="24"/>
        </w:rPr>
        <w:t>se</w:t>
      </w:r>
      <w:r>
        <w:rPr>
          <w:spacing w:val="-2"/>
          <w:sz w:val="24"/>
        </w:rPr>
        <w:t xml:space="preserve"> </w:t>
      </w:r>
      <w:r>
        <w:rPr>
          <w:sz w:val="24"/>
        </w:rPr>
        <w:t>trate,</w:t>
      </w:r>
      <w:r>
        <w:rPr>
          <w:spacing w:val="-2"/>
          <w:sz w:val="24"/>
        </w:rPr>
        <w:t xml:space="preserve"> </w:t>
      </w:r>
      <w:r>
        <w:rPr>
          <w:sz w:val="24"/>
        </w:rPr>
        <w:t>tomando</w:t>
      </w:r>
      <w:r>
        <w:rPr>
          <w:spacing w:val="-2"/>
          <w:sz w:val="24"/>
        </w:rPr>
        <w:t xml:space="preserve"> </w:t>
      </w:r>
      <w:r>
        <w:rPr>
          <w:sz w:val="24"/>
        </w:rPr>
        <w:t>en</w:t>
      </w:r>
      <w:r>
        <w:rPr>
          <w:spacing w:val="-2"/>
          <w:sz w:val="24"/>
        </w:rPr>
        <w:t xml:space="preserve"> </w:t>
      </w:r>
      <w:r>
        <w:rPr>
          <w:sz w:val="24"/>
        </w:rPr>
        <w:t>cuenta</w:t>
      </w:r>
      <w:r>
        <w:rPr>
          <w:spacing w:val="-3"/>
          <w:sz w:val="24"/>
        </w:rPr>
        <w:t xml:space="preserve"> </w:t>
      </w:r>
      <w:r>
        <w:rPr>
          <w:sz w:val="24"/>
        </w:rPr>
        <w:t>el</w:t>
      </w:r>
      <w:r>
        <w:rPr>
          <w:spacing w:val="-2"/>
          <w:sz w:val="24"/>
        </w:rPr>
        <w:t xml:space="preserve"> </w:t>
      </w:r>
      <w:r>
        <w:rPr>
          <w:sz w:val="24"/>
        </w:rPr>
        <w:t>conjunto</w:t>
      </w:r>
      <w:r>
        <w:rPr>
          <w:spacing w:val="-1"/>
          <w:sz w:val="24"/>
        </w:rPr>
        <w:t xml:space="preserve"> </w:t>
      </w:r>
      <w:r>
        <w:rPr>
          <w:sz w:val="24"/>
        </w:rPr>
        <w:t>de</w:t>
      </w:r>
      <w:r>
        <w:rPr>
          <w:spacing w:val="-2"/>
          <w:sz w:val="24"/>
        </w:rPr>
        <w:t xml:space="preserve"> </w:t>
      </w:r>
      <w:r>
        <w:rPr>
          <w:sz w:val="24"/>
        </w:rPr>
        <w:t>elementos</w:t>
      </w:r>
      <w:r>
        <w:rPr>
          <w:spacing w:val="-2"/>
          <w:sz w:val="24"/>
        </w:rPr>
        <w:t xml:space="preserve"> </w:t>
      </w:r>
      <w:r>
        <w:rPr>
          <w:sz w:val="24"/>
        </w:rPr>
        <w:t>que los conforman, y no únicamente los recursos que fuesen objeto de aprovechamiento o afectación;</w:t>
      </w:r>
    </w:p>
    <w:p w14:paraId="30A275E7" w14:textId="77777777" w:rsidR="001D6483" w:rsidRDefault="00000000">
      <w:pPr>
        <w:pStyle w:val="Prrafodelista"/>
        <w:numPr>
          <w:ilvl w:val="0"/>
          <w:numId w:val="80"/>
        </w:numPr>
        <w:tabs>
          <w:tab w:val="left" w:pos="860"/>
          <w:tab w:val="left" w:pos="862"/>
        </w:tabs>
        <w:ind w:left="862" w:right="137" w:hanging="380"/>
        <w:jc w:val="both"/>
        <w:rPr>
          <w:sz w:val="24"/>
        </w:rPr>
      </w:pPr>
      <w:r>
        <w:rPr>
          <w:sz w:val="24"/>
        </w:rPr>
        <w:t>La utilización de los recursos naturales en forma que se respete la integridad funcional y las capacidades de carga de los ecosistemas de los que forman parte dichos recursos, por periodos indefinidos, y</w:t>
      </w:r>
    </w:p>
    <w:p w14:paraId="6391F010" w14:textId="77777777" w:rsidR="001D6483" w:rsidRDefault="00000000">
      <w:pPr>
        <w:pStyle w:val="Prrafodelista"/>
        <w:numPr>
          <w:ilvl w:val="0"/>
          <w:numId w:val="80"/>
        </w:numPr>
        <w:tabs>
          <w:tab w:val="left" w:pos="858"/>
          <w:tab w:val="left" w:pos="862"/>
        </w:tabs>
        <w:ind w:left="862" w:right="140" w:hanging="447"/>
        <w:jc w:val="both"/>
        <w:rPr>
          <w:sz w:val="24"/>
        </w:rPr>
      </w:pPr>
      <w:r>
        <w:rPr>
          <w:sz w:val="24"/>
        </w:rPr>
        <w:t>En su caso, la Secretaría podrá considerar las medidas preventivas, de mitigación, de compensación, de reparación de daño y las demás que sean propuestas de manera voluntaria por el solicitante, para evitar, reducir o resarcir los efectos negativos sobre el ambiente.</w:t>
      </w:r>
    </w:p>
    <w:p w14:paraId="70B38B26"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32EE1BE1" w14:textId="77777777" w:rsidR="001D6483" w:rsidRDefault="001D6483">
      <w:pPr>
        <w:pStyle w:val="Textoindependiente"/>
        <w:spacing w:before="165"/>
      </w:pPr>
    </w:p>
    <w:p w14:paraId="73B04FF1" w14:textId="77777777" w:rsidR="001D6483" w:rsidRDefault="00000000">
      <w:pPr>
        <w:pStyle w:val="Textoindependiente"/>
        <w:ind w:left="143" w:right="138"/>
        <w:jc w:val="both"/>
      </w:pPr>
      <w:r>
        <w:t>Artículo 40.- En los casos de autorizaciones condicionadas, la Secretaría señalará</w:t>
      </w:r>
      <w:r>
        <w:rPr>
          <w:spacing w:val="80"/>
        </w:rPr>
        <w:t xml:space="preserve"> </w:t>
      </w:r>
      <w:r>
        <w:t xml:space="preserve">las condiciones y requerimientos que deban observarse tanto en la etapa previa al inicio de la obra o actividad, como en sus etapas de construcción, operación y </w:t>
      </w:r>
      <w:r>
        <w:rPr>
          <w:spacing w:val="-2"/>
        </w:rPr>
        <w:t>abandono.</w:t>
      </w:r>
    </w:p>
    <w:p w14:paraId="4DF7BC26" w14:textId="77777777" w:rsidR="001D6483" w:rsidRDefault="001D6483">
      <w:pPr>
        <w:pStyle w:val="Textoindependiente"/>
        <w:spacing w:before="5"/>
      </w:pPr>
    </w:p>
    <w:p w14:paraId="33F9D15A" w14:textId="77777777" w:rsidR="001D6483" w:rsidRDefault="00000000">
      <w:pPr>
        <w:pStyle w:val="Textoindependiente"/>
        <w:ind w:left="143" w:right="135"/>
        <w:jc w:val="both"/>
      </w:pPr>
      <w:r>
        <w:t>Artículo 40 Bis. Cuando la Secretaría determine como condición la realización de medidas adicionales de prevención y mitigación, a fin de evitar, aten</w:t>
      </w:r>
      <w:r>
        <w:rPr>
          <w:color w:val="FF0000"/>
        </w:rPr>
        <w:t xml:space="preserve">uar </w:t>
      </w:r>
      <w:r>
        <w:t>o compens</w:t>
      </w:r>
      <w:r>
        <w:rPr>
          <w:color w:val="FF0000"/>
        </w:rPr>
        <w:t xml:space="preserve">ar </w:t>
      </w:r>
      <w:r>
        <w:t xml:space="preserve">los impactos ambientales a las que hace referencia el artículo 46, fracción II de la Ley, aplicará </w:t>
      </w:r>
      <w:r>
        <w:rPr>
          <w:color w:val="FF0000"/>
        </w:rPr>
        <w:t xml:space="preserve">el </w:t>
      </w:r>
      <w:r>
        <w:t xml:space="preserve">procedimiento de cuantificación para la compensación por impacto ambiental, la cual será aplicada en </w:t>
      </w:r>
      <w:r>
        <w:rPr>
          <w:color w:val="FF0000"/>
        </w:rPr>
        <w:t xml:space="preserve">estudios, </w:t>
      </w:r>
      <w:r>
        <w:t xml:space="preserve">acciones, programas o proyectos de conservación, protección de recursos naturales, tales como: actividades de reforestación, obras contra la erosión, pérdida o degradación de suelos, conservación, protección, rescate o reintroducción de especies de flora o fauna, cosechas de agua y lluvia, proyectos de conservación, exclusión o rehabilitación de áreas naturales protegidas, parques y otras zonas de vida silvestre, </w:t>
      </w:r>
      <w:r>
        <w:rPr>
          <w:color w:val="FF0000"/>
        </w:rPr>
        <w:t xml:space="preserve">que mejoren la calidad del aire, de adaptación al cambio climático, reducción de gases de efecto invernadero, entre otros que persigan el mismo objetivo, </w:t>
      </w:r>
      <w:r>
        <w:t>a fin de restituir los efectos negativos ocasionados a ecosistemas y recuperar los servicios ambientales que brindan estos en su totalidad o mediante cualquiera de sus componentes.</w:t>
      </w:r>
    </w:p>
    <w:p w14:paraId="11E1317B" w14:textId="77777777" w:rsidR="001D6483" w:rsidRDefault="001D6483">
      <w:pPr>
        <w:pStyle w:val="Textoindependiente"/>
        <w:spacing w:before="4"/>
      </w:pPr>
    </w:p>
    <w:p w14:paraId="0733EF9D" w14:textId="77777777" w:rsidR="001D6483" w:rsidRDefault="00000000">
      <w:pPr>
        <w:pStyle w:val="Textoindependiente"/>
        <w:ind w:left="143" w:right="139"/>
        <w:jc w:val="both"/>
      </w:pPr>
      <w:r>
        <w:t>Para efectos de cuantificar el monto de compensación por impacto ambiental a que se refiere el párrafo anterior, se calculará la determinación conforme a lo siguiente: tanto para las etapas de construcción como de operación, la Secretaría identificará, como parte del proceso de evaluación de la manifestación de impacto ambiental o</w:t>
      </w:r>
      <w:r>
        <w:rPr>
          <w:spacing w:val="80"/>
        </w:rPr>
        <w:t xml:space="preserve"> </w:t>
      </w:r>
      <w:r>
        <w:t>del Informe Preventivo, cuáles son los componentes que reciben un impacto ambiental adverso con motivo de la obra o actividad de que se trate, de conformidad con la tabla de temas de recursos naturales y degradación del medio ambiente, y los porcentajes o</w:t>
      </w:r>
      <w:r>
        <w:rPr>
          <w:spacing w:val="-1"/>
        </w:rPr>
        <w:t xml:space="preserve"> </w:t>
      </w:r>
      <w:r>
        <w:t>factores asociados a cada uno</w:t>
      </w:r>
      <w:r>
        <w:rPr>
          <w:spacing w:val="-1"/>
        </w:rPr>
        <w:t xml:space="preserve"> </w:t>
      </w:r>
      <w:r>
        <w:t>de ellos. Estos</w:t>
      </w:r>
      <w:r>
        <w:rPr>
          <w:spacing w:val="-1"/>
        </w:rPr>
        <w:t xml:space="preserve"> </w:t>
      </w:r>
      <w:r>
        <w:t>factores, se aplicarán en su totalidad cuando la duración de dicho impacto sea durante toda la vida útil del proyecto y en lo proporcional cuando el impacto sea transitorio; se multiplicarán por cero o por cinco décimos, respectivamente, cuando se declaren como atendidos y se allegue la información de soporte, por ser requerimiento de otras autoridades, según hayan solucionado el impacto del que se trate de manera total o parcial; igualmente estos factores se multiplicarán por cero para aquellos casos en los que las medidas de mitigación propuestas por el interesado prevengan la totalidad del impacto, por cinco décimos cuando dichas medidas, de carácter ordinario o típicas, sean aceptables para el impacto de que se trate y por uno cuando no se hayan contemplado medidas de mitigación o habiéndose propuesto sean deficientes. En seguida se sumarán los porcentajes que corresponda a cada uno de ellos para conocer el porcentaje total de costo ambiental de los factores; el resultado obtenido será multiplicado por el monto de la inversión señalado por el interesado en su solicitud de impacto ambiental manifestado bajo protesta de decir verdad y por el porcentaje que el costo ambiental representa respecto al Producto Interno Bruto.</w:t>
      </w:r>
    </w:p>
    <w:p w14:paraId="6E7C08CA" w14:textId="77777777" w:rsidR="001D6483" w:rsidRDefault="001D6483">
      <w:pPr>
        <w:pStyle w:val="Textoindependiente"/>
        <w:jc w:val="both"/>
        <w:sectPr w:rsidR="001D6483">
          <w:pgSz w:w="12250" w:h="15850"/>
          <w:pgMar w:top="1820" w:right="1275" w:bottom="1020" w:left="1559" w:header="0" w:footer="834" w:gutter="0"/>
          <w:cols w:space="720"/>
        </w:sectPr>
      </w:pPr>
    </w:p>
    <w:p w14:paraId="276A1469" w14:textId="77777777" w:rsidR="001D6483" w:rsidRDefault="001D6483">
      <w:pPr>
        <w:pStyle w:val="Textoindependiente"/>
        <w:spacing w:before="165"/>
      </w:pPr>
    </w:p>
    <w:p w14:paraId="2B9DD0B2" w14:textId="77777777" w:rsidR="001D6483" w:rsidRDefault="00000000">
      <w:pPr>
        <w:pStyle w:val="Textoindependiente"/>
        <w:ind w:left="143" w:right="146"/>
        <w:jc w:val="both"/>
      </w:pPr>
      <w:r>
        <w:t>La tabla que hace referencia el párrafo anterior se compondrá de los temas de recursos naturales y degradación del medio ambiente, y sus porcentajes correspondientes, que establezca la publicación inmediata anterior de Costo Total</w:t>
      </w:r>
      <w:r>
        <w:rPr>
          <w:spacing w:val="40"/>
        </w:rPr>
        <w:t xml:space="preserve"> </w:t>
      </w:r>
      <w:r>
        <w:t>por Agotamiento y Degradación Ambiental, o aquella que la sustituya, realizada por</w:t>
      </w:r>
      <w:r>
        <w:rPr>
          <w:spacing w:val="80"/>
        </w:rPr>
        <w:t xml:space="preserve"> </w:t>
      </w:r>
      <w:r>
        <w:t>el Instituto Nacional de Estadísticas y Geografía, misma que será publicada por la Secretaría en el Periódico Oficial del Estado a fin de que cobre vigencia.</w:t>
      </w:r>
    </w:p>
    <w:p w14:paraId="605BFA41" w14:textId="77777777" w:rsidR="001D6483" w:rsidRDefault="001D6483">
      <w:pPr>
        <w:pStyle w:val="Textoindependiente"/>
        <w:spacing w:before="5"/>
      </w:pPr>
    </w:p>
    <w:p w14:paraId="439C754B" w14:textId="77777777" w:rsidR="001D6483" w:rsidRDefault="00000000">
      <w:pPr>
        <w:pStyle w:val="Textoindependiente"/>
        <w:ind w:left="143" w:right="147"/>
        <w:jc w:val="both"/>
      </w:pPr>
      <w:r>
        <w:t>Cuando la Secretaría detecte que el monto de la inversión del proyecto no fue veraz, sin perjuicio de las sanciones administrativas y penales que el interesado se haga acreedor conforme a las establecidas en la Ley, dará lugar a la revocación de la autorización por impacto ambiental correspondiente que haya otorgado.</w:t>
      </w:r>
    </w:p>
    <w:p w14:paraId="644C8461" w14:textId="77777777" w:rsidR="001D6483" w:rsidRDefault="001D6483">
      <w:pPr>
        <w:pStyle w:val="Textoindependiente"/>
        <w:spacing w:before="3"/>
      </w:pPr>
    </w:p>
    <w:p w14:paraId="667F57AD" w14:textId="77777777" w:rsidR="001D6483" w:rsidRDefault="00000000">
      <w:pPr>
        <w:pStyle w:val="Textoindependiente"/>
        <w:ind w:left="143" w:right="149"/>
        <w:jc w:val="both"/>
      </w:pPr>
      <w:r>
        <w:t>El monto total fijado por concepto de compensación por impacto ambiental tendrá como límite superior del importe de la multa máxima impuesta por infracción establecida en la fracción II del artículo 232 de la Ley.</w:t>
      </w:r>
    </w:p>
    <w:p w14:paraId="3E536AE7" w14:textId="77777777" w:rsidR="001D6483" w:rsidRDefault="001D6483">
      <w:pPr>
        <w:pStyle w:val="Textoindependiente"/>
        <w:spacing w:before="5"/>
      </w:pPr>
    </w:p>
    <w:p w14:paraId="2138FEB4" w14:textId="77777777" w:rsidR="001D6483" w:rsidRDefault="00000000">
      <w:pPr>
        <w:pStyle w:val="Textoindependiente"/>
        <w:ind w:left="143" w:right="147"/>
        <w:jc w:val="both"/>
      </w:pPr>
      <w:r>
        <w:t>Artículo 40 Bis I. Para la determinación del monto equivalente al impacto ambiental,</w:t>
      </w:r>
      <w:r>
        <w:rPr>
          <w:spacing w:val="40"/>
        </w:rPr>
        <w:t xml:space="preserve"> </w:t>
      </w:r>
      <w:r>
        <w:t>la Secretaría tomará como base los componentes del medio afectado por los proyectos de construcción de obra o realización de actividades, según se describan en la manifestación de impacto ambiental o el Informe Preventivo, consistentes en:</w:t>
      </w:r>
    </w:p>
    <w:p w14:paraId="2290109D" w14:textId="77777777" w:rsidR="001D6483" w:rsidRDefault="001D6483">
      <w:pPr>
        <w:pStyle w:val="Textoindependiente"/>
        <w:spacing w:before="3"/>
      </w:pPr>
    </w:p>
    <w:p w14:paraId="0BDA2CFB" w14:textId="77777777" w:rsidR="001D6483" w:rsidRDefault="00000000">
      <w:pPr>
        <w:pStyle w:val="Prrafodelista"/>
        <w:numPr>
          <w:ilvl w:val="1"/>
          <w:numId w:val="80"/>
        </w:numPr>
        <w:tabs>
          <w:tab w:val="left" w:pos="1558"/>
        </w:tabs>
        <w:ind w:left="1558" w:hanging="707"/>
        <w:rPr>
          <w:sz w:val="24"/>
        </w:rPr>
      </w:pPr>
      <w:r>
        <w:rPr>
          <w:sz w:val="24"/>
        </w:rPr>
        <w:t>Utilización</w:t>
      </w:r>
      <w:r>
        <w:rPr>
          <w:spacing w:val="-4"/>
          <w:sz w:val="24"/>
        </w:rPr>
        <w:t xml:space="preserve"> </w:t>
      </w:r>
      <w:r>
        <w:rPr>
          <w:sz w:val="24"/>
        </w:rPr>
        <w:t>o</w:t>
      </w:r>
      <w:r>
        <w:rPr>
          <w:spacing w:val="-4"/>
          <w:sz w:val="24"/>
        </w:rPr>
        <w:t xml:space="preserve"> </w:t>
      </w:r>
      <w:r>
        <w:rPr>
          <w:sz w:val="24"/>
        </w:rPr>
        <w:t>afectación</w:t>
      </w:r>
      <w:r>
        <w:rPr>
          <w:spacing w:val="-6"/>
          <w:sz w:val="24"/>
        </w:rPr>
        <w:t xml:space="preserve"> </w:t>
      </w:r>
      <w:r>
        <w:rPr>
          <w:sz w:val="24"/>
        </w:rPr>
        <w:t>de</w:t>
      </w:r>
      <w:r>
        <w:rPr>
          <w:spacing w:val="-5"/>
          <w:sz w:val="24"/>
        </w:rPr>
        <w:t xml:space="preserve"> </w:t>
      </w:r>
      <w:r>
        <w:rPr>
          <w:sz w:val="24"/>
        </w:rPr>
        <w:t>recursos</w:t>
      </w:r>
      <w:r>
        <w:rPr>
          <w:spacing w:val="-4"/>
          <w:sz w:val="24"/>
        </w:rPr>
        <w:t xml:space="preserve"> </w:t>
      </w:r>
      <w:r>
        <w:rPr>
          <w:sz w:val="24"/>
        </w:rPr>
        <w:t>naturales</w:t>
      </w:r>
      <w:r>
        <w:rPr>
          <w:spacing w:val="-7"/>
          <w:sz w:val="24"/>
        </w:rPr>
        <w:t xml:space="preserve"> </w:t>
      </w:r>
      <w:r>
        <w:rPr>
          <w:spacing w:val="-4"/>
          <w:sz w:val="24"/>
        </w:rPr>
        <w:t>por:</w:t>
      </w:r>
    </w:p>
    <w:p w14:paraId="4BFC59C5" w14:textId="77777777" w:rsidR="001D6483" w:rsidRDefault="001D6483">
      <w:pPr>
        <w:pStyle w:val="Textoindependiente"/>
        <w:spacing w:before="5"/>
      </w:pPr>
    </w:p>
    <w:p w14:paraId="2B0CCA70" w14:textId="77777777" w:rsidR="001D6483" w:rsidRDefault="00000000">
      <w:pPr>
        <w:pStyle w:val="Prrafodelista"/>
        <w:numPr>
          <w:ilvl w:val="2"/>
          <w:numId w:val="80"/>
        </w:numPr>
        <w:tabs>
          <w:tab w:val="left" w:pos="2267"/>
        </w:tabs>
        <w:ind w:hanging="708"/>
        <w:rPr>
          <w:sz w:val="24"/>
        </w:rPr>
      </w:pPr>
      <w:r>
        <w:rPr>
          <w:sz w:val="24"/>
        </w:rPr>
        <w:t>Consumo</w:t>
      </w:r>
      <w:r>
        <w:rPr>
          <w:spacing w:val="-5"/>
          <w:sz w:val="24"/>
        </w:rPr>
        <w:t xml:space="preserve"> </w:t>
      </w:r>
      <w:r>
        <w:rPr>
          <w:sz w:val="24"/>
        </w:rPr>
        <w:t>de</w:t>
      </w:r>
      <w:r>
        <w:rPr>
          <w:spacing w:val="-3"/>
          <w:sz w:val="24"/>
        </w:rPr>
        <w:t xml:space="preserve"> </w:t>
      </w:r>
      <w:r>
        <w:rPr>
          <w:sz w:val="24"/>
        </w:rPr>
        <w:t>combustibles</w:t>
      </w:r>
      <w:r>
        <w:rPr>
          <w:spacing w:val="-5"/>
          <w:sz w:val="24"/>
        </w:rPr>
        <w:t xml:space="preserve"> </w:t>
      </w:r>
      <w:r>
        <w:rPr>
          <w:sz w:val="24"/>
        </w:rPr>
        <w:t>fósiles</w:t>
      </w:r>
      <w:r>
        <w:rPr>
          <w:spacing w:val="-3"/>
          <w:sz w:val="24"/>
        </w:rPr>
        <w:t xml:space="preserve"> </w:t>
      </w:r>
      <w:r>
        <w:rPr>
          <w:spacing w:val="-2"/>
          <w:sz w:val="24"/>
        </w:rPr>
        <w:t>(hidrocarburos);</w:t>
      </w:r>
    </w:p>
    <w:p w14:paraId="24BEE56F" w14:textId="77777777" w:rsidR="001D6483" w:rsidRDefault="00000000">
      <w:pPr>
        <w:pStyle w:val="Prrafodelista"/>
        <w:numPr>
          <w:ilvl w:val="2"/>
          <w:numId w:val="80"/>
        </w:numPr>
        <w:tabs>
          <w:tab w:val="left" w:pos="2267"/>
        </w:tabs>
        <w:ind w:hanging="708"/>
        <w:rPr>
          <w:sz w:val="24"/>
        </w:rPr>
      </w:pPr>
      <w:r>
        <w:rPr>
          <w:sz w:val="24"/>
        </w:rPr>
        <w:t>Consumo</w:t>
      </w:r>
      <w:r>
        <w:rPr>
          <w:spacing w:val="-4"/>
          <w:sz w:val="24"/>
        </w:rPr>
        <w:t xml:space="preserve"> </w:t>
      </w:r>
      <w:r>
        <w:rPr>
          <w:sz w:val="24"/>
        </w:rPr>
        <w:t>de</w:t>
      </w:r>
      <w:r>
        <w:rPr>
          <w:spacing w:val="-3"/>
          <w:sz w:val="24"/>
        </w:rPr>
        <w:t xml:space="preserve"> </w:t>
      </w:r>
      <w:r>
        <w:rPr>
          <w:spacing w:val="-4"/>
          <w:sz w:val="24"/>
        </w:rPr>
        <w:t>agua;</w:t>
      </w:r>
    </w:p>
    <w:p w14:paraId="4A749662" w14:textId="77777777" w:rsidR="001D6483" w:rsidRDefault="001D6483">
      <w:pPr>
        <w:pStyle w:val="Textoindependiente"/>
      </w:pPr>
    </w:p>
    <w:p w14:paraId="75BA1D3E" w14:textId="77777777" w:rsidR="001D6483" w:rsidRDefault="00000000">
      <w:pPr>
        <w:pStyle w:val="Prrafodelista"/>
        <w:numPr>
          <w:ilvl w:val="1"/>
          <w:numId w:val="80"/>
        </w:numPr>
        <w:tabs>
          <w:tab w:val="left" w:pos="1558"/>
        </w:tabs>
        <w:ind w:left="1558" w:hanging="707"/>
        <w:rPr>
          <w:sz w:val="24"/>
        </w:rPr>
      </w:pPr>
      <w:r>
        <w:rPr>
          <w:sz w:val="24"/>
        </w:rPr>
        <w:t>Afectación</w:t>
      </w:r>
      <w:r>
        <w:rPr>
          <w:spacing w:val="-7"/>
          <w:sz w:val="24"/>
        </w:rPr>
        <w:t xml:space="preserve"> </w:t>
      </w:r>
      <w:r>
        <w:rPr>
          <w:sz w:val="24"/>
        </w:rPr>
        <w:t>de</w:t>
      </w:r>
      <w:r>
        <w:rPr>
          <w:spacing w:val="-4"/>
          <w:sz w:val="24"/>
        </w:rPr>
        <w:t xml:space="preserve"> </w:t>
      </w:r>
      <w:r>
        <w:rPr>
          <w:sz w:val="24"/>
        </w:rPr>
        <w:t>servicios</w:t>
      </w:r>
      <w:r>
        <w:rPr>
          <w:spacing w:val="-2"/>
          <w:sz w:val="24"/>
        </w:rPr>
        <w:t xml:space="preserve"> </w:t>
      </w:r>
      <w:r>
        <w:rPr>
          <w:sz w:val="24"/>
        </w:rPr>
        <w:t>ambientales</w:t>
      </w:r>
      <w:r>
        <w:rPr>
          <w:spacing w:val="-6"/>
          <w:sz w:val="24"/>
        </w:rPr>
        <w:t xml:space="preserve"> </w:t>
      </w:r>
      <w:r>
        <w:rPr>
          <w:spacing w:val="-4"/>
          <w:sz w:val="24"/>
        </w:rPr>
        <w:t>por:</w:t>
      </w:r>
    </w:p>
    <w:p w14:paraId="0000C618" w14:textId="77777777" w:rsidR="001D6483" w:rsidRDefault="001D6483">
      <w:pPr>
        <w:pStyle w:val="Textoindependiente"/>
      </w:pPr>
    </w:p>
    <w:p w14:paraId="38BC2FDB" w14:textId="77777777" w:rsidR="001D6483" w:rsidRDefault="00000000">
      <w:pPr>
        <w:pStyle w:val="Prrafodelista"/>
        <w:numPr>
          <w:ilvl w:val="2"/>
          <w:numId w:val="80"/>
        </w:numPr>
        <w:tabs>
          <w:tab w:val="left" w:pos="2267"/>
        </w:tabs>
        <w:ind w:hanging="708"/>
        <w:rPr>
          <w:sz w:val="24"/>
        </w:rPr>
      </w:pPr>
      <w:r>
        <w:rPr>
          <w:sz w:val="24"/>
        </w:rPr>
        <w:t>Remoción</w:t>
      </w:r>
      <w:r>
        <w:rPr>
          <w:spacing w:val="-2"/>
          <w:sz w:val="24"/>
        </w:rPr>
        <w:t xml:space="preserve"> </w:t>
      </w:r>
      <w:r>
        <w:rPr>
          <w:sz w:val="24"/>
        </w:rPr>
        <w:t>de</w:t>
      </w:r>
      <w:r>
        <w:rPr>
          <w:spacing w:val="-2"/>
          <w:sz w:val="24"/>
        </w:rPr>
        <w:t xml:space="preserve"> vegetación;</w:t>
      </w:r>
    </w:p>
    <w:p w14:paraId="2684B3B0" w14:textId="77777777" w:rsidR="001D6483" w:rsidRDefault="00000000">
      <w:pPr>
        <w:pStyle w:val="Prrafodelista"/>
        <w:numPr>
          <w:ilvl w:val="2"/>
          <w:numId w:val="80"/>
        </w:numPr>
        <w:tabs>
          <w:tab w:val="left" w:pos="2267"/>
        </w:tabs>
        <w:ind w:hanging="708"/>
        <w:rPr>
          <w:sz w:val="24"/>
        </w:rPr>
      </w:pPr>
      <w:r>
        <w:rPr>
          <w:sz w:val="24"/>
        </w:rPr>
        <w:t>Remoción</w:t>
      </w:r>
      <w:r>
        <w:rPr>
          <w:spacing w:val="-3"/>
          <w:sz w:val="24"/>
        </w:rPr>
        <w:t xml:space="preserve"> </w:t>
      </w:r>
      <w:r>
        <w:rPr>
          <w:sz w:val="24"/>
        </w:rPr>
        <w:t>o</w:t>
      </w:r>
      <w:r>
        <w:rPr>
          <w:spacing w:val="-4"/>
          <w:sz w:val="24"/>
        </w:rPr>
        <w:t xml:space="preserve"> </w:t>
      </w:r>
      <w:r>
        <w:rPr>
          <w:sz w:val="24"/>
        </w:rPr>
        <w:t>degradación</w:t>
      </w:r>
      <w:r>
        <w:rPr>
          <w:spacing w:val="-2"/>
          <w:sz w:val="24"/>
        </w:rPr>
        <w:t xml:space="preserve"> </w:t>
      </w:r>
      <w:r>
        <w:rPr>
          <w:sz w:val="24"/>
        </w:rPr>
        <w:t>del</w:t>
      </w:r>
      <w:r>
        <w:rPr>
          <w:spacing w:val="-3"/>
          <w:sz w:val="24"/>
        </w:rPr>
        <w:t xml:space="preserve"> </w:t>
      </w:r>
      <w:r>
        <w:rPr>
          <w:spacing w:val="-2"/>
          <w:sz w:val="24"/>
        </w:rPr>
        <w:t>suelo;</w:t>
      </w:r>
    </w:p>
    <w:p w14:paraId="4BEE2102" w14:textId="77777777" w:rsidR="001D6483" w:rsidRDefault="001D6483">
      <w:pPr>
        <w:pStyle w:val="Textoindependiente"/>
        <w:spacing w:before="6"/>
      </w:pPr>
    </w:p>
    <w:p w14:paraId="09751ACD" w14:textId="77777777" w:rsidR="001D6483" w:rsidRDefault="00000000">
      <w:pPr>
        <w:pStyle w:val="Prrafodelista"/>
        <w:numPr>
          <w:ilvl w:val="1"/>
          <w:numId w:val="80"/>
        </w:numPr>
        <w:tabs>
          <w:tab w:val="left" w:pos="1558"/>
        </w:tabs>
        <w:ind w:left="1558" w:hanging="707"/>
        <w:rPr>
          <w:sz w:val="24"/>
        </w:rPr>
      </w:pPr>
      <w:r>
        <w:rPr>
          <w:sz w:val="24"/>
        </w:rPr>
        <w:t>Emisiones</w:t>
      </w:r>
      <w:r>
        <w:rPr>
          <w:spacing w:val="-5"/>
          <w:sz w:val="24"/>
        </w:rPr>
        <w:t xml:space="preserve"> </w:t>
      </w:r>
      <w:r>
        <w:rPr>
          <w:sz w:val="24"/>
        </w:rPr>
        <w:t>o</w:t>
      </w:r>
      <w:r>
        <w:rPr>
          <w:spacing w:val="-5"/>
          <w:sz w:val="24"/>
        </w:rPr>
        <w:t xml:space="preserve"> </w:t>
      </w:r>
      <w:r>
        <w:rPr>
          <w:sz w:val="24"/>
        </w:rPr>
        <w:t>transferencias</w:t>
      </w:r>
      <w:r>
        <w:rPr>
          <w:spacing w:val="-4"/>
          <w:sz w:val="24"/>
        </w:rPr>
        <w:t xml:space="preserve"> </w:t>
      </w:r>
      <w:r>
        <w:rPr>
          <w:sz w:val="24"/>
        </w:rPr>
        <w:t>de</w:t>
      </w:r>
      <w:r>
        <w:rPr>
          <w:spacing w:val="-4"/>
          <w:sz w:val="24"/>
        </w:rPr>
        <w:t xml:space="preserve"> </w:t>
      </w:r>
      <w:r>
        <w:rPr>
          <w:sz w:val="24"/>
        </w:rPr>
        <w:t>contaminantes</w:t>
      </w:r>
      <w:r>
        <w:rPr>
          <w:spacing w:val="-6"/>
          <w:sz w:val="24"/>
        </w:rPr>
        <w:t xml:space="preserve"> </w:t>
      </w:r>
      <w:r>
        <w:rPr>
          <w:spacing w:val="-4"/>
          <w:sz w:val="24"/>
        </w:rPr>
        <w:t>por:</w:t>
      </w:r>
    </w:p>
    <w:p w14:paraId="6C91F27A" w14:textId="77777777" w:rsidR="001D6483" w:rsidRDefault="001D6483">
      <w:pPr>
        <w:pStyle w:val="Textoindependiente"/>
        <w:spacing w:before="2"/>
      </w:pPr>
    </w:p>
    <w:p w14:paraId="36102184" w14:textId="77777777" w:rsidR="001D6483" w:rsidRDefault="00000000">
      <w:pPr>
        <w:pStyle w:val="Prrafodelista"/>
        <w:numPr>
          <w:ilvl w:val="2"/>
          <w:numId w:val="80"/>
        </w:numPr>
        <w:tabs>
          <w:tab w:val="left" w:pos="2267"/>
        </w:tabs>
        <w:ind w:hanging="708"/>
        <w:rPr>
          <w:sz w:val="24"/>
        </w:rPr>
      </w:pPr>
      <w:r>
        <w:rPr>
          <w:sz w:val="24"/>
        </w:rPr>
        <w:t>Fuentes</w:t>
      </w:r>
      <w:r>
        <w:rPr>
          <w:spacing w:val="-7"/>
          <w:sz w:val="24"/>
        </w:rPr>
        <w:t xml:space="preserve"> </w:t>
      </w:r>
      <w:r>
        <w:rPr>
          <w:spacing w:val="-2"/>
          <w:sz w:val="24"/>
        </w:rPr>
        <w:t>móviles;</w:t>
      </w:r>
    </w:p>
    <w:p w14:paraId="23E28DB6" w14:textId="77777777" w:rsidR="001D6483" w:rsidRDefault="00000000">
      <w:pPr>
        <w:pStyle w:val="Prrafodelista"/>
        <w:numPr>
          <w:ilvl w:val="2"/>
          <w:numId w:val="80"/>
        </w:numPr>
        <w:tabs>
          <w:tab w:val="left" w:pos="2267"/>
        </w:tabs>
        <w:ind w:hanging="708"/>
        <w:rPr>
          <w:sz w:val="24"/>
        </w:rPr>
      </w:pPr>
      <w:r>
        <w:rPr>
          <w:sz w:val="24"/>
        </w:rPr>
        <w:t>Fuentes</w:t>
      </w:r>
      <w:r>
        <w:rPr>
          <w:spacing w:val="-4"/>
          <w:sz w:val="24"/>
        </w:rPr>
        <w:t xml:space="preserve"> </w:t>
      </w:r>
      <w:r>
        <w:rPr>
          <w:sz w:val="24"/>
        </w:rPr>
        <w:t>de</w:t>
      </w:r>
      <w:r>
        <w:rPr>
          <w:spacing w:val="-2"/>
          <w:sz w:val="24"/>
        </w:rPr>
        <w:t xml:space="preserve"> </w:t>
      </w:r>
      <w:r>
        <w:rPr>
          <w:spacing w:val="-4"/>
          <w:sz w:val="24"/>
        </w:rPr>
        <w:t>área;</w:t>
      </w:r>
    </w:p>
    <w:p w14:paraId="456340E7" w14:textId="77777777" w:rsidR="001D6483" w:rsidRDefault="00000000">
      <w:pPr>
        <w:pStyle w:val="Prrafodelista"/>
        <w:numPr>
          <w:ilvl w:val="2"/>
          <w:numId w:val="80"/>
        </w:numPr>
        <w:tabs>
          <w:tab w:val="left" w:pos="2267"/>
        </w:tabs>
        <w:ind w:hanging="708"/>
        <w:rPr>
          <w:sz w:val="24"/>
        </w:rPr>
      </w:pPr>
      <w:r>
        <w:rPr>
          <w:sz w:val="24"/>
        </w:rPr>
        <w:t>Fuentes</w:t>
      </w:r>
      <w:r>
        <w:rPr>
          <w:spacing w:val="-7"/>
          <w:sz w:val="24"/>
        </w:rPr>
        <w:t xml:space="preserve"> </w:t>
      </w:r>
      <w:r>
        <w:rPr>
          <w:spacing w:val="-2"/>
          <w:sz w:val="24"/>
        </w:rPr>
        <w:t>fijas;</w:t>
      </w:r>
    </w:p>
    <w:p w14:paraId="0BBDCA31" w14:textId="77777777" w:rsidR="001D6483" w:rsidRDefault="001D6483">
      <w:pPr>
        <w:pStyle w:val="Textoindependiente"/>
      </w:pPr>
    </w:p>
    <w:p w14:paraId="0B027F56" w14:textId="77777777" w:rsidR="001D6483" w:rsidRDefault="00000000">
      <w:pPr>
        <w:pStyle w:val="Prrafodelista"/>
        <w:numPr>
          <w:ilvl w:val="1"/>
          <w:numId w:val="80"/>
        </w:numPr>
        <w:tabs>
          <w:tab w:val="left" w:pos="1558"/>
        </w:tabs>
        <w:ind w:left="1558" w:hanging="707"/>
        <w:rPr>
          <w:sz w:val="24"/>
        </w:rPr>
      </w:pPr>
      <w:r>
        <w:rPr>
          <w:sz w:val="24"/>
        </w:rPr>
        <w:t>Descarga</w:t>
      </w:r>
      <w:r>
        <w:rPr>
          <w:spacing w:val="-4"/>
          <w:sz w:val="24"/>
        </w:rPr>
        <w:t xml:space="preserve"> </w:t>
      </w:r>
      <w:r>
        <w:rPr>
          <w:sz w:val="24"/>
        </w:rPr>
        <w:t>de</w:t>
      </w:r>
      <w:r>
        <w:rPr>
          <w:spacing w:val="-5"/>
          <w:sz w:val="24"/>
        </w:rPr>
        <w:t xml:space="preserve"> </w:t>
      </w:r>
      <w:r>
        <w:rPr>
          <w:sz w:val="24"/>
        </w:rPr>
        <w:t>aguas</w:t>
      </w:r>
      <w:r>
        <w:rPr>
          <w:spacing w:val="-3"/>
          <w:sz w:val="24"/>
        </w:rPr>
        <w:t xml:space="preserve"> </w:t>
      </w:r>
      <w:r>
        <w:rPr>
          <w:sz w:val="24"/>
        </w:rPr>
        <w:t>residuales;</w:t>
      </w:r>
      <w:r>
        <w:rPr>
          <w:spacing w:val="-5"/>
          <w:sz w:val="24"/>
        </w:rPr>
        <w:t xml:space="preserve"> </w:t>
      </w:r>
      <w:r>
        <w:rPr>
          <w:spacing w:val="-10"/>
          <w:sz w:val="24"/>
        </w:rPr>
        <w:t>y</w:t>
      </w:r>
    </w:p>
    <w:p w14:paraId="79DBCF4B" w14:textId="77777777" w:rsidR="001D6483" w:rsidRDefault="001D6483">
      <w:pPr>
        <w:pStyle w:val="Textoindependiente"/>
      </w:pPr>
    </w:p>
    <w:p w14:paraId="00AC7446" w14:textId="77777777" w:rsidR="001D6483" w:rsidRDefault="00000000">
      <w:pPr>
        <w:pStyle w:val="Textoindependiente"/>
        <w:tabs>
          <w:tab w:val="left" w:pos="1558"/>
        </w:tabs>
        <w:ind w:left="851"/>
      </w:pPr>
      <w:r>
        <w:rPr>
          <w:spacing w:val="-5"/>
        </w:rPr>
        <w:t>VI.</w:t>
      </w:r>
      <w:r>
        <w:tab/>
        <w:t>Generación</w:t>
      </w:r>
      <w:r>
        <w:rPr>
          <w:spacing w:val="-5"/>
        </w:rPr>
        <w:t xml:space="preserve"> </w:t>
      </w:r>
      <w:r>
        <w:t>de</w:t>
      </w:r>
      <w:r>
        <w:rPr>
          <w:spacing w:val="-3"/>
        </w:rPr>
        <w:t xml:space="preserve"> </w:t>
      </w:r>
      <w:r>
        <w:rPr>
          <w:spacing w:val="-2"/>
        </w:rPr>
        <w:t>residuos.</w:t>
      </w:r>
    </w:p>
    <w:p w14:paraId="72F55700" w14:textId="77777777" w:rsidR="001D6483" w:rsidRDefault="001D6483">
      <w:pPr>
        <w:pStyle w:val="Textoindependiente"/>
        <w:spacing w:before="5"/>
      </w:pPr>
    </w:p>
    <w:p w14:paraId="49179655" w14:textId="77777777" w:rsidR="001D6483" w:rsidRDefault="00000000">
      <w:pPr>
        <w:pStyle w:val="Textoindependiente"/>
        <w:ind w:left="143" w:right="144"/>
        <w:jc w:val="both"/>
      </w:pPr>
      <w:r>
        <w:t>Con tal propósito, estos componentes se correlacionarán con los temas de recursos naturales y degradación del medio ambiente establecido en la tabla mencionada en</w:t>
      </w:r>
    </w:p>
    <w:p w14:paraId="28EF1F82" w14:textId="77777777" w:rsidR="001D6483" w:rsidRDefault="001D6483">
      <w:pPr>
        <w:pStyle w:val="Textoindependiente"/>
        <w:jc w:val="both"/>
        <w:sectPr w:rsidR="001D6483">
          <w:pgSz w:w="12250" w:h="15850"/>
          <w:pgMar w:top="1820" w:right="1275" w:bottom="1020" w:left="1559" w:header="0" w:footer="834" w:gutter="0"/>
          <w:cols w:space="720"/>
        </w:sectPr>
      </w:pPr>
    </w:p>
    <w:p w14:paraId="789895E4" w14:textId="77777777" w:rsidR="001D6483" w:rsidRDefault="001D6483">
      <w:pPr>
        <w:pStyle w:val="Textoindependiente"/>
        <w:spacing w:before="165"/>
      </w:pPr>
    </w:p>
    <w:p w14:paraId="10BB399A" w14:textId="77777777" w:rsidR="001D6483" w:rsidRDefault="00000000">
      <w:pPr>
        <w:pStyle w:val="Textoindependiente"/>
        <w:ind w:left="143"/>
        <w:jc w:val="both"/>
      </w:pPr>
      <w:r>
        <w:t>el</w:t>
      </w:r>
      <w:r>
        <w:rPr>
          <w:spacing w:val="-3"/>
        </w:rPr>
        <w:t xml:space="preserve"> </w:t>
      </w:r>
      <w:r>
        <w:t>artículo</w:t>
      </w:r>
      <w:r>
        <w:rPr>
          <w:spacing w:val="-2"/>
        </w:rPr>
        <w:t xml:space="preserve"> anterior.</w:t>
      </w:r>
    </w:p>
    <w:p w14:paraId="799D8077" w14:textId="77777777" w:rsidR="001D6483" w:rsidRDefault="001D6483">
      <w:pPr>
        <w:pStyle w:val="Textoindependiente"/>
        <w:spacing w:before="5"/>
      </w:pPr>
    </w:p>
    <w:p w14:paraId="2A5645ED" w14:textId="77777777" w:rsidR="001D6483" w:rsidRDefault="00000000">
      <w:pPr>
        <w:pStyle w:val="Textoindependiente"/>
        <w:ind w:left="143" w:right="142"/>
        <w:jc w:val="both"/>
      </w:pPr>
      <w:r>
        <w:t>Las medidas de mitigación que podrá proponer el interesado en su manifestación de impacto ambiental o informe preventivo, deben tener como finalidad atenuar el impacto ambiental ocasionado. En seguida se enlistan de manera enunciativa más</w:t>
      </w:r>
      <w:r>
        <w:rPr>
          <w:spacing w:val="40"/>
        </w:rPr>
        <w:t xml:space="preserve"> </w:t>
      </w:r>
      <w:r>
        <w:t>no limitativa medidas de mitigación, las cuales se clasifican conforme al momento en que surten efectos, es decir, durante los trabajos de realización o ejecución del proyecto, o bien, durante la operación o mantenimiento del mismo:</w:t>
      </w:r>
    </w:p>
    <w:p w14:paraId="4AC54FC4" w14:textId="77777777" w:rsidR="001D6483" w:rsidRDefault="001D6483">
      <w:pPr>
        <w:pStyle w:val="Textoindependiente"/>
        <w:spacing w:before="183"/>
        <w:rPr>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1"/>
        <w:gridCol w:w="3899"/>
      </w:tblGrid>
      <w:tr w:rsidR="001D6483" w14:paraId="5E8191EF" w14:textId="77777777">
        <w:trPr>
          <w:trHeight w:val="1122"/>
        </w:trPr>
        <w:tc>
          <w:tcPr>
            <w:tcW w:w="5051" w:type="dxa"/>
          </w:tcPr>
          <w:p w14:paraId="0E91F4AA" w14:textId="77777777" w:rsidR="001D6483" w:rsidRDefault="00000000">
            <w:pPr>
              <w:pStyle w:val="TableParagraph"/>
              <w:numPr>
                <w:ilvl w:val="0"/>
                <w:numId w:val="79"/>
              </w:numPr>
              <w:tabs>
                <w:tab w:val="left" w:pos="534"/>
              </w:tabs>
              <w:ind w:right="155"/>
              <w:jc w:val="both"/>
              <w:rPr>
                <w:sz w:val="23"/>
              </w:rPr>
            </w:pPr>
            <w:r>
              <w:rPr>
                <w:sz w:val="23"/>
              </w:rPr>
              <w:t xml:space="preserve">Se podrán implementar hacia los límites de los lotes zanjas-bordos con la finalidad de captar agua en caso de lluvia y pueda </w:t>
            </w:r>
            <w:r>
              <w:rPr>
                <w:spacing w:val="-2"/>
                <w:sz w:val="23"/>
              </w:rPr>
              <w:t>filtrarse</w:t>
            </w:r>
          </w:p>
        </w:tc>
        <w:tc>
          <w:tcPr>
            <w:tcW w:w="3899" w:type="dxa"/>
          </w:tcPr>
          <w:p w14:paraId="1063C4CC" w14:textId="77777777" w:rsidR="001D6483" w:rsidRDefault="00000000">
            <w:pPr>
              <w:pStyle w:val="TableParagraph"/>
              <w:spacing w:before="93"/>
              <w:ind w:left="167"/>
              <w:rPr>
                <w:sz w:val="23"/>
              </w:rPr>
            </w:pPr>
            <w:r>
              <w:rPr>
                <w:sz w:val="23"/>
              </w:rPr>
              <w:t>Durante</w:t>
            </w:r>
            <w:r>
              <w:rPr>
                <w:spacing w:val="-4"/>
                <w:sz w:val="23"/>
              </w:rPr>
              <w:t xml:space="preserve"> </w:t>
            </w:r>
            <w:r>
              <w:rPr>
                <w:sz w:val="23"/>
              </w:rPr>
              <w:t>la</w:t>
            </w:r>
            <w:r>
              <w:rPr>
                <w:spacing w:val="-3"/>
                <w:sz w:val="23"/>
              </w:rPr>
              <w:t xml:space="preserve"> </w:t>
            </w:r>
            <w:r>
              <w:rPr>
                <w:sz w:val="23"/>
              </w:rPr>
              <w:t>ejecución</w:t>
            </w:r>
            <w:r>
              <w:rPr>
                <w:spacing w:val="-4"/>
                <w:sz w:val="23"/>
              </w:rPr>
              <w:t xml:space="preserve"> </w:t>
            </w:r>
            <w:r>
              <w:rPr>
                <w:sz w:val="23"/>
              </w:rPr>
              <w:t>del</w:t>
            </w:r>
            <w:r>
              <w:rPr>
                <w:spacing w:val="-3"/>
                <w:sz w:val="23"/>
              </w:rPr>
              <w:t xml:space="preserve"> </w:t>
            </w:r>
            <w:r>
              <w:rPr>
                <w:spacing w:val="-2"/>
                <w:sz w:val="23"/>
              </w:rPr>
              <w:t>proyecto</w:t>
            </w:r>
          </w:p>
        </w:tc>
      </w:tr>
      <w:tr w:rsidR="001D6483" w14:paraId="44359D6E" w14:textId="77777777">
        <w:trPr>
          <w:trHeight w:val="719"/>
        </w:trPr>
        <w:tc>
          <w:tcPr>
            <w:tcW w:w="5051" w:type="dxa"/>
          </w:tcPr>
          <w:p w14:paraId="2BC87722" w14:textId="77777777" w:rsidR="001D6483" w:rsidRDefault="00000000">
            <w:pPr>
              <w:pStyle w:val="TableParagraph"/>
              <w:numPr>
                <w:ilvl w:val="0"/>
                <w:numId w:val="78"/>
              </w:numPr>
              <w:tabs>
                <w:tab w:val="left" w:pos="534"/>
                <w:tab w:val="left" w:pos="1918"/>
                <w:tab w:val="left" w:pos="2432"/>
                <w:tab w:val="left" w:pos="3406"/>
                <w:tab w:val="left" w:pos="3919"/>
                <w:tab w:val="left" w:pos="4768"/>
              </w:tabs>
              <w:ind w:right="155"/>
              <w:rPr>
                <w:sz w:val="23"/>
              </w:rPr>
            </w:pPr>
            <w:r>
              <w:rPr>
                <w:spacing w:val="-2"/>
                <w:sz w:val="23"/>
              </w:rPr>
              <w:t>Programas</w:t>
            </w:r>
            <w:r>
              <w:rPr>
                <w:sz w:val="23"/>
              </w:rPr>
              <w:tab/>
            </w:r>
            <w:r>
              <w:rPr>
                <w:spacing w:val="-6"/>
                <w:sz w:val="23"/>
              </w:rPr>
              <w:t>de</w:t>
            </w:r>
            <w:r>
              <w:rPr>
                <w:sz w:val="23"/>
              </w:rPr>
              <w:tab/>
            </w:r>
            <w:r>
              <w:rPr>
                <w:spacing w:val="-2"/>
                <w:sz w:val="23"/>
              </w:rPr>
              <w:t>barrido</w:t>
            </w:r>
            <w:r>
              <w:rPr>
                <w:sz w:val="23"/>
              </w:rPr>
              <w:tab/>
            </w:r>
            <w:r>
              <w:rPr>
                <w:spacing w:val="-6"/>
                <w:sz w:val="23"/>
              </w:rPr>
              <w:t>de</w:t>
            </w:r>
            <w:r>
              <w:rPr>
                <w:sz w:val="23"/>
              </w:rPr>
              <w:tab/>
            </w:r>
            <w:r>
              <w:rPr>
                <w:spacing w:val="-2"/>
                <w:sz w:val="23"/>
              </w:rPr>
              <w:t>calles</w:t>
            </w:r>
            <w:r>
              <w:rPr>
                <w:sz w:val="23"/>
              </w:rPr>
              <w:tab/>
            </w:r>
            <w:r>
              <w:rPr>
                <w:spacing w:val="-10"/>
                <w:sz w:val="23"/>
              </w:rPr>
              <w:t xml:space="preserve">y </w:t>
            </w:r>
            <w:r>
              <w:rPr>
                <w:spacing w:val="-2"/>
                <w:sz w:val="23"/>
              </w:rPr>
              <w:t>avenidas.</w:t>
            </w:r>
          </w:p>
        </w:tc>
        <w:tc>
          <w:tcPr>
            <w:tcW w:w="3899" w:type="dxa"/>
          </w:tcPr>
          <w:p w14:paraId="448F301D"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0D87BA19" w14:textId="77777777">
        <w:trPr>
          <w:trHeight w:val="710"/>
        </w:trPr>
        <w:tc>
          <w:tcPr>
            <w:tcW w:w="5051" w:type="dxa"/>
          </w:tcPr>
          <w:p w14:paraId="57E55715" w14:textId="77777777" w:rsidR="001D6483" w:rsidRDefault="00000000">
            <w:pPr>
              <w:pStyle w:val="TableParagraph"/>
              <w:numPr>
                <w:ilvl w:val="0"/>
                <w:numId w:val="77"/>
              </w:numPr>
              <w:tabs>
                <w:tab w:val="left" w:pos="534"/>
              </w:tabs>
              <w:ind w:right="156"/>
              <w:rPr>
                <w:sz w:val="23"/>
              </w:rPr>
            </w:pPr>
            <w:r>
              <w:rPr>
                <w:sz w:val="23"/>
              </w:rPr>
              <w:t>Implementación</w:t>
            </w:r>
            <w:r>
              <w:rPr>
                <w:spacing w:val="40"/>
                <w:sz w:val="23"/>
              </w:rPr>
              <w:t xml:space="preserve"> </w:t>
            </w:r>
            <w:r>
              <w:rPr>
                <w:sz w:val="23"/>
              </w:rPr>
              <w:t>de</w:t>
            </w:r>
            <w:r>
              <w:rPr>
                <w:spacing w:val="40"/>
                <w:sz w:val="23"/>
              </w:rPr>
              <w:t xml:space="preserve"> </w:t>
            </w:r>
            <w:r>
              <w:rPr>
                <w:sz w:val="23"/>
              </w:rPr>
              <w:t>luminarias</w:t>
            </w:r>
            <w:r>
              <w:rPr>
                <w:spacing w:val="40"/>
                <w:sz w:val="23"/>
              </w:rPr>
              <w:t xml:space="preserve"> </w:t>
            </w:r>
            <w:r>
              <w:rPr>
                <w:sz w:val="23"/>
              </w:rPr>
              <w:t>led</w:t>
            </w:r>
            <w:r>
              <w:rPr>
                <w:spacing w:val="40"/>
                <w:sz w:val="23"/>
              </w:rPr>
              <w:t xml:space="preserve"> </w:t>
            </w:r>
            <w:r>
              <w:rPr>
                <w:sz w:val="23"/>
              </w:rPr>
              <w:t>en</w:t>
            </w:r>
            <w:r>
              <w:rPr>
                <w:spacing w:val="40"/>
                <w:sz w:val="23"/>
              </w:rPr>
              <w:t xml:space="preserve"> </w:t>
            </w:r>
            <w:r>
              <w:rPr>
                <w:sz w:val="23"/>
              </w:rPr>
              <w:t>el proyecto y amenidades.</w:t>
            </w:r>
          </w:p>
        </w:tc>
        <w:tc>
          <w:tcPr>
            <w:tcW w:w="3899" w:type="dxa"/>
          </w:tcPr>
          <w:p w14:paraId="144A9D78"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0984596E" w14:textId="77777777">
        <w:trPr>
          <w:trHeight w:val="720"/>
        </w:trPr>
        <w:tc>
          <w:tcPr>
            <w:tcW w:w="5051" w:type="dxa"/>
          </w:tcPr>
          <w:p w14:paraId="2AFAF8B9" w14:textId="77777777" w:rsidR="001D6483" w:rsidRDefault="00000000">
            <w:pPr>
              <w:pStyle w:val="TableParagraph"/>
              <w:numPr>
                <w:ilvl w:val="0"/>
                <w:numId w:val="76"/>
              </w:numPr>
              <w:tabs>
                <w:tab w:val="left" w:pos="534"/>
                <w:tab w:val="left" w:pos="1914"/>
                <w:tab w:val="left" w:pos="2451"/>
                <w:tab w:val="left" w:pos="3566"/>
                <w:tab w:val="left" w:pos="4627"/>
              </w:tabs>
              <w:ind w:right="154"/>
              <w:rPr>
                <w:sz w:val="23"/>
              </w:rPr>
            </w:pPr>
            <w:r>
              <w:rPr>
                <w:spacing w:val="-2"/>
                <w:sz w:val="23"/>
              </w:rPr>
              <w:t>Instalación</w:t>
            </w:r>
            <w:r>
              <w:rPr>
                <w:sz w:val="23"/>
              </w:rPr>
              <w:tab/>
            </w:r>
            <w:r>
              <w:rPr>
                <w:spacing w:val="-6"/>
                <w:sz w:val="23"/>
              </w:rPr>
              <w:t>de</w:t>
            </w:r>
            <w:r>
              <w:rPr>
                <w:sz w:val="23"/>
              </w:rPr>
              <w:tab/>
            </w:r>
            <w:r>
              <w:rPr>
                <w:spacing w:val="-2"/>
                <w:sz w:val="23"/>
              </w:rPr>
              <w:t>Paneles</w:t>
            </w:r>
            <w:r>
              <w:rPr>
                <w:sz w:val="23"/>
              </w:rPr>
              <w:tab/>
            </w:r>
            <w:r>
              <w:rPr>
                <w:spacing w:val="-2"/>
                <w:sz w:val="23"/>
              </w:rPr>
              <w:t>Solares</w:t>
            </w:r>
            <w:r>
              <w:rPr>
                <w:sz w:val="23"/>
              </w:rPr>
              <w:tab/>
            </w:r>
            <w:r>
              <w:rPr>
                <w:spacing w:val="-6"/>
                <w:sz w:val="23"/>
              </w:rPr>
              <w:t xml:space="preserve">en </w:t>
            </w:r>
            <w:r>
              <w:rPr>
                <w:sz w:val="23"/>
              </w:rPr>
              <w:t>viviendas y amenidades.</w:t>
            </w:r>
          </w:p>
        </w:tc>
        <w:tc>
          <w:tcPr>
            <w:tcW w:w="3899" w:type="dxa"/>
          </w:tcPr>
          <w:p w14:paraId="7924880D"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26735011" w14:textId="77777777">
        <w:trPr>
          <w:trHeight w:val="544"/>
        </w:trPr>
        <w:tc>
          <w:tcPr>
            <w:tcW w:w="5051" w:type="dxa"/>
          </w:tcPr>
          <w:p w14:paraId="35678A6F" w14:textId="77777777" w:rsidR="001D6483" w:rsidRDefault="00000000">
            <w:pPr>
              <w:pStyle w:val="TableParagraph"/>
              <w:numPr>
                <w:ilvl w:val="0"/>
                <w:numId w:val="75"/>
              </w:numPr>
              <w:tabs>
                <w:tab w:val="left" w:pos="534"/>
                <w:tab w:val="left" w:pos="1904"/>
                <w:tab w:val="left" w:pos="2434"/>
                <w:tab w:val="left" w:pos="3639"/>
                <w:tab w:val="left" w:pos="4039"/>
              </w:tabs>
              <w:spacing w:line="264" w:lineRule="exact"/>
              <w:ind w:right="157"/>
              <w:rPr>
                <w:sz w:val="23"/>
              </w:rPr>
            </w:pPr>
            <w:r>
              <w:rPr>
                <w:spacing w:val="-2"/>
                <w:sz w:val="23"/>
              </w:rPr>
              <w:t>Instalación</w:t>
            </w:r>
            <w:r>
              <w:rPr>
                <w:sz w:val="23"/>
              </w:rPr>
              <w:tab/>
            </w:r>
            <w:r>
              <w:rPr>
                <w:spacing w:val="-6"/>
                <w:sz w:val="23"/>
              </w:rPr>
              <w:t>de</w:t>
            </w:r>
            <w:r>
              <w:rPr>
                <w:sz w:val="23"/>
              </w:rPr>
              <w:tab/>
            </w:r>
            <w:r>
              <w:rPr>
                <w:spacing w:val="-2"/>
                <w:sz w:val="23"/>
              </w:rPr>
              <w:t>ventanas</w:t>
            </w:r>
            <w:r>
              <w:rPr>
                <w:sz w:val="23"/>
              </w:rPr>
              <w:tab/>
            </w:r>
            <w:r>
              <w:rPr>
                <w:spacing w:val="-10"/>
                <w:sz w:val="23"/>
              </w:rPr>
              <w:t>o</w:t>
            </w:r>
            <w:r>
              <w:rPr>
                <w:sz w:val="23"/>
              </w:rPr>
              <w:tab/>
            </w:r>
            <w:r>
              <w:rPr>
                <w:spacing w:val="-2"/>
                <w:sz w:val="23"/>
              </w:rPr>
              <w:t>cristales Duovent.</w:t>
            </w:r>
          </w:p>
        </w:tc>
        <w:tc>
          <w:tcPr>
            <w:tcW w:w="3899" w:type="dxa"/>
          </w:tcPr>
          <w:p w14:paraId="60368403"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0336038B" w14:textId="77777777">
        <w:trPr>
          <w:trHeight w:val="1072"/>
        </w:trPr>
        <w:tc>
          <w:tcPr>
            <w:tcW w:w="5051" w:type="dxa"/>
          </w:tcPr>
          <w:p w14:paraId="30D36203" w14:textId="77777777" w:rsidR="001D6483" w:rsidRDefault="00000000">
            <w:pPr>
              <w:pStyle w:val="TableParagraph"/>
              <w:numPr>
                <w:ilvl w:val="0"/>
                <w:numId w:val="74"/>
              </w:numPr>
              <w:tabs>
                <w:tab w:val="left" w:pos="534"/>
              </w:tabs>
              <w:ind w:right="154"/>
              <w:jc w:val="both"/>
              <w:rPr>
                <w:sz w:val="23"/>
              </w:rPr>
            </w:pPr>
            <w:r>
              <w:rPr>
                <w:sz w:val="23"/>
              </w:rPr>
              <w:t>Captación de agua pluvial, de condensados de sistema de climas a cisternas</w:t>
            </w:r>
            <w:r>
              <w:rPr>
                <w:spacing w:val="39"/>
                <w:sz w:val="23"/>
              </w:rPr>
              <w:t xml:space="preserve">  </w:t>
            </w:r>
            <w:r>
              <w:rPr>
                <w:sz w:val="23"/>
              </w:rPr>
              <w:t>para</w:t>
            </w:r>
            <w:r>
              <w:rPr>
                <w:spacing w:val="39"/>
                <w:sz w:val="23"/>
              </w:rPr>
              <w:t xml:space="preserve">  </w:t>
            </w:r>
            <w:r>
              <w:rPr>
                <w:sz w:val="23"/>
              </w:rPr>
              <w:t>su</w:t>
            </w:r>
            <w:r>
              <w:rPr>
                <w:spacing w:val="39"/>
                <w:sz w:val="23"/>
              </w:rPr>
              <w:t xml:space="preserve">  </w:t>
            </w:r>
            <w:r>
              <w:rPr>
                <w:sz w:val="23"/>
              </w:rPr>
              <w:t>uso</w:t>
            </w:r>
            <w:r>
              <w:rPr>
                <w:spacing w:val="39"/>
                <w:sz w:val="23"/>
              </w:rPr>
              <w:t xml:space="preserve">  </w:t>
            </w:r>
            <w:r>
              <w:rPr>
                <w:sz w:val="23"/>
              </w:rPr>
              <w:t>en</w:t>
            </w:r>
            <w:r>
              <w:rPr>
                <w:spacing w:val="39"/>
                <w:sz w:val="23"/>
              </w:rPr>
              <w:t xml:space="preserve">  </w:t>
            </w:r>
            <w:r>
              <w:rPr>
                <w:sz w:val="23"/>
              </w:rPr>
              <w:t>riego</w:t>
            </w:r>
            <w:r>
              <w:rPr>
                <w:spacing w:val="40"/>
                <w:sz w:val="23"/>
              </w:rPr>
              <w:t xml:space="preserve">  </w:t>
            </w:r>
            <w:r>
              <w:rPr>
                <w:sz w:val="23"/>
              </w:rPr>
              <w:t>y/o</w:t>
            </w:r>
          </w:p>
          <w:p w14:paraId="3863CBA8" w14:textId="77777777" w:rsidR="001D6483" w:rsidRDefault="00000000">
            <w:pPr>
              <w:pStyle w:val="TableParagraph"/>
              <w:spacing w:line="245" w:lineRule="exact"/>
              <w:rPr>
                <w:sz w:val="23"/>
              </w:rPr>
            </w:pPr>
            <w:r>
              <w:rPr>
                <w:spacing w:val="-2"/>
                <w:sz w:val="23"/>
              </w:rPr>
              <w:t>sanitarios.</w:t>
            </w:r>
          </w:p>
        </w:tc>
        <w:tc>
          <w:tcPr>
            <w:tcW w:w="3899" w:type="dxa"/>
          </w:tcPr>
          <w:p w14:paraId="6788B935"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7CCD358F" w14:textId="77777777">
        <w:trPr>
          <w:trHeight w:val="808"/>
        </w:trPr>
        <w:tc>
          <w:tcPr>
            <w:tcW w:w="5051" w:type="dxa"/>
          </w:tcPr>
          <w:p w14:paraId="4A32A471" w14:textId="77777777" w:rsidR="001D6483" w:rsidRDefault="00000000">
            <w:pPr>
              <w:pStyle w:val="TableParagraph"/>
              <w:numPr>
                <w:ilvl w:val="0"/>
                <w:numId w:val="73"/>
              </w:numPr>
              <w:tabs>
                <w:tab w:val="left" w:pos="534"/>
              </w:tabs>
              <w:spacing w:line="278" w:lineRule="exact"/>
              <w:rPr>
                <w:sz w:val="23"/>
              </w:rPr>
            </w:pPr>
            <w:r>
              <w:rPr>
                <w:sz w:val="23"/>
              </w:rPr>
              <w:t>Programa</w:t>
            </w:r>
            <w:r>
              <w:rPr>
                <w:spacing w:val="53"/>
                <w:w w:val="150"/>
                <w:sz w:val="23"/>
              </w:rPr>
              <w:t xml:space="preserve"> </w:t>
            </w:r>
            <w:r>
              <w:rPr>
                <w:sz w:val="23"/>
              </w:rPr>
              <w:t>de</w:t>
            </w:r>
            <w:r>
              <w:rPr>
                <w:spacing w:val="52"/>
                <w:w w:val="150"/>
                <w:sz w:val="23"/>
              </w:rPr>
              <w:t xml:space="preserve"> </w:t>
            </w:r>
            <w:r>
              <w:rPr>
                <w:sz w:val="23"/>
              </w:rPr>
              <w:t>reciclaje</w:t>
            </w:r>
            <w:r>
              <w:rPr>
                <w:spacing w:val="53"/>
                <w:w w:val="150"/>
                <w:sz w:val="23"/>
              </w:rPr>
              <w:t xml:space="preserve"> </w:t>
            </w:r>
            <w:r>
              <w:rPr>
                <w:sz w:val="23"/>
              </w:rPr>
              <w:t>o</w:t>
            </w:r>
            <w:r>
              <w:rPr>
                <w:spacing w:val="52"/>
                <w:w w:val="150"/>
                <w:sz w:val="23"/>
              </w:rPr>
              <w:t xml:space="preserve"> </w:t>
            </w:r>
            <w:r>
              <w:rPr>
                <w:sz w:val="23"/>
              </w:rPr>
              <w:t>instalación</w:t>
            </w:r>
            <w:r>
              <w:rPr>
                <w:spacing w:val="53"/>
                <w:w w:val="150"/>
                <w:sz w:val="23"/>
              </w:rPr>
              <w:t xml:space="preserve"> </w:t>
            </w:r>
            <w:r>
              <w:rPr>
                <w:spacing w:val="-5"/>
                <w:sz w:val="23"/>
              </w:rPr>
              <w:t>de</w:t>
            </w:r>
          </w:p>
          <w:p w14:paraId="13DB5EB2" w14:textId="77777777" w:rsidR="001D6483" w:rsidRDefault="00000000">
            <w:pPr>
              <w:pStyle w:val="TableParagraph"/>
              <w:tabs>
                <w:tab w:val="left" w:pos="2204"/>
                <w:tab w:val="left" w:pos="3861"/>
                <w:tab w:val="left" w:pos="4626"/>
              </w:tabs>
              <w:spacing w:line="264" w:lineRule="exact"/>
              <w:ind w:right="158"/>
              <w:rPr>
                <w:sz w:val="23"/>
              </w:rPr>
            </w:pPr>
            <w:r>
              <w:rPr>
                <w:spacing w:val="-2"/>
                <w:sz w:val="23"/>
              </w:rPr>
              <w:t>contenedores</w:t>
            </w:r>
            <w:r>
              <w:rPr>
                <w:sz w:val="23"/>
              </w:rPr>
              <w:tab/>
            </w:r>
            <w:r>
              <w:rPr>
                <w:spacing w:val="-2"/>
                <w:sz w:val="23"/>
              </w:rPr>
              <w:t>diferenciando</w:t>
            </w:r>
            <w:r>
              <w:rPr>
                <w:sz w:val="23"/>
              </w:rPr>
              <w:tab/>
            </w:r>
            <w:r>
              <w:rPr>
                <w:spacing w:val="-4"/>
                <w:sz w:val="23"/>
              </w:rPr>
              <w:t>tipos</w:t>
            </w:r>
            <w:r>
              <w:rPr>
                <w:sz w:val="23"/>
              </w:rPr>
              <w:tab/>
            </w:r>
            <w:r>
              <w:rPr>
                <w:spacing w:val="-6"/>
                <w:sz w:val="23"/>
              </w:rPr>
              <w:t xml:space="preserve">de </w:t>
            </w:r>
            <w:r>
              <w:rPr>
                <w:spacing w:val="-2"/>
                <w:sz w:val="23"/>
              </w:rPr>
              <w:t>residuos.</w:t>
            </w:r>
          </w:p>
        </w:tc>
        <w:tc>
          <w:tcPr>
            <w:tcW w:w="3899" w:type="dxa"/>
          </w:tcPr>
          <w:p w14:paraId="61CC7C66" w14:textId="77777777" w:rsidR="001D6483" w:rsidRDefault="00000000">
            <w:pPr>
              <w:pStyle w:val="TableParagraph"/>
              <w:spacing w:before="93"/>
              <w:ind w:left="167"/>
              <w:rPr>
                <w:sz w:val="23"/>
              </w:rPr>
            </w:pPr>
            <w:r>
              <w:rPr>
                <w:sz w:val="23"/>
              </w:rPr>
              <w:t>Durante</w:t>
            </w:r>
            <w:r>
              <w:rPr>
                <w:spacing w:val="-4"/>
                <w:sz w:val="23"/>
              </w:rPr>
              <w:t xml:space="preserve"> </w:t>
            </w:r>
            <w:r>
              <w:rPr>
                <w:sz w:val="23"/>
              </w:rPr>
              <w:t>la</w:t>
            </w:r>
            <w:r>
              <w:rPr>
                <w:spacing w:val="-3"/>
                <w:sz w:val="23"/>
              </w:rPr>
              <w:t xml:space="preserve"> </w:t>
            </w:r>
            <w:r>
              <w:rPr>
                <w:sz w:val="23"/>
              </w:rPr>
              <w:t>ejecución</w:t>
            </w:r>
            <w:r>
              <w:rPr>
                <w:spacing w:val="-4"/>
                <w:sz w:val="23"/>
              </w:rPr>
              <w:t xml:space="preserve"> </w:t>
            </w:r>
            <w:r>
              <w:rPr>
                <w:sz w:val="23"/>
              </w:rPr>
              <w:t>del</w:t>
            </w:r>
            <w:r>
              <w:rPr>
                <w:spacing w:val="-3"/>
                <w:sz w:val="23"/>
              </w:rPr>
              <w:t xml:space="preserve"> </w:t>
            </w:r>
            <w:r>
              <w:rPr>
                <w:spacing w:val="-2"/>
                <w:sz w:val="23"/>
              </w:rPr>
              <w:t>proyecto</w:t>
            </w:r>
          </w:p>
        </w:tc>
      </w:tr>
      <w:tr w:rsidR="001D6483" w14:paraId="1B1BCFFE" w14:textId="77777777">
        <w:trPr>
          <w:trHeight w:val="1675"/>
        </w:trPr>
        <w:tc>
          <w:tcPr>
            <w:tcW w:w="5051" w:type="dxa"/>
          </w:tcPr>
          <w:p w14:paraId="678CAD5A" w14:textId="77777777" w:rsidR="001D6483" w:rsidRDefault="00000000">
            <w:pPr>
              <w:pStyle w:val="TableParagraph"/>
              <w:numPr>
                <w:ilvl w:val="0"/>
                <w:numId w:val="72"/>
              </w:numPr>
              <w:tabs>
                <w:tab w:val="left" w:pos="534"/>
              </w:tabs>
              <w:ind w:right="153"/>
              <w:jc w:val="both"/>
              <w:rPr>
                <w:sz w:val="23"/>
              </w:rPr>
            </w:pPr>
            <w:r>
              <w:rPr>
                <w:sz w:val="23"/>
              </w:rPr>
              <w:t xml:space="preserve">Ahorro de agua en albercas (cubiertas para piscinas y flotantes, reusar agua de lavado, usar agua de lluvia para llenado, diseño de doble canal para permitir recoger agua de salpicaduras y </w:t>
            </w:r>
            <w:r>
              <w:rPr>
                <w:spacing w:val="-2"/>
                <w:sz w:val="23"/>
              </w:rPr>
              <w:t>regresarla).</w:t>
            </w:r>
          </w:p>
        </w:tc>
        <w:tc>
          <w:tcPr>
            <w:tcW w:w="3899" w:type="dxa"/>
          </w:tcPr>
          <w:p w14:paraId="1AE34005"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3BC751BA" w14:textId="77777777">
        <w:trPr>
          <w:trHeight w:val="563"/>
        </w:trPr>
        <w:tc>
          <w:tcPr>
            <w:tcW w:w="5051" w:type="dxa"/>
          </w:tcPr>
          <w:p w14:paraId="15070464" w14:textId="77777777" w:rsidR="001D6483" w:rsidRDefault="00000000">
            <w:pPr>
              <w:pStyle w:val="TableParagraph"/>
              <w:numPr>
                <w:ilvl w:val="0"/>
                <w:numId w:val="71"/>
              </w:numPr>
              <w:tabs>
                <w:tab w:val="left" w:pos="534"/>
              </w:tabs>
              <w:spacing w:line="278" w:lineRule="exact"/>
              <w:ind w:hanging="285"/>
              <w:rPr>
                <w:sz w:val="23"/>
              </w:rPr>
            </w:pPr>
            <w:r>
              <w:rPr>
                <w:sz w:val="23"/>
              </w:rPr>
              <w:t>Programa</w:t>
            </w:r>
            <w:r>
              <w:rPr>
                <w:spacing w:val="-4"/>
                <w:sz w:val="23"/>
              </w:rPr>
              <w:t xml:space="preserve"> </w:t>
            </w:r>
            <w:r>
              <w:rPr>
                <w:sz w:val="23"/>
              </w:rPr>
              <w:t>de</w:t>
            </w:r>
            <w:r>
              <w:rPr>
                <w:spacing w:val="-4"/>
                <w:sz w:val="23"/>
              </w:rPr>
              <w:t xml:space="preserve"> </w:t>
            </w:r>
            <w:r>
              <w:rPr>
                <w:spacing w:val="-2"/>
                <w:sz w:val="23"/>
              </w:rPr>
              <w:t>bacheo</w:t>
            </w:r>
          </w:p>
        </w:tc>
        <w:tc>
          <w:tcPr>
            <w:tcW w:w="3899" w:type="dxa"/>
          </w:tcPr>
          <w:p w14:paraId="49401DE2"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6136F5BA" w14:textId="77777777">
        <w:trPr>
          <w:trHeight w:val="359"/>
        </w:trPr>
        <w:tc>
          <w:tcPr>
            <w:tcW w:w="5051" w:type="dxa"/>
          </w:tcPr>
          <w:p w14:paraId="68971240" w14:textId="77777777" w:rsidR="001D6483" w:rsidRDefault="00000000">
            <w:pPr>
              <w:pStyle w:val="TableParagraph"/>
              <w:numPr>
                <w:ilvl w:val="0"/>
                <w:numId w:val="70"/>
              </w:numPr>
              <w:tabs>
                <w:tab w:val="left" w:pos="534"/>
              </w:tabs>
              <w:spacing w:line="278" w:lineRule="exact"/>
              <w:ind w:hanging="285"/>
              <w:rPr>
                <w:sz w:val="23"/>
              </w:rPr>
            </w:pPr>
            <w:r>
              <w:rPr>
                <w:sz w:val="23"/>
              </w:rPr>
              <w:t>Programa</w:t>
            </w:r>
            <w:r>
              <w:rPr>
                <w:spacing w:val="-4"/>
                <w:sz w:val="23"/>
              </w:rPr>
              <w:t xml:space="preserve"> </w:t>
            </w:r>
            <w:r>
              <w:rPr>
                <w:sz w:val="23"/>
              </w:rPr>
              <w:t>de</w:t>
            </w:r>
            <w:r>
              <w:rPr>
                <w:spacing w:val="-4"/>
                <w:sz w:val="23"/>
              </w:rPr>
              <w:t xml:space="preserve"> </w:t>
            </w:r>
            <w:r>
              <w:rPr>
                <w:sz w:val="23"/>
              </w:rPr>
              <w:t>recarpeteo</w:t>
            </w:r>
            <w:r>
              <w:rPr>
                <w:spacing w:val="-4"/>
                <w:sz w:val="23"/>
              </w:rPr>
              <w:t xml:space="preserve"> </w:t>
            </w:r>
            <w:r>
              <w:rPr>
                <w:sz w:val="23"/>
              </w:rPr>
              <w:t>o</w:t>
            </w:r>
            <w:r>
              <w:rPr>
                <w:spacing w:val="-4"/>
                <w:sz w:val="23"/>
              </w:rPr>
              <w:t xml:space="preserve"> </w:t>
            </w:r>
            <w:r>
              <w:rPr>
                <w:spacing w:val="-2"/>
                <w:sz w:val="23"/>
              </w:rPr>
              <w:t>pavimentación</w:t>
            </w:r>
          </w:p>
        </w:tc>
        <w:tc>
          <w:tcPr>
            <w:tcW w:w="3899" w:type="dxa"/>
          </w:tcPr>
          <w:p w14:paraId="06A41E9C" w14:textId="77777777" w:rsidR="001D6483" w:rsidRDefault="00000000">
            <w:pPr>
              <w:pStyle w:val="TableParagraph"/>
              <w:spacing w:before="93" w:line="246" w:lineRule="exact"/>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r w:rsidR="001D6483" w14:paraId="7D8A2EF2" w14:textId="77777777">
        <w:trPr>
          <w:trHeight w:val="810"/>
        </w:trPr>
        <w:tc>
          <w:tcPr>
            <w:tcW w:w="5051" w:type="dxa"/>
          </w:tcPr>
          <w:p w14:paraId="147DBD1C" w14:textId="77777777" w:rsidR="001D6483" w:rsidRDefault="00000000">
            <w:pPr>
              <w:pStyle w:val="TableParagraph"/>
              <w:numPr>
                <w:ilvl w:val="0"/>
                <w:numId w:val="69"/>
              </w:numPr>
              <w:tabs>
                <w:tab w:val="left" w:pos="534"/>
                <w:tab w:val="left" w:pos="1338"/>
                <w:tab w:val="left" w:pos="2000"/>
                <w:tab w:val="left" w:pos="3326"/>
                <w:tab w:val="left" w:pos="4511"/>
              </w:tabs>
              <w:spacing w:line="278" w:lineRule="exact"/>
              <w:rPr>
                <w:sz w:val="23"/>
              </w:rPr>
            </w:pPr>
            <w:r>
              <w:rPr>
                <w:spacing w:val="-5"/>
                <w:sz w:val="23"/>
              </w:rPr>
              <w:t>Que</w:t>
            </w:r>
            <w:r>
              <w:rPr>
                <w:sz w:val="23"/>
              </w:rPr>
              <w:tab/>
            </w:r>
            <w:r>
              <w:rPr>
                <w:spacing w:val="-5"/>
                <w:sz w:val="23"/>
              </w:rPr>
              <w:t>las</w:t>
            </w:r>
            <w:r>
              <w:rPr>
                <w:sz w:val="23"/>
              </w:rPr>
              <w:tab/>
            </w:r>
            <w:r>
              <w:rPr>
                <w:spacing w:val="-2"/>
                <w:sz w:val="23"/>
              </w:rPr>
              <w:t>viviendas</w:t>
            </w:r>
            <w:r>
              <w:rPr>
                <w:sz w:val="23"/>
              </w:rPr>
              <w:tab/>
            </w:r>
            <w:r>
              <w:rPr>
                <w:spacing w:val="-2"/>
                <w:sz w:val="23"/>
              </w:rPr>
              <w:t>cuenten</w:t>
            </w:r>
            <w:r>
              <w:rPr>
                <w:sz w:val="23"/>
              </w:rPr>
              <w:tab/>
            </w:r>
            <w:r>
              <w:rPr>
                <w:spacing w:val="-5"/>
                <w:sz w:val="23"/>
              </w:rPr>
              <w:t>con</w:t>
            </w:r>
          </w:p>
          <w:p w14:paraId="36CC9B29" w14:textId="77777777" w:rsidR="001D6483" w:rsidRDefault="00000000">
            <w:pPr>
              <w:pStyle w:val="TableParagraph"/>
              <w:spacing w:line="264" w:lineRule="exact"/>
              <w:rPr>
                <w:sz w:val="23"/>
              </w:rPr>
            </w:pPr>
            <w:r>
              <w:rPr>
                <w:sz w:val="23"/>
              </w:rPr>
              <w:t>instalaciones</w:t>
            </w:r>
            <w:r>
              <w:rPr>
                <w:spacing w:val="30"/>
                <w:sz w:val="23"/>
              </w:rPr>
              <w:t xml:space="preserve"> </w:t>
            </w:r>
            <w:r>
              <w:rPr>
                <w:sz w:val="23"/>
              </w:rPr>
              <w:t>sanitarias</w:t>
            </w:r>
            <w:r>
              <w:rPr>
                <w:spacing w:val="31"/>
                <w:sz w:val="23"/>
              </w:rPr>
              <w:t xml:space="preserve"> </w:t>
            </w:r>
            <w:r>
              <w:rPr>
                <w:sz w:val="23"/>
              </w:rPr>
              <w:t>de</w:t>
            </w:r>
            <w:r>
              <w:rPr>
                <w:spacing w:val="29"/>
                <w:sz w:val="23"/>
              </w:rPr>
              <w:t xml:space="preserve"> </w:t>
            </w:r>
            <w:r>
              <w:rPr>
                <w:sz w:val="23"/>
              </w:rPr>
              <w:t>bajo</w:t>
            </w:r>
            <w:r>
              <w:rPr>
                <w:spacing w:val="29"/>
                <w:sz w:val="23"/>
              </w:rPr>
              <w:t xml:space="preserve"> </w:t>
            </w:r>
            <w:r>
              <w:rPr>
                <w:sz w:val="23"/>
              </w:rPr>
              <w:t>consumo de agua.</w:t>
            </w:r>
          </w:p>
        </w:tc>
        <w:tc>
          <w:tcPr>
            <w:tcW w:w="3899" w:type="dxa"/>
          </w:tcPr>
          <w:p w14:paraId="62695261" w14:textId="77777777" w:rsidR="001D6483" w:rsidRDefault="00000000">
            <w:pPr>
              <w:pStyle w:val="TableParagraph"/>
              <w:spacing w:before="93"/>
              <w:ind w:left="167"/>
              <w:rPr>
                <w:sz w:val="23"/>
              </w:rPr>
            </w:pPr>
            <w:r>
              <w:rPr>
                <w:sz w:val="23"/>
              </w:rPr>
              <w:t>Post</w:t>
            </w:r>
            <w:r>
              <w:rPr>
                <w:spacing w:val="-3"/>
                <w:sz w:val="23"/>
              </w:rPr>
              <w:t xml:space="preserve"> </w:t>
            </w:r>
            <w:r>
              <w:rPr>
                <w:sz w:val="23"/>
              </w:rPr>
              <w:t>ejecución</w:t>
            </w:r>
            <w:r>
              <w:rPr>
                <w:spacing w:val="-4"/>
                <w:sz w:val="23"/>
              </w:rPr>
              <w:t xml:space="preserve"> </w:t>
            </w:r>
            <w:r>
              <w:rPr>
                <w:sz w:val="23"/>
              </w:rPr>
              <w:t>del</w:t>
            </w:r>
            <w:r>
              <w:rPr>
                <w:spacing w:val="-4"/>
                <w:sz w:val="23"/>
              </w:rPr>
              <w:t xml:space="preserve"> </w:t>
            </w:r>
            <w:r>
              <w:rPr>
                <w:spacing w:val="-2"/>
                <w:sz w:val="23"/>
              </w:rPr>
              <w:t>proyecto</w:t>
            </w:r>
          </w:p>
        </w:tc>
      </w:tr>
    </w:tbl>
    <w:p w14:paraId="393806B4" w14:textId="77777777" w:rsidR="001D6483" w:rsidRDefault="001D6483">
      <w:pPr>
        <w:pStyle w:val="TableParagraph"/>
        <w:rPr>
          <w:sz w:val="23"/>
        </w:rPr>
        <w:sectPr w:rsidR="001D6483">
          <w:pgSz w:w="12250" w:h="15850"/>
          <w:pgMar w:top="1820" w:right="1275" w:bottom="1020" w:left="1559" w:header="0" w:footer="834" w:gutter="0"/>
          <w:cols w:space="720"/>
        </w:sectPr>
      </w:pPr>
    </w:p>
    <w:p w14:paraId="35660CEB" w14:textId="77777777" w:rsidR="001D6483" w:rsidRDefault="001D6483">
      <w:pPr>
        <w:pStyle w:val="Textoindependiente"/>
      </w:pPr>
    </w:p>
    <w:p w14:paraId="270A71EF" w14:textId="77777777" w:rsidR="001D6483" w:rsidRDefault="001D6483">
      <w:pPr>
        <w:pStyle w:val="Textoindependiente"/>
      </w:pPr>
    </w:p>
    <w:p w14:paraId="56C19A24" w14:textId="77777777" w:rsidR="001D6483" w:rsidRDefault="001D6483">
      <w:pPr>
        <w:pStyle w:val="Textoindependiente"/>
        <w:spacing w:before="170"/>
      </w:pPr>
    </w:p>
    <w:p w14:paraId="5C433962" w14:textId="77777777" w:rsidR="001D6483" w:rsidRDefault="00000000">
      <w:pPr>
        <w:pStyle w:val="Textoindependiente"/>
        <w:ind w:left="143" w:right="139"/>
        <w:jc w:val="both"/>
      </w:pPr>
      <w:r>
        <w:t xml:space="preserve">Artículo 40 Bis II. Una vez determinado el monto del Costo Total Ambiental por impacto al medio ambiente, éste deberá ser aplicado por el solicitante a acciones, programas o proyectos de los establecidos en el artículo 40 Bis de este Reglamento. La Compensación por impacto ambiental podrá hacerse con aportaciones económicas a Fondos públicos o privados que tengan por objeto la protección de recursos naturales, siempre que cuente con convenios de colaboración con la Secretaría y dichos proyectos estratégicos hayan sido previamente autorizados por </w:t>
      </w:r>
      <w:r>
        <w:rPr>
          <w:spacing w:val="-2"/>
        </w:rPr>
        <w:t>esta.</w:t>
      </w:r>
    </w:p>
    <w:p w14:paraId="19FD4A6F" w14:textId="77777777" w:rsidR="001D6483" w:rsidRDefault="001D6483">
      <w:pPr>
        <w:pStyle w:val="Textoindependiente"/>
        <w:spacing w:before="3"/>
      </w:pPr>
    </w:p>
    <w:p w14:paraId="251D3208" w14:textId="77777777" w:rsidR="001D6483" w:rsidRDefault="00000000">
      <w:pPr>
        <w:pStyle w:val="Textoindependiente"/>
        <w:ind w:left="143" w:right="138"/>
        <w:jc w:val="both"/>
      </w:pPr>
      <w:r>
        <w:t>Los Fondos a los que se refiere el párrafo anterior fungirán como auxiliares de la Secretaría previo convenio con ésta, a fin de llevar a cabo actividades relacionadas con el</w:t>
      </w:r>
      <w:r>
        <w:rPr>
          <w:spacing w:val="-3"/>
        </w:rPr>
        <w:t xml:space="preserve"> </w:t>
      </w:r>
      <w:r>
        <w:t>tema</w:t>
      </w:r>
      <w:r>
        <w:rPr>
          <w:spacing w:val="-1"/>
        </w:rPr>
        <w:t xml:space="preserve"> </w:t>
      </w:r>
      <w:r>
        <w:t>de</w:t>
      </w:r>
      <w:r>
        <w:rPr>
          <w:spacing w:val="-1"/>
        </w:rPr>
        <w:t xml:space="preserve"> </w:t>
      </w:r>
      <w:r>
        <w:t>protección ambiental,</w:t>
      </w:r>
      <w:r>
        <w:rPr>
          <w:spacing w:val="-2"/>
        </w:rPr>
        <w:t xml:space="preserve"> </w:t>
      </w:r>
      <w:r>
        <w:t>siempre</w:t>
      </w:r>
      <w:r>
        <w:rPr>
          <w:spacing w:val="-2"/>
        </w:rPr>
        <w:t xml:space="preserve"> </w:t>
      </w:r>
      <w:r>
        <w:t>y</w:t>
      </w:r>
      <w:r>
        <w:rPr>
          <w:spacing w:val="-2"/>
        </w:rPr>
        <w:t xml:space="preserve"> </w:t>
      </w:r>
      <w:r>
        <w:t>cuando cumplan con los lineamientos que la misma expida.</w:t>
      </w:r>
    </w:p>
    <w:p w14:paraId="6C152F1A" w14:textId="77777777" w:rsidR="001D6483" w:rsidRDefault="001D6483">
      <w:pPr>
        <w:pStyle w:val="Textoindependiente"/>
        <w:spacing w:before="5"/>
      </w:pPr>
    </w:p>
    <w:p w14:paraId="03BCDC41" w14:textId="77777777" w:rsidR="001D6483" w:rsidRDefault="00000000">
      <w:pPr>
        <w:pStyle w:val="Textoindependiente"/>
        <w:ind w:left="143" w:right="140"/>
        <w:jc w:val="both"/>
      </w:pPr>
      <w:r>
        <w:t>Emitida la autorización condicionada en materia de impacto ambiental, el interesado deberá, mediante escrito libre acompañado de copias simples de las documentales idóneas, presentando las originales para cotejo, acreditar ante la Secretaría y dentro del plazo indicado en la autorización condicionada de impacto ambiental, haber realizado el depósito correspondiente por concepto de costo ambiental.</w:t>
      </w:r>
    </w:p>
    <w:p w14:paraId="7F5A5AFD" w14:textId="77777777" w:rsidR="001D6483" w:rsidRDefault="001D6483">
      <w:pPr>
        <w:pStyle w:val="Textoindependiente"/>
        <w:spacing w:before="3"/>
      </w:pPr>
    </w:p>
    <w:p w14:paraId="486190A6" w14:textId="77777777" w:rsidR="001D6483" w:rsidRDefault="00000000">
      <w:pPr>
        <w:pStyle w:val="Textoindependiente"/>
        <w:ind w:left="143" w:right="137"/>
        <w:jc w:val="both"/>
      </w:pPr>
      <w:r>
        <w:t>El interesado de la realización de una construcción y operación de un proyecto o actividad de que se trate, para cumplir con lo dispuesto en el primer párrafo de este artículo, alternativamente podrá proponer por escrito ante la Secretaría un programa individual y estratégico equivalente al costo de la compensación ambiental, que tengan por objeto la protección de recursos naturales, tales como: actividades de reforestación, obras contra la erosión, pérdida o degradación de suelos, conservación, protección, rescate o reintroducción de especies de flora o fauna, cosechas de agua y lluvia, proyectos de conservación, exclusión o rehabilitación de áreas naturales protegidas, parques y otras zonas de vida silvestre, a fin de restituir los efectos negativos ocasionados a ecosistemas y recuperar los servicios ambientales que brindan estos en su totalidad o mediante cualquiera de sus componentes, programa el cual será valorado por la Secretaría, y en caso de ser aprobado, el interesado deberá presentar un reporte trimestral del avance de la ejecución del programa ambiental hasta su terminación.</w:t>
      </w:r>
    </w:p>
    <w:p w14:paraId="61F70A24" w14:textId="77777777" w:rsidR="001D6483" w:rsidRDefault="001D6483">
      <w:pPr>
        <w:pStyle w:val="Textoindependiente"/>
        <w:spacing w:before="1"/>
      </w:pPr>
    </w:p>
    <w:p w14:paraId="5D4CFF1D" w14:textId="77777777" w:rsidR="001D6483" w:rsidRDefault="00000000">
      <w:pPr>
        <w:pStyle w:val="Textoindependiente"/>
        <w:ind w:left="143" w:right="138"/>
        <w:jc w:val="both"/>
      </w:pPr>
      <w:r>
        <w:t>Artículo 41.- La ejecución de la obra o la realización de la actividad de que se trate deberán sujetarse a lo previsto en la resolución respectiva, en las Normas Oficiales Mexicanas, Normas Ambientales Estatales que al efecto se expidan y en las demás disposiciones legales y reglamentarias aplicables.</w:t>
      </w:r>
    </w:p>
    <w:p w14:paraId="6DE3D4EC" w14:textId="77777777" w:rsidR="001D6483" w:rsidRDefault="001D6483">
      <w:pPr>
        <w:pStyle w:val="Textoindependiente"/>
      </w:pPr>
    </w:p>
    <w:p w14:paraId="586C5652" w14:textId="77777777" w:rsidR="001D6483" w:rsidRDefault="00000000">
      <w:pPr>
        <w:pStyle w:val="Textoindependiente"/>
        <w:ind w:left="143"/>
        <w:jc w:val="both"/>
      </w:pPr>
      <w:r>
        <w:t>Artículo</w:t>
      </w:r>
      <w:r>
        <w:rPr>
          <w:spacing w:val="7"/>
        </w:rPr>
        <w:t xml:space="preserve"> </w:t>
      </w:r>
      <w:r>
        <w:t>42.-</w:t>
      </w:r>
      <w:r>
        <w:rPr>
          <w:spacing w:val="5"/>
        </w:rPr>
        <w:t xml:space="preserve"> </w:t>
      </w:r>
      <w:r>
        <w:t>La</w:t>
      </w:r>
      <w:r>
        <w:rPr>
          <w:spacing w:val="8"/>
        </w:rPr>
        <w:t xml:space="preserve"> </w:t>
      </w:r>
      <w:r>
        <w:t>autorización</w:t>
      </w:r>
      <w:r>
        <w:rPr>
          <w:spacing w:val="10"/>
        </w:rPr>
        <w:t xml:space="preserve"> </w:t>
      </w:r>
      <w:r>
        <w:t>a</w:t>
      </w:r>
      <w:r>
        <w:rPr>
          <w:spacing w:val="7"/>
        </w:rPr>
        <w:t xml:space="preserve"> </w:t>
      </w:r>
      <w:r>
        <w:t>que</w:t>
      </w:r>
      <w:r>
        <w:rPr>
          <w:spacing w:val="8"/>
        </w:rPr>
        <w:t xml:space="preserve"> </w:t>
      </w:r>
      <w:r>
        <w:t>se</w:t>
      </w:r>
      <w:r>
        <w:rPr>
          <w:spacing w:val="7"/>
        </w:rPr>
        <w:t xml:space="preserve"> </w:t>
      </w:r>
      <w:r>
        <w:t>refiere</w:t>
      </w:r>
      <w:r>
        <w:rPr>
          <w:spacing w:val="7"/>
        </w:rPr>
        <w:t xml:space="preserve"> </w:t>
      </w:r>
      <w:r>
        <w:t>el</w:t>
      </w:r>
      <w:r>
        <w:rPr>
          <w:spacing w:val="6"/>
        </w:rPr>
        <w:t xml:space="preserve"> </w:t>
      </w:r>
      <w:r>
        <w:t>artículo</w:t>
      </w:r>
      <w:r>
        <w:rPr>
          <w:spacing w:val="8"/>
        </w:rPr>
        <w:t xml:space="preserve"> </w:t>
      </w:r>
      <w:r>
        <w:t>40</w:t>
      </w:r>
      <w:r>
        <w:rPr>
          <w:spacing w:val="12"/>
        </w:rPr>
        <w:t xml:space="preserve"> </w:t>
      </w:r>
      <w:r>
        <w:t>del</w:t>
      </w:r>
      <w:r>
        <w:rPr>
          <w:spacing w:val="6"/>
        </w:rPr>
        <w:t xml:space="preserve"> </w:t>
      </w:r>
      <w:r>
        <w:t>presente</w:t>
      </w:r>
      <w:r>
        <w:rPr>
          <w:spacing w:val="10"/>
        </w:rPr>
        <w:t xml:space="preserve"> </w:t>
      </w:r>
      <w:r>
        <w:rPr>
          <w:spacing w:val="-2"/>
        </w:rPr>
        <w:t>Reglamento,</w:t>
      </w:r>
    </w:p>
    <w:p w14:paraId="4F3879E7" w14:textId="77777777" w:rsidR="001D6483" w:rsidRDefault="001D6483">
      <w:pPr>
        <w:pStyle w:val="Textoindependiente"/>
        <w:jc w:val="both"/>
        <w:sectPr w:rsidR="001D6483">
          <w:pgSz w:w="12250" w:h="15850"/>
          <w:pgMar w:top="1820" w:right="1275" w:bottom="1020" w:left="1559" w:header="0" w:footer="834" w:gutter="0"/>
          <w:cols w:space="720"/>
        </w:sectPr>
      </w:pPr>
    </w:p>
    <w:p w14:paraId="44A98542" w14:textId="77777777" w:rsidR="001D6483" w:rsidRDefault="001D6483">
      <w:pPr>
        <w:pStyle w:val="Textoindependiente"/>
        <w:spacing w:before="165"/>
      </w:pPr>
    </w:p>
    <w:p w14:paraId="366A15DC" w14:textId="77777777" w:rsidR="001D6483" w:rsidRDefault="00000000">
      <w:pPr>
        <w:pStyle w:val="Textoindependiente"/>
        <w:ind w:left="143" w:right="145"/>
        <w:jc w:val="both"/>
      </w:pPr>
      <w:r>
        <w:t>establecerá su vigencia así como la periodicidad en la que el representante legal de una manifestación de impacto ambiental deberá presentar, en el formato que la Secretaría determine, los informes correspondientes al cumplimiento de las condiciones establecidas en la misma.</w:t>
      </w:r>
    </w:p>
    <w:p w14:paraId="1ED56D71" w14:textId="77777777" w:rsidR="001D6483" w:rsidRDefault="001D6483">
      <w:pPr>
        <w:pStyle w:val="Textoindependiente"/>
      </w:pPr>
    </w:p>
    <w:p w14:paraId="7CD45DB1" w14:textId="77777777" w:rsidR="001D6483" w:rsidRDefault="00000000">
      <w:pPr>
        <w:pStyle w:val="Textoindependiente"/>
        <w:spacing w:before="1"/>
        <w:ind w:left="143" w:right="146"/>
        <w:jc w:val="both"/>
      </w:pPr>
      <w:r>
        <w:rPr>
          <w:color w:val="FF0000"/>
        </w:rPr>
        <w:t>Una vez vencido el plazo previsto para dar cumplimiento a las condicionantes establecidas en la autorización correspondiente, la Secretaría podrá requerir al interesado para que en un plazo no mayor a cinco días hábiles contados a partir la notificación del requerimiento correspondiente, informe sobre el cumplimiento dado a dichas condicionantes, y en caso de no acreditar su cumplimiento podrá ser</w:t>
      </w:r>
      <w:r>
        <w:rPr>
          <w:color w:val="FF0000"/>
          <w:spacing w:val="80"/>
        </w:rPr>
        <w:t xml:space="preserve"> </w:t>
      </w:r>
      <w:r>
        <w:rPr>
          <w:color w:val="FF0000"/>
        </w:rPr>
        <w:t>revocada la autorización de impacto ambiental otorgada.</w:t>
      </w:r>
    </w:p>
    <w:p w14:paraId="7A1B40BD" w14:textId="77777777" w:rsidR="001D6483" w:rsidRDefault="001D6483">
      <w:pPr>
        <w:pStyle w:val="Textoindependiente"/>
      </w:pPr>
    </w:p>
    <w:p w14:paraId="028F932B" w14:textId="77777777" w:rsidR="001D6483" w:rsidRDefault="00000000">
      <w:pPr>
        <w:pStyle w:val="Textoindependiente"/>
        <w:ind w:left="143" w:right="138"/>
        <w:jc w:val="both"/>
      </w:pPr>
      <w:r>
        <w:t>Artículo</w:t>
      </w:r>
      <w:r>
        <w:rPr>
          <w:spacing w:val="40"/>
        </w:rPr>
        <w:t xml:space="preserve"> </w:t>
      </w:r>
      <w:r>
        <w:t>43.- En todo caso, cuando la Secretaría no haya establecido el período correspondiente, el representante legal, deberá presentar los informes mencionados cada treinta días, contados a partir del que se haya notificado la autorización correspondiente, hasta en tanto se hayan concluido las condiciones establecidas en la autorización referida.</w:t>
      </w:r>
    </w:p>
    <w:p w14:paraId="590D7983" w14:textId="77777777" w:rsidR="001D6483" w:rsidRDefault="001D6483">
      <w:pPr>
        <w:pStyle w:val="Textoindependiente"/>
      </w:pPr>
    </w:p>
    <w:p w14:paraId="74FB8CD3" w14:textId="77777777" w:rsidR="001D6483" w:rsidRDefault="00000000">
      <w:pPr>
        <w:pStyle w:val="Textoindependiente"/>
        <w:ind w:left="143" w:right="138"/>
        <w:jc w:val="both"/>
      </w:pPr>
      <w:r>
        <w:t xml:space="preserve">Artículo 44.- Las autorizaciones que expida la Secretaría sólo podrán referirse a los aspectos ambientales de las obras o actividades de que se trate y su vigencia no podrá exceder </w:t>
      </w:r>
      <w:r>
        <w:rPr>
          <w:color w:val="FF0000"/>
        </w:rPr>
        <w:t>de 25 años, misma que podrá ser prorrogada a juicio de la Secretaría solicitándola de manera justificada previamente a su vencimiento</w:t>
      </w:r>
      <w:r>
        <w:t>. Asimismo, los promoventes deberán dar aviso a la Secretaría del inicio y la conclusión de los proyectos, así como del cambio en su titularidad.</w:t>
      </w:r>
    </w:p>
    <w:p w14:paraId="7156839E" w14:textId="77777777" w:rsidR="001D6483" w:rsidRDefault="001D6483">
      <w:pPr>
        <w:pStyle w:val="Textoindependiente"/>
      </w:pPr>
    </w:p>
    <w:p w14:paraId="1F04461A" w14:textId="77777777" w:rsidR="001D6483" w:rsidRDefault="001D6483">
      <w:pPr>
        <w:pStyle w:val="Textoindependiente"/>
        <w:spacing w:before="8"/>
      </w:pPr>
    </w:p>
    <w:p w14:paraId="0202171C" w14:textId="77777777" w:rsidR="001D6483" w:rsidRDefault="00000000">
      <w:pPr>
        <w:pStyle w:val="Textoindependiente"/>
        <w:spacing w:line="237" w:lineRule="auto"/>
        <w:ind w:left="143" w:right="149"/>
        <w:jc w:val="both"/>
      </w:pPr>
      <w:r>
        <w:rPr>
          <w:color w:val="FF0000"/>
        </w:rPr>
        <w:t>Para el cambio de titularidad se deberá de solicitar por escrito ante la Secretaría, anexando lo siguiente:</w:t>
      </w:r>
    </w:p>
    <w:p w14:paraId="253D4179" w14:textId="77777777" w:rsidR="001D6483" w:rsidRDefault="001D6483">
      <w:pPr>
        <w:pStyle w:val="Textoindependiente"/>
        <w:spacing w:before="6"/>
      </w:pPr>
    </w:p>
    <w:p w14:paraId="3A05908F" w14:textId="77777777" w:rsidR="001D6483" w:rsidRDefault="00000000">
      <w:pPr>
        <w:pStyle w:val="Prrafodelista"/>
        <w:numPr>
          <w:ilvl w:val="0"/>
          <w:numId w:val="68"/>
        </w:numPr>
        <w:tabs>
          <w:tab w:val="left" w:pos="849"/>
          <w:tab w:val="left" w:pos="862"/>
        </w:tabs>
        <w:ind w:left="862" w:right="146" w:hanging="360"/>
        <w:jc w:val="both"/>
        <w:rPr>
          <w:sz w:val="24"/>
        </w:rPr>
      </w:pPr>
      <w:r>
        <w:rPr>
          <w:color w:val="FF0000"/>
          <w:sz w:val="24"/>
        </w:rPr>
        <w:t>Acreditar el cumplimiento de las condicionantes establecidas en la</w:t>
      </w:r>
      <w:r>
        <w:rPr>
          <w:color w:val="FF0000"/>
          <w:spacing w:val="80"/>
          <w:sz w:val="24"/>
        </w:rPr>
        <w:t xml:space="preserve"> </w:t>
      </w:r>
      <w:r>
        <w:rPr>
          <w:color w:val="FF0000"/>
          <w:sz w:val="24"/>
        </w:rPr>
        <w:t>autorización sujeta a cambio de titularidad;</w:t>
      </w:r>
    </w:p>
    <w:p w14:paraId="02878104" w14:textId="77777777" w:rsidR="001D6483" w:rsidRDefault="00000000">
      <w:pPr>
        <w:pStyle w:val="Prrafodelista"/>
        <w:numPr>
          <w:ilvl w:val="0"/>
          <w:numId w:val="68"/>
        </w:numPr>
        <w:tabs>
          <w:tab w:val="left" w:pos="848"/>
          <w:tab w:val="left" w:pos="862"/>
        </w:tabs>
        <w:ind w:left="862" w:right="141" w:hanging="360"/>
        <w:jc w:val="both"/>
        <w:rPr>
          <w:sz w:val="24"/>
        </w:rPr>
      </w:pPr>
      <w:r>
        <w:rPr>
          <w:color w:val="FF0000"/>
          <w:sz w:val="24"/>
        </w:rPr>
        <w:t xml:space="preserve">Solicitar el cambio de titularidad del proyecto autorizado, firmado por la persona a la que le fue otorgada la autorización de impacto ambiental o de su representante legal y firma del nuevo titular del proyecto o su representante </w:t>
      </w:r>
      <w:r>
        <w:rPr>
          <w:color w:val="FF0000"/>
          <w:spacing w:val="-2"/>
          <w:sz w:val="24"/>
        </w:rPr>
        <w:t>legal;</w:t>
      </w:r>
    </w:p>
    <w:p w14:paraId="236D195F" w14:textId="77777777" w:rsidR="001D6483" w:rsidRDefault="00000000">
      <w:pPr>
        <w:pStyle w:val="Prrafodelista"/>
        <w:numPr>
          <w:ilvl w:val="0"/>
          <w:numId w:val="68"/>
        </w:numPr>
        <w:tabs>
          <w:tab w:val="left" w:pos="862"/>
          <w:tab w:val="left" w:pos="915"/>
        </w:tabs>
        <w:spacing w:before="1"/>
        <w:ind w:left="862" w:right="138" w:hanging="360"/>
        <w:jc w:val="both"/>
        <w:rPr>
          <w:sz w:val="24"/>
        </w:rPr>
      </w:pPr>
      <w:r>
        <w:rPr>
          <w:color w:val="FF0000"/>
          <w:sz w:val="24"/>
        </w:rPr>
        <w:t xml:space="preserve">Datos de identificación del documento en el que conste la autorización </w:t>
      </w:r>
      <w:r>
        <w:rPr>
          <w:color w:val="FF0000"/>
          <w:spacing w:val="-2"/>
          <w:sz w:val="24"/>
        </w:rPr>
        <w:t>respectiva;</w:t>
      </w:r>
    </w:p>
    <w:p w14:paraId="2B731DB8" w14:textId="77777777" w:rsidR="001D6483" w:rsidRDefault="00000000">
      <w:pPr>
        <w:pStyle w:val="Prrafodelista"/>
        <w:numPr>
          <w:ilvl w:val="0"/>
          <w:numId w:val="68"/>
        </w:numPr>
        <w:tabs>
          <w:tab w:val="left" w:pos="915"/>
        </w:tabs>
        <w:ind w:left="915" w:hanging="413"/>
        <w:jc w:val="both"/>
        <w:rPr>
          <w:sz w:val="24"/>
        </w:rPr>
      </w:pPr>
      <w:r>
        <w:rPr>
          <w:color w:val="FF0000"/>
          <w:sz w:val="24"/>
        </w:rPr>
        <w:t>Domicilio</w:t>
      </w:r>
      <w:r>
        <w:rPr>
          <w:color w:val="FF0000"/>
          <w:spacing w:val="-5"/>
          <w:sz w:val="24"/>
        </w:rPr>
        <w:t xml:space="preserve"> </w:t>
      </w:r>
      <w:r>
        <w:rPr>
          <w:color w:val="FF0000"/>
          <w:sz w:val="24"/>
        </w:rPr>
        <w:t>para</w:t>
      </w:r>
      <w:r>
        <w:rPr>
          <w:color w:val="FF0000"/>
          <w:spacing w:val="-3"/>
          <w:sz w:val="24"/>
        </w:rPr>
        <w:t xml:space="preserve"> </w:t>
      </w:r>
      <w:r>
        <w:rPr>
          <w:color w:val="FF0000"/>
          <w:sz w:val="24"/>
        </w:rPr>
        <w:t>oír</w:t>
      </w:r>
      <w:r>
        <w:rPr>
          <w:color w:val="FF0000"/>
          <w:spacing w:val="-3"/>
          <w:sz w:val="24"/>
        </w:rPr>
        <w:t xml:space="preserve"> </w:t>
      </w:r>
      <w:r>
        <w:rPr>
          <w:color w:val="FF0000"/>
          <w:sz w:val="24"/>
        </w:rPr>
        <w:t>y</w:t>
      </w:r>
      <w:r>
        <w:rPr>
          <w:color w:val="FF0000"/>
          <w:spacing w:val="-6"/>
          <w:sz w:val="24"/>
        </w:rPr>
        <w:t xml:space="preserve"> </w:t>
      </w:r>
      <w:r>
        <w:rPr>
          <w:color w:val="FF0000"/>
          <w:sz w:val="24"/>
        </w:rPr>
        <w:t>recibir</w:t>
      </w:r>
      <w:r>
        <w:rPr>
          <w:color w:val="FF0000"/>
          <w:spacing w:val="-3"/>
          <w:sz w:val="24"/>
        </w:rPr>
        <w:t xml:space="preserve"> </w:t>
      </w:r>
      <w:r>
        <w:rPr>
          <w:color w:val="FF0000"/>
          <w:sz w:val="24"/>
        </w:rPr>
        <w:t>notificaciones;</w:t>
      </w:r>
      <w:r>
        <w:rPr>
          <w:color w:val="FF0000"/>
          <w:spacing w:val="-2"/>
          <w:sz w:val="24"/>
        </w:rPr>
        <w:t xml:space="preserve"> </w:t>
      </w:r>
      <w:r>
        <w:rPr>
          <w:color w:val="FF0000"/>
          <w:spacing w:val="-10"/>
          <w:sz w:val="24"/>
        </w:rPr>
        <w:t>y</w:t>
      </w:r>
    </w:p>
    <w:p w14:paraId="7A47DBE7" w14:textId="77777777" w:rsidR="001D6483" w:rsidRDefault="00000000">
      <w:pPr>
        <w:pStyle w:val="Prrafodelista"/>
        <w:numPr>
          <w:ilvl w:val="0"/>
          <w:numId w:val="68"/>
        </w:numPr>
        <w:tabs>
          <w:tab w:val="left" w:pos="862"/>
          <w:tab w:val="left" w:pos="915"/>
        </w:tabs>
        <w:ind w:left="862" w:right="147" w:hanging="360"/>
        <w:jc w:val="both"/>
        <w:rPr>
          <w:sz w:val="24"/>
        </w:rPr>
      </w:pPr>
      <w:r>
        <w:rPr>
          <w:color w:val="FF0000"/>
          <w:sz w:val="24"/>
        </w:rPr>
        <w:t>Figura</w:t>
      </w:r>
      <w:r>
        <w:rPr>
          <w:color w:val="FF0000"/>
          <w:spacing w:val="40"/>
          <w:sz w:val="24"/>
        </w:rPr>
        <w:t xml:space="preserve"> </w:t>
      </w:r>
      <w:r>
        <w:rPr>
          <w:color w:val="FF0000"/>
          <w:sz w:val="24"/>
        </w:rPr>
        <w:t>jurídica a través de la cual se transmitió el proyecto y a favor de quien se realizó.</w:t>
      </w:r>
    </w:p>
    <w:p w14:paraId="31CC38BC"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2A95C0B" w14:textId="77777777" w:rsidR="001D6483" w:rsidRDefault="001D6483">
      <w:pPr>
        <w:pStyle w:val="Textoindependiente"/>
        <w:spacing w:before="165"/>
      </w:pPr>
    </w:p>
    <w:p w14:paraId="363CBA02" w14:textId="77777777" w:rsidR="001D6483" w:rsidRDefault="00000000">
      <w:pPr>
        <w:pStyle w:val="Textoindependiente"/>
        <w:ind w:left="143" w:right="148"/>
        <w:jc w:val="both"/>
      </w:pPr>
      <w:r>
        <w:rPr>
          <w:color w:val="FF0000"/>
        </w:rPr>
        <w:t>Además del escrito señalado en el párrafo inmediato anterior, para el cambio de titularidad, deberá acompañarse el mismo con los siguientes documentos:</w:t>
      </w:r>
    </w:p>
    <w:p w14:paraId="52B8B86B" w14:textId="77777777" w:rsidR="001D6483" w:rsidRDefault="001D6483">
      <w:pPr>
        <w:pStyle w:val="Textoindependiente"/>
        <w:spacing w:before="5"/>
      </w:pPr>
    </w:p>
    <w:p w14:paraId="1387BB9D" w14:textId="77777777" w:rsidR="001D6483" w:rsidRDefault="00000000">
      <w:pPr>
        <w:pStyle w:val="Prrafodelista"/>
        <w:numPr>
          <w:ilvl w:val="0"/>
          <w:numId w:val="67"/>
        </w:numPr>
        <w:tabs>
          <w:tab w:val="left" w:pos="849"/>
        </w:tabs>
        <w:ind w:left="849" w:hanging="347"/>
        <w:jc w:val="both"/>
        <w:rPr>
          <w:sz w:val="24"/>
        </w:rPr>
      </w:pPr>
      <w:r>
        <w:rPr>
          <w:color w:val="FF0000"/>
          <w:sz w:val="24"/>
        </w:rPr>
        <w:t>Documento</w:t>
      </w:r>
      <w:r>
        <w:rPr>
          <w:color w:val="FF0000"/>
          <w:spacing w:val="-6"/>
          <w:sz w:val="24"/>
        </w:rPr>
        <w:t xml:space="preserve"> </w:t>
      </w:r>
      <w:r>
        <w:rPr>
          <w:color w:val="FF0000"/>
          <w:sz w:val="24"/>
        </w:rPr>
        <w:t>que</w:t>
      </w:r>
      <w:r>
        <w:rPr>
          <w:color w:val="FF0000"/>
          <w:spacing w:val="-6"/>
          <w:sz w:val="24"/>
        </w:rPr>
        <w:t xml:space="preserve"> </w:t>
      </w:r>
      <w:r>
        <w:rPr>
          <w:color w:val="FF0000"/>
          <w:sz w:val="24"/>
        </w:rPr>
        <w:t>acredite</w:t>
      </w:r>
      <w:r>
        <w:rPr>
          <w:color w:val="FF0000"/>
          <w:spacing w:val="-3"/>
          <w:sz w:val="24"/>
        </w:rPr>
        <w:t xml:space="preserve"> </w:t>
      </w:r>
      <w:r>
        <w:rPr>
          <w:color w:val="FF0000"/>
          <w:sz w:val="24"/>
        </w:rPr>
        <w:t>la</w:t>
      </w:r>
      <w:r>
        <w:rPr>
          <w:color w:val="FF0000"/>
          <w:spacing w:val="-4"/>
          <w:sz w:val="24"/>
        </w:rPr>
        <w:t xml:space="preserve"> </w:t>
      </w:r>
      <w:r>
        <w:rPr>
          <w:color w:val="FF0000"/>
          <w:sz w:val="24"/>
        </w:rPr>
        <w:t>transmisión</w:t>
      </w:r>
      <w:r>
        <w:rPr>
          <w:color w:val="FF0000"/>
          <w:spacing w:val="-4"/>
          <w:sz w:val="24"/>
        </w:rPr>
        <w:t xml:space="preserve"> </w:t>
      </w:r>
      <w:r>
        <w:rPr>
          <w:color w:val="FF0000"/>
          <w:sz w:val="24"/>
        </w:rPr>
        <w:t>legal</w:t>
      </w:r>
      <w:r>
        <w:rPr>
          <w:color w:val="FF0000"/>
          <w:spacing w:val="-7"/>
          <w:sz w:val="24"/>
        </w:rPr>
        <w:t xml:space="preserve"> </w:t>
      </w:r>
      <w:r>
        <w:rPr>
          <w:color w:val="FF0000"/>
          <w:sz w:val="24"/>
        </w:rPr>
        <w:t>del</w:t>
      </w:r>
      <w:r>
        <w:rPr>
          <w:color w:val="FF0000"/>
          <w:spacing w:val="-4"/>
          <w:sz w:val="24"/>
        </w:rPr>
        <w:t xml:space="preserve"> </w:t>
      </w:r>
      <w:r>
        <w:rPr>
          <w:color w:val="FF0000"/>
          <w:sz w:val="24"/>
        </w:rPr>
        <w:t>proyecto</w:t>
      </w:r>
      <w:r>
        <w:rPr>
          <w:color w:val="FF0000"/>
          <w:spacing w:val="-4"/>
          <w:sz w:val="24"/>
        </w:rPr>
        <w:t xml:space="preserve"> </w:t>
      </w:r>
      <w:r>
        <w:rPr>
          <w:color w:val="FF0000"/>
          <w:spacing w:val="-2"/>
          <w:sz w:val="24"/>
        </w:rPr>
        <w:t>autorizado;</w:t>
      </w:r>
    </w:p>
    <w:p w14:paraId="5935283C" w14:textId="77777777" w:rsidR="001D6483" w:rsidRDefault="00000000">
      <w:pPr>
        <w:pStyle w:val="Prrafodelista"/>
        <w:numPr>
          <w:ilvl w:val="0"/>
          <w:numId w:val="67"/>
        </w:numPr>
        <w:tabs>
          <w:tab w:val="left" w:pos="848"/>
          <w:tab w:val="left" w:pos="862"/>
        </w:tabs>
        <w:ind w:left="862" w:right="138" w:hanging="360"/>
        <w:jc w:val="both"/>
        <w:rPr>
          <w:sz w:val="24"/>
        </w:rPr>
      </w:pPr>
      <w:r>
        <w:rPr>
          <w:color w:val="FF0000"/>
          <w:sz w:val="24"/>
        </w:rPr>
        <w:t>Plano del predio en el que se ubica o pretende ubicar el proyecto autorizado</w:t>
      </w:r>
      <w:r>
        <w:rPr>
          <w:color w:val="FF0000"/>
          <w:spacing w:val="40"/>
          <w:sz w:val="24"/>
        </w:rPr>
        <w:t xml:space="preserve"> </w:t>
      </w:r>
      <w:r>
        <w:rPr>
          <w:color w:val="FF0000"/>
          <w:sz w:val="24"/>
        </w:rPr>
        <w:t xml:space="preserve">en materia de impacto ambiental. Este deberá tener una escala adecuada y geo-referenciado en el cual se indique claramente el área que ocupa el </w:t>
      </w:r>
      <w:r>
        <w:rPr>
          <w:color w:val="FF0000"/>
          <w:spacing w:val="-2"/>
          <w:sz w:val="24"/>
        </w:rPr>
        <w:t>proyecto;</w:t>
      </w:r>
    </w:p>
    <w:p w14:paraId="67557A75" w14:textId="77777777" w:rsidR="001D6483" w:rsidRDefault="00000000">
      <w:pPr>
        <w:pStyle w:val="Prrafodelista"/>
        <w:numPr>
          <w:ilvl w:val="0"/>
          <w:numId w:val="67"/>
        </w:numPr>
        <w:tabs>
          <w:tab w:val="left" w:pos="848"/>
          <w:tab w:val="left" w:pos="862"/>
        </w:tabs>
        <w:spacing w:before="1"/>
        <w:ind w:left="862" w:right="148" w:hanging="360"/>
        <w:jc w:val="both"/>
        <w:rPr>
          <w:sz w:val="24"/>
        </w:rPr>
      </w:pPr>
      <w:r>
        <w:rPr>
          <w:color w:val="FF0000"/>
          <w:sz w:val="24"/>
        </w:rPr>
        <w:t>Documento que acredite la legal existencia del tercero a quien se transmitió legalmente el proyecto, pudiendo ser:</w:t>
      </w:r>
    </w:p>
    <w:p w14:paraId="5547D396" w14:textId="77777777" w:rsidR="001D6483" w:rsidRDefault="001D6483">
      <w:pPr>
        <w:pStyle w:val="Textoindependiente"/>
        <w:spacing w:before="2"/>
      </w:pPr>
    </w:p>
    <w:p w14:paraId="3F8D0FB6" w14:textId="77777777" w:rsidR="001D6483" w:rsidRDefault="00000000">
      <w:pPr>
        <w:pStyle w:val="Prrafodelista"/>
        <w:numPr>
          <w:ilvl w:val="1"/>
          <w:numId w:val="67"/>
        </w:numPr>
        <w:tabs>
          <w:tab w:val="left" w:pos="1558"/>
        </w:tabs>
        <w:ind w:left="1558" w:hanging="563"/>
        <w:rPr>
          <w:sz w:val="24"/>
        </w:rPr>
      </w:pPr>
      <w:r>
        <w:rPr>
          <w:color w:val="FF0000"/>
          <w:sz w:val="24"/>
        </w:rPr>
        <w:t>Persona</w:t>
      </w:r>
      <w:r>
        <w:rPr>
          <w:color w:val="FF0000"/>
          <w:spacing w:val="-9"/>
          <w:sz w:val="24"/>
        </w:rPr>
        <w:t xml:space="preserve"> </w:t>
      </w:r>
      <w:r>
        <w:rPr>
          <w:color w:val="FF0000"/>
          <w:sz w:val="24"/>
        </w:rPr>
        <w:t>física:</w:t>
      </w:r>
      <w:r>
        <w:rPr>
          <w:color w:val="FF0000"/>
          <w:spacing w:val="-4"/>
          <w:sz w:val="24"/>
        </w:rPr>
        <w:t xml:space="preserve"> </w:t>
      </w:r>
      <w:r>
        <w:rPr>
          <w:color w:val="FF0000"/>
          <w:sz w:val="24"/>
        </w:rPr>
        <w:t>Identificación</w:t>
      </w:r>
      <w:r>
        <w:rPr>
          <w:color w:val="FF0000"/>
          <w:spacing w:val="-5"/>
          <w:sz w:val="24"/>
        </w:rPr>
        <w:t xml:space="preserve"> </w:t>
      </w:r>
      <w:r>
        <w:rPr>
          <w:color w:val="FF0000"/>
          <w:sz w:val="24"/>
        </w:rPr>
        <w:t>oficial</w:t>
      </w:r>
      <w:r>
        <w:rPr>
          <w:color w:val="FF0000"/>
          <w:spacing w:val="-1"/>
          <w:sz w:val="24"/>
        </w:rPr>
        <w:t xml:space="preserve"> </w:t>
      </w:r>
      <w:r>
        <w:rPr>
          <w:color w:val="FF0000"/>
          <w:sz w:val="24"/>
        </w:rPr>
        <w:t>vigente</w:t>
      </w:r>
      <w:r>
        <w:rPr>
          <w:color w:val="FF0000"/>
          <w:spacing w:val="-3"/>
          <w:sz w:val="24"/>
        </w:rPr>
        <w:t xml:space="preserve"> </w:t>
      </w:r>
      <w:r>
        <w:rPr>
          <w:color w:val="FF0000"/>
          <w:sz w:val="24"/>
        </w:rPr>
        <w:t>con</w:t>
      </w:r>
      <w:r>
        <w:rPr>
          <w:color w:val="FF0000"/>
          <w:spacing w:val="-6"/>
          <w:sz w:val="24"/>
        </w:rPr>
        <w:t xml:space="preserve"> </w:t>
      </w:r>
      <w:r>
        <w:rPr>
          <w:color w:val="FF0000"/>
          <w:spacing w:val="-2"/>
          <w:sz w:val="24"/>
        </w:rPr>
        <w:t>fotografía;</w:t>
      </w:r>
    </w:p>
    <w:p w14:paraId="21A09A60" w14:textId="77777777" w:rsidR="001D6483" w:rsidRDefault="00000000">
      <w:pPr>
        <w:pStyle w:val="Prrafodelista"/>
        <w:numPr>
          <w:ilvl w:val="1"/>
          <w:numId w:val="67"/>
        </w:numPr>
        <w:tabs>
          <w:tab w:val="left" w:pos="1558"/>
        </w:tabs>
        <w:ind w:left="1558" w:hanging="563"/>
        <w:rPr>
          <w:sz w:val="24"/>
        </w:rPr>
      </w:pPr>
      <w:r>
        <w:rPr>
          <w:color w:val="FF0000"/>
          <w:sz w:val="24"/>
        </w:rPr>
        <w:t>Persona</w:t>
      </w:r>
      <w:r>
        <w:rPr>
          <w:color w:val="FF0000"/>
          <w:spacing w:val="-3"/>
          <w:sz w:val="24"/>
        </w:rPr>
        <w:t xml:space="preserve"> </w:t>
      </w:r>
      <w:r>
        <w:rPr>
          <w:color w:val="FF0000"/>
          <w:sz w:val="24"/>
        </w:rPr>
        <w:t>moral:</w:t>
      </w:r>
      <w:r>
        <w:rPr>
          <w:color w:val="FF0000"/>
          <w:spacing w:val="-3"/>
          <w:sz w:val="24"/>
        </w:rPr>
        <w:t xml:space="preserve"> </w:t>
      </w:r>
      <w:r>
        <w:rPr>
          <w:color w:val="FF0000"/>
          <w:sz w:val="24"/>
        </w:rPr>
        <w:t>Acta</w:t>
      </w:r>
      <w:r>
        <w:rPr>
          <w:color w:val="FF0000"/>
          <w:spacing w:val="-2"/>
          <w:sz w:val="24"/>
        </w:rPr>
        <w:t xml:space="preserve"> constitutiva.</w:t>
      </w:r>
    </w:p>
    <w:p w14:paraId="294F25E0" w14:textId="77777777" w:rsidR="001D6483" w:rsidRDefault="001D6483">
      <w:pPr>
        <w:pStyle w:val="Textoindependiente"/>
        <w:spacing w:before="5"/>
      </w:pPr>
    </w:p>
    <w:p w14:paraId="5C6CC369" w14:textId="77777777" w:rsidR="001D6483" w:rsidRDefault="00000000">
      <w:pPr>
        <w:pStyle w:val="Prrafodelista"/>
        <w:numPr>
          <w:ilvl w:val="0"/>
          <w:numId w:val="67"/>
        </w:numPr>
        <w:tabs>
          <w:tab w:val="left" w:pos="848"/>
          <w:tab w:val="left" w:pos="862"/>
        </w:tabs>
        <w:ind w:left="862" w:right="147" w:hanging="360"/>
        <w:jc w:val="both"/>
        <w:rPr>
          <w:sz w:val="24"/>
        </w:rPr>
      </w:pPr>
      <w:r>
        <w:rPr>
          <w:color w:val="FF0000"/>
          <w:sz w:val="24"/>
        </w:rPr>
        <w:t>Documento que acredite la personalidad del Representante o Apoderado</w:t>
      </w:r>
      <w:r>
        <w:rPr>
          <w:color w:val="FF0000"/>
          <w:spacing w:val="40"/>
          <w:sz w:val="24"/>
        </w:rPr>
        <w:t xml:space="preserve"> </w:t>
      </w:r>
      <w:r>
        <w:rPr>
          <w:color w:val="FF0000"/>
          <w:sz w:val="24"/>
        </w:rPr>
        <w:t>Legal del titular de la autorización y de la persona a la que se transmitió legalmente el proyecto, pudiendo ser:</w:t>
      </w:r>
    </w:p>
    <w:p w14:paraId="53918675" w14:textId="77777777" w:rsidR="001D6483" w:rsidRDefault="001D6483">
      <w:pPr>
        <w:pStyle w:val="Textoindependiente"/>
        <w:spacing w:before="5"/>
      </w:pPr>
    </w:p>
    <w:p w14:paraId="10E02540" w14:textId="77777777" w:rsidR="001D6483" w:rsidRDefault="00000000">
      <w:pPr>
        <w:pStyle w:val="Prrafodelista"/>
        <w:numPr>
          <w:ilvl w:val="1"/>
          <w:numId w:val="67"/>
        </w:numPr>
        <w:tabs>
          <w:tab w:val="left" w:pos="1558"/>
          <w:tab w:val="left" w:pos="1582"/>
        </w:tabs>
        <w:ind w:left="1582" w:right="145" w:hanging="588"/>
        <w:rPr>
          <w:sz w:val="24"/>
        </w:rPr>
      </w:pPr>
      <w:r>
        <w:rPr>
          <w:color w:val="FF0000"/>
          <w:sz w:val="24"/>
        </w:rPr>
        <w:t>Carta</w:t>
      </w:r>
      <w:r>
        <w:rPr>
          <w:color w:val="FF0000"/>
          <w:spacing w:val="40"/>
          <w:sz w:val="24"/>
        </w:rPr>
        <w:t xml:space="preserve"> </w:t>
      </w:r>
      <w:r>
        <w:rPr>
          <w:color w:val="FF0000"/>
          <w:sz w:val="24"/>
        </w:rPr>
        <w:t>poder</w:t>
      </w:r>
      <w:r>
        <w:rPr>
          <w:color w:val="FF0000"/>
          <w:spacing w:val="40"/>
          <w:sz w:val="24"/>
        </w:rPr>
        <w:t xml:space="preserve"> </w:t>
      </w:r>
      <w:r>
        <w:rPr>
          <w:color w:val="FF0000"/>
          <w:sz w:val="24"/>
        </w:rPr>
        <w:t>otorgada</w:t>
      </w:r>
      <w:r>
        <w:rPr>
          <w:color w:val="FF0000"/>
          <w:spacing w:val="40"/>
          <w:sz w:val="24"/>
        </w:rPr>
        <w:t xml:space="preserve"> </w:t>
      </w:r>
      <w:r>
        <w:rPr>
          <w:color w:val="FF0000"/>
          <w:sz w:val="24"/>
        </w:rPr>
        <w:t>ante</w:t>
      </w:r>
      <w:r>
        <w:rPr>
          <w:color w:val="FF0000"/>
          <w:spacing w:val="40"/>
          <w:sz w:val="24"/>
        </w:rPr>
        <w:t xml:space="preserve"> </w:t>
      </w:r>
      <w:r>
        <w:rPr>
          <w:color w:val="FF0000"/>
          <w:sz w:val="24"/>
        </w:rPr>
        <w:t>dos</w:t>
      </w:r>
      <w:r>
        <w:rPr>
          <w:color w:val="FF0000"/>
          <w:spacing w:val="40"/>
          <w:sz w:val="24"/>
        </w:rPr>
        <w:t xml:space="preserve"> </w:t>
      </w:r>
      <w:r>
        <w:rPr>
          <w:color w:val="FF0000"/>
          <w:sz w:val="24"/>
        </w:rPr>
        <w:t>testigos,</w:t>
      </w:r>
      <w:r>
        <w:rPr>
          <w:color w:val="FF0000"/>
          <w:spacing w:val="40"/>
          <w:sz w:val="24"/>
        </w:rPr>
        <w:t xml:space="preserve"> </w:t>
      </w:r>
      <w:r>
        <w:rPr>
          <w:color w:val="FF0000"/>
          <w:sz w:val="24"/>
        </w:rPr>
        <w:t>poder</w:t>
      </w:r>
      <w:r>
        <w:rPr>
          <w:color w:val="FF0000"/>
          <w:spacing w:val="40"/>
          <w:sz w:val="24"/>
        </w:rPr>
        <w:t xml:space="preserve"> </w:t>
      </w:r>
      <w:r>
        <w:rPr>
          <w:color w:val="FF0000"/>
          <w:sz w:val="24"/>
        </w:rPr>
        <w:t>ratificado</w:t>
      </w:r>
      <w:r>
        <w:rPr>
          <w:color w:val="FF0000"/>
          <w:spacing w:val="40"/>
          <w:sz w:val="24"/>
        </w:rPr>
        <w:t xml:space="preserve"> </w:t>
      </w:r>
      <w:r>
        <w:rPr>
          <w:color w:val="FF0000"/>
          <w:sz w:val="24"/>
        </w:rPr>
        <w:t>ante</w:t>
      </w:r>
      <w:r>
        <w:rPr>
          <w:color w:val="FF0000"/>
          <w:spacing w:val="40"/>
          <w:sz w:val="24"/>
        </w:rPr>
        <w:t xml:space="preserve"> </w:t>
      </w:r>
      <w:r>
        <w:rPr>
          <w:color w:val="FF0000"/>
          <w:sz w:val="24"/>
        </w:rPr>
        <w:t>notario público, o bien poder otorgado en escritura pública;</w:t>
      </w:r>
    </w:p>
    <w:p w14:paraId="0201CD90" w14:textId="77777777" w:rsidR="001D6483" w:rsidRDefault="00000000">
      <w:pPr>
        <w:pStyle w:val="Prrafodelista"/>
        <w:numPr>
          <w:ilvl w:val="1"/>
          <w:numId w:val="67"/>
        </w:numPr>
        <w:tabs>
          <w:tab w:val="left" w:pos="1558"/>
        </w:tabs>
        <w:spacing w:before="1"/>
        <w:ind w:left="1558" w:hanging="563"/>
        <w:rPr>
          <w:sz w:val="24"/>
        </w:rPr>
      </w:pPr>
      <w:r>
        <w:rPr>
          <w:color w:val="FF0000"/>
          <w:sz w:val="24"/>
        </w:rPr>
        <w:t>Identificación</w:t>
      </w:r>
      <w:r>
        <w:rPr>
          <w:color w:val="FF0000"/>
          <w:spacing w:val="-7"/>
          <w:sz w:val="24"/>
        </w:rPr>
        <w:t xml:space="preserve"> </w:t>
      </w:r>
      <w:r>
        <w:rPr>
          <w:color w:val="FF0000"/>
          <w:sz w:val="24"/>
        </w:rPr>
        <w:t>oficial</w:t>
      </w:r>
      <w:r>
        <w:rPr>
          <w:color w:val="FF0000"/>
          <w:spacing w:val="-4"/>
          <w:sz w:val="24"/>
        </w:rPr>
        <w:t xml:space="preserve"> </w:t>
      </w:r>
      <w:r>
        <w:rPr>
          <w:color w:val="FF0000"/>
          <w:sz w:val="24"/>
        </w:rPr>
        <w:t>vigente</w:t>
      </w:r>
      <w:r>
        <w:rPr>
          <w:color w:val="FF0000"/>
          <w:spacing w:val="-5"/>
          <w:sz w:val="24"/>
        </w:rPr>
        <w:t xml:space="preserve"> </w:t>
      </w:r>
      <w:r>
        <w:rPr>
          <w:color w:val="FF0000"/>
          <w:sz w:val="24"/>
        </w:rPr>
        <w:t>con</w:t>
      </w:r>
      <w:r>
        <w:rPr>
          <w:color w:val="FF0000"/>
          <w:spacing w:val="-8"/>
          <w:sz w:val="24"/>
        </w:rPr>
        <w:t xml:space="preserve"> </w:t>
      </w:r>
      <w:r>
        <w:rPr>
          <w:color w:val="FF0000"/>
          <w:spacing w:val="-2"/>
          <w:sz w:val="24"/>
        </w:rPr>
        <w:t>fotografía.</w:t>
      </w:r>
    </w:p>
    <w:p w14:paraId="1A37C177" w14:textId="77777777" w:rsidR="001D6483" w:rsidRDefault="001D6483">
      <w:pPr>
        <w:pStyle w:val="Textoindependiente"/>
      </w:pPr>
    </w:p>
    <w:p w14:paraId="6805B5E4" w14:textId="77777777" w:rsidR="001D6483" w:rsidRDefault="001D6483">
      <w:pPr>
        <w:pStyle w:val="Textoindependiente"/>
        <w:spacing w:before="2"/>
      </w:pPr>
    </w:p>
    <w:p w14:paraId="3E1FDD7F" w14:textId="77777777" w:rsidR="001D6483" w:rsidRDefault="00000000">
      <w:pPr>
        <w:pStyle w:val="Textoindependiente"/>
        <w:ind w:left="143" w:right="146"/>
        <w:jc w:val="both"/>
      </w:pPr>
      <w:r>
        <w:t>Artículo 45.-Todo promovente que decida no ejecutar una obra o actividad sujeta a autorización en materia de impacto ambiental, deberá comunicarlo por escrito a la Secretaría para que ésta proceda a:</w:t>
      </w:r>
    </w:p>
    <w:p w14:paraId="678119AA" w14:textId="77777777" w:rsidR="001D6483" w:rsidRDefault="001D6483">
      <w:pPr>
        <w:pStyle w:val="Textoindependiente"/>
      </w:pPr>
    </w:p>
    <w:p w14:paraId="5EC2885D" w14:textId="77777777" w:rsidR="001D6483" w:rsidRDefault="00000000">
      <w:pPr>
        <w:pStyle w:val="Prrafodelista"/>
        <w:numPr>
          <w:ilvl w:val="0"/>
          <w:numId w:val="66"/>
        </w:numPr>
        <w:tabs>
          <w:tab w:val="left" w:pos="860"/>
          <w:tab w:val="left" w:pos="862"/>
        </w:tabs>
        <w:ind w:left="862" w:right="152"/>
        <w:jc w:val="both"/>
        <w:rPr>
          <w:sz w:val="24"/>
        </w:rPr>
      </w:pPr>
      <w:r>
        <w:rPr>
          <w:sz w:val="24"/>
        </w:rPr>
        <w:t>Archivar el expediente que se hubiere integrado, si la comunicación se realiza durante el procedimiento de evaluación del impacto ambiental, o</w:t>
      </w:r>
    </w:p>
    <w:p w14:paraId="67F6506B" w14:textId="77777777" w:rsidR="001D6483" w:rsidRDefault="00000000">
      <w:pPr>
        <w:pStyle w:val="Prrafodelista"/>
        <w:numPr>
          <w:ilvl w:val="0"/>
          <w:numId w:val="66"/>
        </w:numPr>
        <w:tabs>
          <w:tab w:val="left" w:pos="860"/>
          <w:tab w:val="left" w:pos="862"/>
        </w:tabs>
        <w:ind w:left="862" w:right="147" w:hanging="380"/>
        <w:jc w:val="both"/>
        <w:rPr>
          <w:sz w:val="24"/>
        </w:rPr>
      </w:pPr>
      <w:r>
        <w:rPr>
          <w:sz w:val="24"/>
        </w:rPr>
        <w:t>Dejar sin efectos la autorización cuando la comunicación se haga después de que aquélla se hubiere otorgado.</w:t>
      </w:r>
    </w:p>
    <w:p w14:paraId="6F7803A4" w14:textId="77777777" w:rsidR="001D6483" w:rsidRDefault="001D6483">
      <w:pPr>
        <w:pStyle w:val="Textoindependiente"/>
        <w:spacing w:before="1"/>
      </w:pPr>
    </w:p>
    <w:p w14:paraId="6A30A48F" w14:textId="77777777" w:rsidR="001D6483" w:rsidRDefault="00000000">
      <w:pPr>
        <w:pStyle w:val="Textoindependiente"/>
        <w:ind w:left="502" w:right="137"/>
        <w:jc w:val="both"/>
      </w:pPr>
      <w:r>
        <w:t xml:space="preserve">En el caso a que se refiere la fracción anterior, cuando se hayan causado efectos dañinos al ambiente la Secretaría hará efectivas las garantías que se hubiesen otorgado respecto del cumplimiento de las condicionantes establecidas en la autorización y ordenará la adopción de las medidas de mitigación que </w:t>
      </w:r>
      <w:r>
        <w:rPr>
          <w:spacing w:val="-2"/>
        </w:rPr>
        <w:t>correspondan.</w:t>
      </w:r>
    </w:p>
    <w:p w14:paraId="6725F70F" w14:textId="77777777" w:rsidR="001D6483" w:rsidRDefault="001D6483">
      <w:pPr>
        <w:pStyle w:val="Textoindependiente"/>
      </w:pPr>
    </w:p>
    <w:p w14:paraId="3683F6FB" w14:textId="77777777" w:rsidR="001D6483" w:rsidRDefault="00000000">
      <w:pPr>
        <w:pStyle w:val="Textoindependiente"/>
        <w:ind w:left="143" w:right="137"/>
        <w:jc w:val="both"/>
      </w:pPr>
      <w:r>
        <w:t xml:space="preserve">Artículo 46.- Si el promovente pretende realizar modificaciones al proyecto después de emitida la autorización en materia de impacto ambiental, deberá someterlas a la consideración de la Secretaría, la que, en un plazo no mayor a diez días hábiles, </w:t>
      </w:r>
      <w:r>
        <w:rPr>
          <w:spacing w:val="-2"/>
        </w:rPr>
        <w:t>determinará:</w:t>
      </w:r>
    </w:p>
    <w:p w14:paraId="7FA6D0AC" w14:textId="77777777" w:rsidR="001D6483" w:rsidRDefault="001D6483">
      <w:pPr>
        <w:pStyle w:val="Textoindependiente"/>
        <w:jc w:val="both"/>
        <w:sectPr w:rsidR="001D6483">
          <w:pgSz w:w="12250" w:h="15850"/>
          <w:pgMar w:top="1820" w:right="1275" w:bottom="1020" w:left="1559" w:header="0" w:footer="834" w:gutter="0"/>
          <w:cols w:space="720"/>
        </w:sectPr>
      </w:pPr>
    </w:p>
    <w:p w14:paraId="3DA0605A" w14:textId="77777777" w:rsidR="001D6483" w:rsidRDefault="001D6483">
      <w:pPr>
        <w:pStyle w:val="Textoindependiente"/>
        <w:spacing w:before="165"/>
      </w:pPr>
    </w:p>
    <w:p w14:paraId="4C9D3EED" w14:textId="77777777" w:rsidR="001D6483" w:rsidRDefault="00000000">
      <w:pPr>
        <w:pStyle w:val="Prrafodelista"/>
        <w:numPr>
          <w:ilvl w:val="0"/>
          <w:numId w:val="65"/>
        </w:numPr>
        <w:tabs>
          <w:tab w:val="left" w:pos="861"/>
        </w:tabs>
        <w:ind w:left="861" w:hanging="313"/>
        <w:jc w:val="both"/>
        <w:rPr>
          <w:sz w:val="24"/>
        </w:rPr>
      </w:pPr>
      <w:r>
        <w:rPr>
          <w:sz w:val="24"/>
        </w:rPr>
        <w:t>Si</w:t>
      </w:r>
      <w:r>
        <w:rPr>
          <w:spacing w:val="-5"/>
          <w:sz w:val="24"/>
        </w:rPr>
        <w:t xml:space="preserve"> </w:t>
      </w:r>
      <w:r>
        <w:rPr>
          <w:sz w:val="24"/>
        </w:rPr>
        <w:t>es</w:t>
      </w:r>
      <w:r>
        <w:rPr>
          <w:spacing w:val="-3"/>
          <w:sz w:val="24"/>
        </w:rPr>
        <w:t xml:space="preserve"> </w:t>
      </w:r>
      <w:r>
        <w:rPr>
          <w:sz w:val="24"/>
        </w:rPr>
        <w:t>necesaria</w:t>
      </w:r>
      <w:r>
        <w:rPr>
          <w:spacing w:val="-3"/>
          <w:sz w:val="24"/>
        </w:rPr>
        <w:t xml:space="preserve"> </w:t>
      </w:r>
      <w:r>
        <w:rPr>
          <w:sz w:val="24"/>
        </w:rPr>
        <w:t>la</w:t>
      </w:r>
      <w:r>
        <w:rPr>
          <w:spacing w:val="-3"/>
          <w:sz w:val="24"/>
        </w:rPr>
        <w:t xml:space="preserve"> </w:t>
      </w:r>
      <w:r>
        <w:rPr>
          <w:sz w:val="24"/>
        </w:rPr>
        <w:t>presentación</w:t>
      </w:r>
      <w:r>
        <w:rPr>
          <w:spacing w:val="-2"/>
          <w:sz w:val="24"/>
        </w:rPr>
        <w:t xml:space="preserve"> </w:t>
      </w:r>
      <w:r>
        <w:rPr>
          <w:sz w:val="24"/>
        </w:rPr>
        <w:t>de</w:t>
      </w:r>
      <w:r>
        <w:rPr>
          <w:spacing w:val="-3"/>
          <w:sz w:val="24"/>
        </w:rPr>
        <w:t xml:space="preserve"> </w:t>
      </w:r>
      <w:r>
        <w:rPr>
          <w:sz w:val="24"/>
        </w:rPr>
        <w:t>un</w:t>
      </w:r>
      <w:r>
        <w:rPr>
          <w:spacing w:val="-3"/>
          <w:sz w:val="24"/>
        </w:rPr>
        <w:t xml:space="preserve"> </w:t>
      </w:r>
      <w:r>
        <w:rPr>
          <w:sz w:val="24"/>
        </w:rPr>
        <w:t>informe</w:t>
      </w:r>
      <w:r>
        <w:rPr>
          <w:spacing w:val="-4"/>
          <w:sz w:val="24"/>
        </w:rPr>
        <w:t xml:space="preserve"> </w:t>
      </w:r>
      <w:r>
        <w:rPr>
          <w:spacing w:val="-2"/>
          <w:sz w:val="24"/>
        </w:rPr>
        <w:t>preventivo;</w:t>
      </w:r>
    </w:p>
    <w:p w14:paraId="4783E8F5" w14:textId="77777777" w:rsidR="001D6483" w:rsidRDefault="00000000">
      <w:pPr>
        <w:pStyle w:val="Prrafodelista"/>
        <w:numPr>
          <w:ilvl w:val="0"/>
          <w:numId w:val="65"/>
        </w:numPr>
        <w:tabs>
          <w:tab w:val="left" w:pos="860"/>
          <w:tab w:val="left" w:pos="862"/>
        </w:tabs>
        <w:ind w:left="862" w:right="145" w:hanging="380"/>
        <w:jc w:val="both"/>
        <w:rPr>
          <w:sz w:val="24"/>
        </w:rPr>
      </w:pPr>
      <w:r>
        <w:rPr>
          <w:sz w:val="24"/>
        </w:rPr>
        <w:t xml:space="preserve">Si es necesaria la presentación de una nueva manifestación de impacto </w:t>
      </w:r>
      <w:r>
        <w:rPr>
          <w:spacing w:val="-2"/>
          <w:sz w:val="24"/>
        </w:rPr>
        <w:t>ambiental;</w:t>
      </w:r>
    </w:p>
    <w:p w14:paraId="2A8CD732" w14:textId="77777777" w:rsidR="001D6483" w:rsidRDefault="00000000">
      <w:pPr>
        <w:pStyle w:val="Prrafodelista"/>
        <w:numPr>
          <w:ilvl w:val="0"/>
          <w:numId w:val="65"/>
        </w:numPr>
        <w:tabs>
          <w:tab w:val="left" w:pos="858"/>
          <w:tab w:val="left" w:pos="862"/>
        </w:tabs>
        <w:ind w:left="862" w:right="148" w:hanging="447"/>
        <w:jc w:val="both"/>
        <w:rPr>
          <w:sz w:val="24"/>
        </w:rPr>
      </w:pPr>
      <w:r>
        <w:rPr>
          <w:sz w:val="24"/>
        </w:rPr>
        <w:t>Si las modificaciones propuestas no afectan el contenido de la autorización otorgada, o</w:t>
      </w:r>
    </w:p>
    <w:p w14:paraId="78286AFC" w14:textId="77777777" w:rsidR="001D6483" w:rsidRDefault="00000000">
      <w:pPr>
        <w:pStyle w:val="Prrafodelista"/>
        <w:numPr>
          <w:ilvl w:val="0"/>
          <w:numId w:val="65"/>
        </w:numPr>
        <w:tabs>
          <w:tab w:val="left" w:pos="860"/>
          <w:tab w:val="left" w:pos="862"/>
        </w:tabs>
        <w:spacing w:before="1"/>
        <w:ind w:left="862" w:right="142" w:hanging="473"/>
        <w:jc w:val="both"/>
        <w:rPr>
          <w:sz w:val="24"/>
        </w:rPr>
      </w:pPr>
      <w:r>
        <w:rPr>
          <w:sz w:val="24"/>
        </w:rPr>
        <w:t>Si la autorización otorgada requiere ser modificada con objeto de imponer nuevas</w:t>
      </w:r>
      <w:r>
        <w:rPr>
          <w:spacing w:val="38"/>
          <w:sz w:val="24"/>
        </w:rPr>
        <w:t xml:space="preserve"> </w:t>
      </w:r>
      <w:r>
        <w:rPr>
          <w:sz w:val="24"/>
        </w:rPr>
        <w:t>condiciones</w:t>
      </w:r>
      <w:r>
        <w:rPr>
          <w:spacing w:val="38"/>
          <w:sz w:val="24"/>
        </w:rPr>
        <w:t xml:space="preserve"> </w:t>
      </w:r>
      <w:r>
        <w:rPr>
          <w:sz w:val="24"/>
        </w:rPr>
        <w:t>a</w:t>
      </w:r>
      <w:r>
        <w:rPr>
          <w:spacing w:val="36"/>
          <w:sz w:val="24"/>
        </w:rPr>
        <w:t xml:space="preserve"> </w:t>
      </w:r>
      <w:r>
        <w:rPr>
          <w:sz w:val="24"/>
        </w:rPr>
        <w:t>la</w:t>
      </w:r>
      <w:r>
        <w:rPr>
          <w:spacing w:val="38"/>
          <w:sz w:val="24"/>
        </w:rPr>
        <w:t xml:space="preserve"> </w:t>
      </w:r>
      <w:r>
        <w:rPr>
          <w:sz w:val="24"/>
        </w:rPr>
        <w:t>realización</w:t>
      </w:r>
      <w:r>
        <w:rPr>
          <w:spacing w:val="39"/>
          <w:sz w:val="24"/>
        </w:rPr>
        <w:t xml:space="preserve"> </w:t>
      </w:r>
      <w:r>
        <w:rPr>
          <w:sz w:val="24"/>
        </w:rPr>
        <w:t>de</w:t>
      </w:r>
      <w:r>
        <w:rPr>
          <w:spacing w:val="40"/>
          <w:sz w:val="24"/>
        </w:rPr>
        <w:t xml:space="preserve"> </w:t>
      </w:r>
      <w:r>
        <w:rPr>
          <w:sz w:val="24"/>
        </w:rPr>
        <w:t>la</w:t>
      </w:r>
      <w:r>
        <w:rPr>
          <w:spacing w:val="38"/>
          <w:sz w:val="24"/>
        </w:rPr>
        <w:t xml:space="preserve"> </w:t>
      </w:r>
      <w:r>
        <w:rPr>
          <w:sz w:val="24"/>
        </w:rPr>
        <w:t>obra</w:t>
      </w:r>
      <w:r>
        <w:rPr>
          <w:spacing w:val="38"/>
          <w:sz w:val="24"/>
        </w:rPr>
        <w:t xml:space="preserve"> </w:t>
      </w:r>
      <w:r>
        <w:rPr>
          <w:sz w:val="24"/>
        </w:rPr>
        <w:t>o</w:t>
      </w:r>
      <w:r>
        <w:rPr>
          <w:spacing w:val="39"/>
          <w:sz w:val="24"/>
        </w:rPr>
        <w:t xml:space="preserve"> </w:t>
      </w:r>
      <w:r>
        <w:rPr>
          <w:sz w:val="24"/>
        </w:rPr>
        <w:t>actividad</w:t>
      </w:r>
      <w:r>
        <w:rPr>
          <w:spacing w:val="39"/>
          <w:sz w:val="24"/>
        </w:rPr>
        <w:t xml:space="preserve"> </w:t>
      </w:r>
      <w:r>
        <w:rPr>
          <w:sz w:val="24"/>
        </w:rPr>
        <w:t>de</w:t>
      </w:r>
      <w:r>
        <w:rPr>
          <w:spacing w:val="39"/>
          <w:sz w:val="24"/>
        </w:rPr>
        <w:t xml:space="preserve"> </w:t>
      </w:r>
      <w:r>
        <w:rPr>
          <w:sz w:val="24"/>
        </w:rPr>
        <w:t>que</w:t>
      </w:r>
      <w:r>
        <w:rPr>
          <w:spacing w:val="39"/>
          <w:sz w:val="24"/>
        </w:rPr>
        <w:t xml:space="preserve"> </w:t>
      </w:r>
      <w:r>
        <w:rPr>
          <w:sz w:val="24"/>
        </w:rPr>
        <w:t>se</w:t>
      </w:r>
      <w:r>
        <w:rPr>
          <w:spacing w:val="39"/>
          <w:sz w:val="24"/>
        </w:rPr>
        <w:t xml:space="preserve"> </w:t>
      </w:r>
      <w:r>
        <w:rPr>
          <w:sz w:val="24"/>
        </w:rPr>
        <w:t>trata. En este último caso, las modificaciones a la autorización deberán ser dadas a conocer al promovente en un plazo máximo de veinte días hábiles.</w:t>
      </w:r>
    </w:p>
    <w:p w14:paraId="419D2CE0" w14:textId="77777777" w:rsidR="001D6483" w:rsidRDefault="001D6483">
      <w:pPr>
        <w:pStyle w:val="Textoindependiente"/>
      </w:pPr>
    </w:p>
    <w:p w14:paraId="45CF536F" w14:textId="77777777" w:rsidR="001D6483" w:rsidRDefault="00000000">
      <w:pPr>
        <w:pStyle w:val="Textoindependiente"/>
        <w:ind w:left="143" w:right="136"/>
        <w:jc w:val="both"/>
      </w:pPr>
      <w:r>
        <w:t>Artículo 47.- Los responsables de las obras iniciadas que se encuentren en el supuesto a que se refiere el artículo 51 de la Ley, podrán regularizarse, mediante solicitud de evaluación en materia de impacto ambiental, en el formato que para tal efecto</w:t>
      </w:r>
      <w:r>
        <w:rPr>
          <w:spacing w:val="-2"/>
        </w:rPr>
        <w:t xml:space="preserve"> </w:t>
      </w:r>
      <w:r>
        <w:t>establezca</w:t>
      </w:r>
      <w:r>
        <w:rPr>
          <w:spacing w:val="-2"/>
        </w:rPr>
        <w:t xml:space="preserve"> </w:t>
      </w:r>
      <w:r>
        <w:t>la Secretaría,</w:t>
      </w:r>
      <w:r>
        <w:rPr>
          <w:spacing w:val="-2"/>
        </w:rPr>
        <w:t xml:space="preserve"> </w:t>
      </w:r>
      <w:r>
        <w:t>en</w:t>
      </w:r>
      <w:r>
        <w:rPr>
          <w:spacing w:val="-2"/>
        </w:rPr>
        <w:t xml:space="preserve"> </w:t>
      </w:r>
      <w:r>
        <w:t>cuyo</w:t>
      </w:r>
      <w:r>
        <w:rPr>
          <w:spacing w:val="-2"/>
        </w:rPr>
        <w:t xml:space="preserve"> </w:t>
      </w:r>
      <w:r>
        <w:t>caso,</w:t>
      </w:r>
      <w:r>
        <w:rPr>
          <w:spacing w:val="-2"/>
        </w:rPr>
        <w:t xml:space="preserve"> </w:t>
      </w:r>
      <w:r>
        <w:t>se</w:t>
      </w:r>
      <w:r>
        <w:rPr>
          <w:spacing w:val="-2"/>
        </w:rPr>
        <w:t xml:space="preserve"> </w:t>
      </w:r>
      <w:r>
        <w:t>podrá</w:t>
      </w:r>
      <w:r>
        <w:rPr>
          <w:spacing w:val="-2"/>
        </w:rPr>
        <w:t xml:space="preserve"> </w:t>
      </w:r>
      <w:r>
        <w:t>solicitar</w:t>
      </w:r>
      <w:r>
        <w:rPr>
          <w:spacing w:val="-2"/>
        </w:rPr>
        <w:t xml:space="preserve"> </w:t>
      </w:r>
      <w:r>
        <w:t>información</w:t>
      </w:r>
      <w:r>
        <w:rPr>
          <w:spacing w:val="-2"/>
        </w:rPr>
        <w:t xml:space="preserve"> </w:t>
      </w:r>
      <w:r>
        <w:t>adicional y distinta dada las condiciones y avance en el que se encuentre la obra o actividad que pretende regularizarse. Lo anterior, independientemente de las sanciones a que hubiere lugar.</w:t>
      </w:r>
    </w:p>
    <w:p w14:paraId="3DC09CCB" w14:textId="77777777" w:rsidR="001D6483" w:rsidRDefault="001D6483">
      <w:pPr>
        <w:pStyle w:val="Textoindependiente"/>
      </w:pPr>
    </w:p>
    <w:p w14:paraId="214BFEED" w14:textId="77777777" w:rsidR="001D6483" w:rsidRDefault="00000000">
      <w:pPr>
        <w:pStyle w:val="Textoindependiente"/>
        <w:ind w:left="143"/>
        <w:jc w:val="both"/>
      </w:pPr>
      <w:r>
        <w:t>Artículo</w:t>
      </w:r>
      <w:r>
        <w:rPr>
          <w:spacing w:val="-4"/>
        </w:rPr>
        <w:t xml:space="preserve"> </w:t>
      </w:r>
      <w:r>
        <w:t>48.-</w:t>
      </w:r>
      <w:r>
        <w:rPr>
          <w:spacing w:val="-6"/>
        </w:rPr>
        <w:t xml:space="preserve"> </w:t>
      </w:r>
      <w:r>
        <w:rPr>
          <w:spacing w:val="-2"/>
        </w:rPr>
        <w:t>Derogado.</w:t>
      </w:r>
    </w:p>
    <w:p w14:paraId="7B7F8224" w14:textId="77777777" w:rsidR="001D6483" w:rsidRDefault="001D6483">
      <w:pPr>
        <w:pStyle w:val="Textoindependiente"/>
        <w:spacing w:before="1"/>
      </w:pPr>
    </w:p>
    <w:p w14:paraId="65B09A2F" w14:textId="77777777" w:rsidR="001D6483" w:rsidRDefault="00000000">
      <w:pPr>
        <w:ind w:left="817" w:right="819"/>
        <w:jc w:val="center"/>
        <w:rPr>
          <w:rFonts w:ascii="Arial" w:hAnsi="Arial"/>
          <w:b/>
          <w:sz w:val="24"/>
        </w:rPr>
      </w:pPr>
      <w:r>
        <w:rPr>
          <w:rFonts w:ascii="Arial" w:hAnsi="Arial"/>
          <w:b/>
          <w:sz w:val="24"/>
        </w:rPr>
        <w:t>TÍTULO</w:t>
      </w:r>
      <w:r>
        <w:rPr>
          <w:rFonts w:ascii="Arial" w:hAnsi="Arial"/>
          <w:b/>
          <w:spacing w:val="-1"/>
          <w:sz w:val="24"/>
        </w:rPr>
        <w:t xml:space="preserve"> </w:t>
      </w:r>
      <w:r>
        <w:rPr>
          <w:rFonts w:ascii="Arial" w:hAnsi="Arial"/>
          <w:b/>
          <w:spacing w:val="-2"/>
          <w:sz w:val="24"/>
        </w:rPr>
        <w:t>TERCERO</w:t>
      </w:r>
    </w:p>
    <w:p w14:paraId="4317E7B3" w14:textId="77777777" w:rsidR="001D6483" w:rsidRDefault="00000000">
      <w:pPr>
        <w:ind w:left="505" w:right="509"/>
        <w:jc w:val="center"/>
        <w:rPr>
          <w:rFonts w:ascii="Arial" w:hAnsi="Arial"/>
          <w:b/>
          <w:sz w:val="24"/>
        </w:rPr>
      </w:pPr>
      <w:r>
        <w:rPr>
          <w:rFonts w:ascii="Arial" w:hAnsi="Arial"/>
          <w:b/>
          <w:sz w:val="24"/>
        </w:rPr>
        <w:t>INSTRUMENTOS</w:t>
      </w:r>
      <w:r>
        <w:rPr>
          <w:rFonts w:ascii="Arial" w:hAnsi="Arial"/>
          <w:b/>
          <w:spacing w:val="-4"/>
          <w:sz w:val="24"/>
        </w:rPr>
        <w:t xml:space="preserve"> </w:t>
      </w: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10"/>
          <w:sz w:val="24"/>
        </w:rPr>
        <w:t xml:space="preserve"> </w:t>
      </w:r>
      <w:r>
        <w:rPr>
          <w:rFonts w:ascii="Arial" w:hAnsi="Arial"/>
          <w:b/>
          <w:sz w:val="24"/>
        </w:rPr>
        <w:t>POLÍTICA</w:t>
      </w:r>
      <w:r>
        <w:rPr>
          <w:rFonts w:ascii="Arial" w:hAnsi="Arial"/>
          <w:b/>
          <w:spacing w:val="-6"/>
          <w:sz w:val="24"/>
        </w:rPr>
        <w:t xml:space="preserve"> </w:t>
      </w:r>
      <w:r>
        <w:rPr>
          <w:rFonts w:ascii="Arial" w:hAnsi="Arial"/>
          <w:b/>
          <w:sz w:val="24"/>
        </w:rPr>
        <w:t>AMBIENTAL</w:t>
      </w:r>
      <w:r>
        <w:rPr>
          <w:rFonts w:ascii="Arial" w:hAnsi="Arial"/>
          <w:b/>
          <w:spacing w:val="-4"/>
          <w:sz w:val="24"/>
        </w:rPr>
        <w:t xml:space="preserve"> </w:t>
      </w:r>
      <w:r>
        <w:rPr>
          <w:rFonts w:ascii="Arial" w:hAnsi="Arial"/>
          <w:b/>
          <w:sz w:val="24"/>
        </w:rPr>
        <w:t>DEL</w:t>
      </w:r>
      <w:r>
        <w:rPr>
          <w:rFonts w:ascii="Arial" w:hAnsi="Arial"/>
          <w:b/>
          <w:spacing w:val="-5"/>
          <w:sz w:val="24"/>
        </w:rPr>
        <w:t xml:space="preserve"> </w:t>
      </w:r>
      <w:r>
        <w:rPr>
          <w:rFonts w:ascii="Arial" w:hAnsi="Arial"/>
          <w:b/>
          <w:spacing w:val="-2"/>
          <w:sz w:val="24"/>
        </w:rPr>
        <w:t>ESTADO</w:t>
      </w:r>
    </w:p>
    <w:p w14:paraId="072083B7" w14:textId="77777777" w:rsidR="001D6483" w:rsidRDefault="001D6483">
      <w:pPr>
        <w:pStyle w:val="Textoindependiente"/>
        <w:rPr>
          <w:rFonts w:ascii="Arial"/>
          <w:b/>
        </w:rPr>
      </w:pPr>
    </w:p>
    <w:p w14:paraId="0569B41D" w14:textId="77777777" w:rsidR="001D6483" w:rsidRDefault="00000000">
      <w:pPr>
        <w:ind w:left="817" w:right="820"/>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PRIMERO</w:t>
      </w:r>
    </w:p>
    <w:p w14:paraId="432F6B97" w14:textId="77777777" w:rsidR="001D6483" w:rsidRDefault="00000000">
      <w:pPr>
        <w:ind w:left="817" w:right="818"/>
        <w:jc w:val="center"/>
        <w:rPr>
          <w:rFonts w:ascii="Arial" w:hAnsi="Arial"/>
          <w:b/>
          <w:sz w:val="24"/>
        </w:rPr>
      </w:pP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9"/>
          <w:sz w:val="24"/>
        </w:rPr>
        <w:t xml:space="preserve"> </w:t>
      </w:r>
      <w:r>
        <w:rPr>
          <w:rFonts w:ascii="Arial" w:hAnsi="Arial"/>
          <w:b/>
          <w:sz w:val="24"/>
        </w:rPr>
        <w:t>INTEGRACIÓN</w:t>
      </w:r>
      <w:r>
        <w:rPr>
          <w:rFonts w:ascii="Arial" w:hAnsi="Arial"/>
          <w:b/>
          <w:spacing w:val="-4"/>
          <w:sz w:val="24"/>
        </w:rPr>
        <w:t xml:space="preserve"> </w:t>
      </w:r>
      <w:r>
        <w:rPr>
          <w:rFonts w:ascii="Arial" w:hAnsi="Arial"/>
          <w:b/>
          <w:sz w:val="24"/>
        </w:rPr>
        <w:t>DEL</w:t>
      </w:r>
      <w:r>
        <w:rPr>
          <w:rFonts w:ascii="Arial" w:hAnsi="Arial"/>
          <w:b/>
          <w:spacing w:val="-3"/>
          <w:sz w:val="24"/>
        </w:rPr>
        <w:t xml:space="preserve"> </w:t>
      </w:r>
      <w:r>
        <w:rPr>
          <w:rFonts w:ascii="Arial" w:hAnsi="Arial"/>
          <w:b/>
          <w:sz w:val="24"/>
        </w:rPr>
        <w:t>COMITÉ</w:t>
      </w:r>
      <w:r>
        <w:rPr>
          <w:rFonts w:ascii="Arial" w:hAnsi="Arial"/>
          <w:b/>
          <w:spacing w:val="-3"/>
          <w:sz w:val="24"/>
        </w:rPr>
        <w:t xml:space="preserve"> </w:t>
      </w:r>
      <w:r>
        <w:rPr>
          <w:rFonts w:ascii="Arial" w:hAnsi="Arial"/>
          <w:b/>
          <w:spacing w:val="-2"/>
          <w:sz w:val="24"/>
        </w:rPr>
        <w:t>TÉCNICO</w:t>
      </w:r>
    </w:p>
    <w:p w14:paraId="0D3F5C65" w14:textId="77777777" w:rsidR="001D6483" w:rsidRDefault="001D6483">
      <w:pPr>
        <w:pStyle w:val="Textoindependiente"/>
        <w:rPr>
          <w:rFonts w:ascii="Arial"/>
          <w:b/>
        </w:rPr>
      </w:pPr>
    </w:p>
    <w:p w14:paraId="52C84EAE" w14:textId="77777777" w:rsidR="001D6483" w:rsidRDefault="00000000">
      <w:pPr>
        <w:pStyle w:val="Textoindependiente"/>
        <w:ind w:left="143" w:right="136"/>
        <w:jc w:val="both"/>
      </w:pPr>
      <w:r>
        <w:t xml:space="preserve">Artículo 49.- La Secretaría constituirá un Comité Técnico que estará integrado por instituciones de investigación, educación superior, organizaciones no gubernamentales y empresariales, así como integrantes del sector social, con reconocida experiencia en las distintas especialidades en materia ambiental, su objetivo es, a solicitud del Titular de la Secretaría o del Consejo de Participación Ciudadana, otorgar asesoría técnica y en su caso la evaluación de proyectos </w:t>
      </w:r>
      <w:r>
        <w:rPr>
          <w:spacing w:val="-2"/>
        </w:rPr>
        <w:t>específicos.</w:t>
      </w:r>
    </w:p>
    <w:p w14:paraId="697F47B1" w14:textId="77777777" w:rsidR="001D6483" w:rsidRDefault="001D6483">
      <w:pPr>
        <w:pStyle w:val="Textoindependiente"/>
        <w:spacing w:before="1"/>
      </w:pPr>
    </w:p>
    <w:p w14:paraId="52EE5360" w14:textId="77777777" w:rsidR="001D6483" w:rsidRDefault="00000000">
      <w:pPr>
        <w:pStyle w:val="Textoindependiente"/>
        <w:ind w:left="143" w:right="138"/>
        <w:jc w:val="both"/>
      </w:pPr>
      <w:r>
        <w:t>Artículo 50.- Los integrantes del Comité Técnico serán un mínimo de 4 y un máximo de 8 designados por invitación del Titular de la Secretaría, y un número indeterminado de Sub Comités por especialidad que funcionarán como auxiliares del Comité Técnico en su carácter de rector en la materia. Se reunirán con la</w:t>
      </w:r>
      <w:r>
        <w:rPr>
          <w:spacing w:val="40"/>
        </w:rPr>
        <w:t xml:space="preserve"> </w:t>
      </w:r>
      <w:r>
        <w:t>periodicidad</w:t>
      </w:r>
      <w:r>
        <w:rPr>
          <w:spacing w:val="-2"/>
        </w:rPr>
        <w:t xml:space="preserve"> </w:t>
      </w:r>
      <w:r>
        <w:t>que</w:t>
      </w:r>
      <w:r>
        <w:rPr>
          <w:spacing w:val="-2"/>
        </w:rPr>
        <w:t xml:space="preserve"> </w:t>
      </w:r>
      <w:r>
        <w:t>el</w:t>
      </w:r>
      <w:r>
        <w:rPr>
          <w:spacing w:val="-2"/>
        </w:rPr>
        <w:t xml:space="preserve"> </w:t>
      </w:r>
      <w:r>
        <w:t>programa</w:t>
      </w:r>
      <w:r>
        <w:rPr>
          <w:spacing w:val="-2"/>
        </w:rPr>
        <w:t xml:space="preserve"> </w:t>
      </w:r>
      <w:r>
        <w:t>de</w:t>
      </w:r>
      <w:r>
        <w:rPr>
          <w:spacing w:val="-2"/>
        </w:rPr>
        <w:t xml:space="preserve"> </w:t>
      </w:r>
      <w:r>
        <w:t>trabajo</w:t>
      </w:r>
      <w:r>
        <w:rPr>
          <w:spacing w:val="-2"/>
        </w:rPr>
        <w:t xml:space="preserve"> </w:t>
      </w:r>
      <w:r>
        <w:t>establezca,</w:t>
      </w:r>
      <w:r>
        <w:rPr>
          <w:spacing w:val="-2"/>
        </w:rPr>
        <w:t xml:space="preserve"> </w:t>
      </w:r>
      <w:r>
        <w:t>o</w:t>
      </w:r>
      <w:r>
        <w:rPr>
          <w:spacing w:val="-2"/>
        </w:rPr>
        <w:t xml:space="preserve"> </w:t>
      </w:r>
      <w:r>
        <w:t>de</w:t>
      </w:r>
      <w:r>
        <w:rPr>
          <w:spacing w:val="-2"/>
        </w:rPr>
        <w:t xml:space="preserve"> </w:t>
      </w:r>
      <w:r>
        <w:t>acuerdo</w:t>
      </w:r>
      <w:r>
        <w:rPr>
          <w:spacing w:val="-3"/>
        </w:rPr>
        <w:t xml:space="preserve"> </w:t>
      </w:r>
      <w:r>
        <w:t>a</w:t>
      </w:r>
      <w:r>
        <w:rPr>
          <w:spacing w:val="-4"/>
        </w:rPr>
        <w:t xml:space="preserve"> </w:t>
      </w:r>
      <w:r>
        <w:t>las</w:t>
      </w:r>
      <w:r>
        <w:rPr>
          <w:spacing w:val="-2"/>
        </w:rPr>
        <w:t xml:space="preserve"> </w:t>
      </w:r>
      <w:r>
        <w:t>convocatorias que formule el Titular de la Secretaría o del organismo competente, o del Consejero Presidente del Consejo de Participación Ciudadana. Los integrantes del Comité Técnico no percibirán retribución económica por el desempeño de su función en virtud de que su participación es a título honorífico.</w:t>
      </w:r>
    </w:p>
    <w:p w14:paraId="1C01704E" w14:textId="77777777" w:rsidR="001D6483" w:rsidRDefault="001D6483">
      <w:pPr>
        <w:pStyle w:val="Textoindependiente"/>
        <w:jc w:val="both"/>
        <w:sectPr w:rsidR="001D6483">
          <w:pgSz w:w="12250" w:h="15850"/>
          <w:pgMar w:top="1820" w:right="1275" w:bottom="1020" w:left="1559" w:header="0" w:footer="834" w:gutter="0"/>
          <w:cols w:space="720"/>
        </w:sectPr>
      </w:pPr>
    </w:p>
    <w:p w14:paraId="7E3E1F6C" w14:textId="77777777" w:rsidR="001D6483" w:rsidRDefault="001D6483">
      <w:pPr>
        <w:pStyle w:val="Textoindependiente"/>
        <w:spacing w:before="165"/>
      </w:pPr>
    </w:p>
    <w:p w14:paraId="30487031" w14:textId="77777777" w:rsidR="001D6483" w:rsidRDefault="00000000">
      <w:pPr>
        <w:pStyle w:val="Textoindependiente"/>
        <w:ind w:left="143" w:right="138"/>
        <w:jc w:val="both"/>
      </w:pPr>
      <w:r>
        <w:t xml:space="preserve">Artículo 51.- El Comité Técnico en su carácter de órgano consultivo no tiene el carácter de autoridad, y solo podrá actuar a petición expresa del Titular de la Secretaría, órgano competente o Presidente del Consejo de Participación Ciudadana las funciones que podrá desempeñar a petición expresa del titular de la Secretaría </w:t>
      </w:r>
      <w:r>
        <w:rPr>
          <w:spacing w:val="-2"/>
        </w:rPr>
        <w:t>serán:</w:t>
      </w:r>
    </w:p>
    <w:p w14:paraId="6604C850" w14:textId="77777777" w:rsidR="001D6483" w:rsidRDefault="001D6483">
      <w:pPr>
        <w:pStyle w:val="Textoindependiente"/>
      </w:pPr>
    </w:p>
    <w:p w14:paraId="60858DF6" w14:textId="77777777" w:rsidR="001D6483" w:rsidRDefault="00000000">
      <w:pPr>
        <w:pStyle w:val="Prrafodelista"/>
        <w:numPr>
          <w:ilvl w:val="0"/>
          <w:numId w:val="64"/>
        </w:numPr>
        <w:tabs>
          <w:tab w:val="left" w:pos="860"/>
          <w:tab w:val="left" w:pos="862"/>
        </w:tabs>
        <w:spacing w:before="1"/>
        <w:ind w:left="862" w:right="145"/>
        <w:jc w:val="both"/>
        <w:rPr>
          <w:sz w:val="24"/>
        </w:rPr>
      </w:pPr>
      <w:r>
        <w:rPr>
          <w:sz w:val="24"/>
        </w:rPr>
        <w:t>Evaluar los proyectos de Normas Ambientales Estatales, propuestas por el Consejo o la Secretaría.</w:t>
      </w:r>
    </w:p>
    <w:p w14:paraId="7EA3FB98" w14:textId="77777777" w:rsidR="001D6483" w:rsidRDefault="00000000">
      <w:pPr>
        <w:pStyle w:val="Prrafodelista"/>
        <w:numPr>
          <w:ilvl w:val="0"/>
          <w:numId w:val="64"/>
        </w:numPr>
        <w:tabs>
          <w:tab w:val="left" w:pos="860"/>
          <w:tab w:val="left" w:pos="862"/>
        </w:tabs>
        <w:ind w:left="862" w:right="139" w:hanging="380"/>
        <w:jc w:val="both"/>
        <w:rPr>
          <w:sz w:val="24"/>
        </w:rPr>
      </w:pPr>
      <w:r>
        <w:rPr>
          <w:sz w:val="24"/>
        </w:rPr>
        <w:t>Proponer y evaluar, en su caso,</w:t>
      </w:r>
      <w:r>
        <w:rPr>
          <w:spacing w:val="40"/>
          <w:sz w:val="24"/>
        </w:rPr>
        <w:t xml:space="preserve"> </w:t>
      </w:r>
      <w:r>
        <w:rPr>
          <w:sz w:val="24"/>
        </w:rPr>
        <w:t>los mecanismos necesarios para verificar la capacidad y aptitud de los prestadores de servicios en materia ambiental en general, y en materia de impacto y riesgo ambiental, de prestadores de servicios vinculados</w:t>
      </w:r>
      <w:r>
        <w:rPr>
          <w:spacing w:val="-1"/>
          <w:sz w:val="24"/>
        </w:rPr>
        <w:t xml:space="preserve"> </w:t>
      </w:r>
      <w:r>
        <w:rPr>
          <w:sz w:val="24"/>
        </w:rPr>
        <w:t>a la transformación, tratamiento,</w:t>
      </w:r>
      <w:r>
        <w:rPr>
          <w:spacing w:val="-3"/>
          <w:sz w:val="24"/>
        </w:rPr>
        <w:t xml:space="preserve"> </w:t>
      </w:r>
      <w:r>
        <w:rPr>
          <w:sz w:val="24"/>
        </w:rPr>
        <w:t>preparación,</w:t>
      </w:r>
      <w:r>
        <w:rPr>
          <w:spacing w:val="-3"/>
          <w:sz w:val="24"/>
        </w:rPr>
        <w:t xml:space="preserve"> </w:t>
      </w:r>
      <w:r>
        <w:rPr>
          <w:sz w:val="24"/>
        </w:rPr>
        <w:t>transporte y comercialización de ejemplares, partes y derivados de la vida silvestre, así como los laboratorios ambientales y centros de verificación de fuentes</w:t>
      </w:r>
      <w:r>
        <w:rPr>
          <w:spacing w:val="40"/>
          <w:sz w:val="24"/>
        </w:rPr>
        <w:t xml:space="preserve"> </w:t>
      </w:r>
      <w:r>
        <w:rPr>
          <w:sz w:val="24"/>
        </w:rPr>
        <w:t>móviles, que pretendan incorporase al Registro a que se refiere el artículo 195 de la Ley.</w:t>
      </w:r>
    </w:p>
    <w:p w14:paraId="73F7DF44" w14:textId="77777777" w:rsidR="001D6483" w:rsidRDefault="00000000">
      <w:pPr>
        <w:pStyle w:val="Prrafodelista"/>
        <w:numPr>
          <w:ilvl w:val="0"/>
          <w:numId w:val="64"/>
        </w:numPr>
        <w:tabs>
          <w:tab w:val="left" w:pos="858"/>
          <w:tab w:val="left" w:pos="862"/>
        </w:tabs>
        <w:ind w:left="862" w:right="148" w:hanging="447"/>
        <w:jc w:val="both"/>
        <w:rPr>
          <w:sz w:val="24"/>
        </w:rPr>
      </w:pPr>
      <w:r>
        <w:rPr>
          <w:sz w:val="24"/>
        </w:rPr>
        <w:t>A petición expresa emitir las observaciones y recomendaciones técnicas en materia ambiental que le solicite la Secretaría o el Consejo.</w:t>
      </w:r>
    </w:p>
    <w:p w14:paraId="073D2706" w14:textId="77777777" w:rsidR="001D6483" w:rsidRDefault="00000000">
      <w:pPr>
        <w:pStyle w:val="Prrafodelista"/>
        <w:numPr>
          <w:ilvl w:val="0"/>
          <w:numId w:val="64"/>
        </w:numPr>
        <w:tabs>
          <w:tab w:val="left" w:pos="860"/>
          <w:tab w:val="left" w:pos="862"/>
        </w:tabs>
        <w:ind w:left="862" w:right="142" w:hanging="473"/>
        <w:jc w:val="both"/>
        <w:rPr>
          <w:sz w:val="24"/>
        </w:rPr>
      </w:pPr>
      <w:r>
        <w:rPr>
          <w:sz w:val="24"/>
        </w:rPr>
        <w:t>Formular, cuando así se lo solicite la Secretaría o el organismo competente,</w:t>
      </w:r>
      <w:r>
        <w:rPr>
          <w:spacing w:val="40"/>
          <w:sz w:val="24"/>
        </w:rPr>
        <w:t xml:space="preserve"> </w:t>
      </w:r>
      <w:r>
        <w:rPr>
          <w:sz w:val="24"/>
        </w:rPr>
        <w:t>en</w:t>
      </w:r>
      <w:r>
        <w:rPr>
          <w:spacing w:val="-2"/>
          <w:sz w:val="24"/>
        </w:rPr>
        <w:t xml:space="preserve"> </w:t>
      </w:r>
      <w:r>
        <w:rPr>
          <w:sz w:val="24"/>
        </w:rPr>
        <w:t>las</w:t>
      </w:r>
      <w:r>
        <w:rPr>
          <w:spacing w:val="-2"/>
          <w:sz w:val="24"/>
        </w:rPr>
        <w:t xml:space="preserve"> </w:t>
      </w:r>
      <w:r>
        <w:rPr>
          <w:sz w:val="24"/>
        </w:rPr>
        <w:t>materias</w:t>
      </w:r>
      <w:r>
        <w:rPr>
          <w:spacing w:val="-2"/>
          <w:sz w:val="24"/>
        </w:rPr>
        <w:t xml:space="preserve"> </w:t>
      </w:r>
      <w:r>
        <w:rPr>
          <w:sz w:val="24"/>
        </w:rPr>
        <w:t>de</w:t>
      </w:r>
      <w:r>
        <w:rPr>
          <w:spacing w:val="-2"/>
          <w:sz w:val="24"/>
        </w:rPr>
        <w:t xml:space="preserve"> </w:t>
      </w:r>
      <w:r>
        <w:rPr>
          <w:sz w:val="24"/>
        </w:rPr>
        <w:t>su</w:t>
      </w:r>
      <w:r>
        <w:rPr>
          <w:spacing w:val="-3"/>
          <w:sz w:val="24"/>
        </w:rPr>
        <w:t xml:space="preserve"> </w:t>
      </w:r>
      <w:r>
        <w:rPr>
          <w:sz w:val="24"/>
        </w:rPr>
        <w:t>competencia,</w:t>
      </w:r>
      <w:r>
        <w:rPr>
          <w:spacing w:val="-2"/>
          <w:sz w:val="24"/>
        </w:rPr>
        <w:t xml:space="preserve"> </w:t>
      </w:r>
      <w:r>
        <w:rPr>
          <w:sz w:val="24"/>
        </w:rPr>
        <w:t>los</w:t>
      </w:r>
      <w:r>
        <w:rPr>
          <w:spacing w:val="-2"/>
          <w:sz w:val="24"/>
        </w:rPr>
        <w:t xml:space="preserve"> </w:t>
      </w:r>
      <w:r>
        <w:rPr>
          <w:sz w:val="24"/>
        </w:rPr>
        <w:t>dictámenes</w:t>
      </w:r>
      <w:r>
        <w:rPr>
          <w:spacing w:val="-2"/>
          <w:sz w:val="24"/>
        </w:rPr>
        <w:t xml:space="preserve"> </w:t>
      </w:r>
      <w:r>
        <w:rPr>
          <w:sz w:val="24"/>
        </w:rPr>
        <w:t>técnicos</w:t>
      </w:r>
      <w:r>
        <w:rPr>
          <w:spacing w:val="-2"/>
          <w:sz w:val="24"/>
        </w:rPr>
        <w:t xml:space="preserve"> </w:t>
      </w:r>
      <w:r>
        <w:rPr>
          <w:sz w:val="24"/>
        </w:rPr>
        <w:t>o</w:t>
      </w:r>
      <w:r>
        <w:rPr>
          <w:spacing w:val="-2"/>
          <w:sz w:val="24"/>
        </w:rPr>
        <w:t xml:space="preserve"> </w:t>
      </w:r>
      <w:r>
        <w:rPr>
          <w:sz w:val="24"/>
        </w:rPr>
        <w:t>periciales</w:t>
      </w:r>
      <w:r>
        <w:rPr>
          <w:spacing w:val="-2"/>
          <w:sz w:val="24"/>
        </w:rPr>
        <w:t xml:space="preserve"> </w:t>
      </w:r>
      <w:r>
        <w:rPr>
          <w:sz w:val="24"/>
        </w:rPr>
        <w:t>que</w:t>
      </w:r>
      <w:r>
        <w:rPr>
          <w:spacing w:val="-2"/>
          <w:sz w:val="24"/>
        </w:rPr>
        <w:t xml:space="preserve"> </w:t>
      </w:r>
      <w:r>
        <w:rPr>
          <w:sz w:val="24"/>
        </w:rPr>
        <w:t>le hayan sido solicitados a la Secretaría, por el Ministerio Público o por las autoridades judiciales, con motivo de las denuncias presentadas por la comisión de delitos ambientales.</w:t>
      </w:r>
    </w:p>
    <w:p w14:paraId="500EB345" w14:textId="77777777" w:rsidR="001D6483" w:rsidRDefault="00000000">
      <w:pPr>
        <w:pStyle w:val="Prrafodelista"/>
        <w:numPr>
          <w:ilvl w:val="0"/>
          <w:numId w:val="64"/>
        </w:numPr>
        <w:tabs>
          <w:tab w:val="left" w:pos="860"/>
          <w:tab w:val="left" w:pos="862"/>
        </w:tabs>
        <w:spacing w:before="1"/>
        <w:ind w:left="862" w:right="145" w:hanging="406"/>
        <w:jc w:val="both"/>
        <w:rPr>
          <w:sz w:val="24"/>
        </w:rPr>
      </w:pPr>
      <w:r>
        <w:rPr>
          <w:sz w:val="24"/>
        </w:rPr>
        <w:t>A petición expresa evaluar y</w:t>
      </w:r>
      <w:r>
        <w:rPr>
          <w:spacing w:val="-1"/>
          <w:sz w:val="24"/>
        </w:rPr>
        <w:t xml:space="preserve"> </w:t>
      </w:r>
      <w:r>
        <w:rPr>
          <w:sz w:val="24"/>
        </w:rPr>
        <w:t xml:space="preserve">avalar, en su caso, un sistema de reconocimiento de peritos y auditores ambientales, para su inscripción en el registro </w:t>
      </w:r>
      <w:r>
        <w:rPr>
          <w:spacing w:val="-2"/>
          <w:sz w:val="24"/>
        </w:rPr>
        <w:t>correspondiente.</w:t>
      </w:r>
    </w:p>
    <w:p w14:paraId="5F0050B5" w14:textId="77777777" w:rsidR="001D6483" w:rsidRDefault="00000000">
      <w:pPr>
        <w:pStyle w:val="Prrafodelista"/>
        <w:numPr>
          <w:ilvl w:val="0"/>
          <w:numId w:val="64"/>
        </w:numPr>
        <w:tabs>
          <w:tab w:val="left" w:pos="860"/>
          <w:tab w:val="left" w:pos="862"/>
        </w:tabs>
        <w:ind w:left="862" w:right="144" w:hanging="473"/>
        <w:jc w:val="both"/>
        <w:rPr>
          <w:sz w:val="24"/>
        </w:rPr>
      </w:pPr>
      <w:r>
        <w:rPr>
          <w:sz w:val="24"/>
        </w:rPr>
        <w:t>Proponer a la Secretaría el desarrollo de los programas de autorregulación y auditoria ambiental voluntaria y esquemas para fortalecer su aplicación.</w:t>
      </w:r>
    </w:p>
    <w:p w14:paraId="2A250626" w14:textId="77777777" w:rsidR="001D6483" w:rsidRDefault="001D6483">
      <w:pPr>
        <w:pStyle w:val="Textoindependiente"/>
      </w:pPr>
    </w:p>
    <w:p w14:paraId="6969A3D6" w14:textId="77777777" w:rsidR="001D6483" w:rsidRDefault="00000000">
      <w:pPr>
        <w:pStyle w:val="Textoindependiente"/>
        <w:ind w:left="143" w:right="138"/>
        <w:jc w:val="both"/>
      </w:pPr>
      <w:r>
        <w:t>Artículo 52.- La periodicidad con la que se reunirán quienes conformen al Comité Técnico estará en función al programa de trabajo que establezca la Secretaría, o de acuerdo a los casos de emergencia, fortuitos o de atención inmediata, que ponga a su consideración el Titular de la Secretaría, el organismo competente o el Consejo.</w:t>
      </w:r>
    </w:p>
    <w:p w14:paraId="14BF4640" w14:textId="77777777" w:rsidR="001D6483" w:rsidRDefault="001D6483">
      <w:pPr>
        <w:pStyle w:val="Textoindependiente"/>
        <w:spacing w:before="1"/>
      </w:pPr>
    </w:p>
    <w:p w14:paraId="08F6C23F" w14:textId="77777777" w:rsidR="001D6483" w:rsidRDefault="00000000">
      <w:pPr>
        <w:pStyle w:val="Textoindependiente"/>
        <w:ind w:left="143" w:right="140"/>
        <w:jc w:val="both"/>
      </w:pPr>
      <w:r>
        <w:t>Artículo 53.-</w:t>
      </w:r>
      <w:r>
        <w:rPr>
          <w:spacing w:val="40"/>
        </w:rPr>
        <w:t xml:space="preserve"> </w:t>
      </w:r>
      <w:r>
        <w:t>La coordinación de las sesiones del Comité Técnico estará a cargo del Titular de la Secretaría por conducto del Secretario Técnico que éste designe. Para este efecto, podrá asistirse del personal de la</w:t>
      </w:r>
      <w:r>
        <w:rPr>
          <w:spacing w:val="-2"/>
        </w:rPr>
        <w:t xml:space="preserve"> </w:t>
      </w:r>
      <w:r>
        <w:t>estructura operativa y administrativa de la Secretaría o del organismo competente, así como el de la oficina de enlace de la Secretaría Técnica del Consejo.</w:t>
      </w:r>
    </w:p>
    <w:p w14:paraId="7D8698D0" w14:textId="77777777" w:rsidR="001D6483" w:rsidRDefault="001D6483">
      <w:pPr>
        <w:pStyle w:val="Textoindependiente"/>
      </w:pPr>
    </w:p>
    <w:p w14:paraId="2FA17107" w14:textId="77777777" w:rsidR="001D6483" w:rsidRDefault="00000000">
      <w:pPr>
        <w:pStyle w:val="Textoindependiente"/>
        <w:ind w:left="143" w:right="143"/>
        <w:jc w:val="both"/>
      </w:pPr>
      <w:r>
        <w:t>Artículo 54.- El desempeño de los integrantes del Comité Técnico se entiende personalísimo y por lo tanto no admitirá suplencia. Únicamente podrá sustituirse a</w:t>
      </w:r>
      <w:r>
        <w:rPr>
          <w:spacing w:val="40"/>
        </w:rPr>
        <w:t xml:space="preserve"> </w:t>
      </w:r>
      <w:r>
        <w:t>sus miembros por renuncia, fallecimiento, incapacidad permanente o temporal, acciones</w:t>
      </w:r>
      <w:r>
        <w:rPr>
          <w:spacing w:val="80"/>
        </w:rPr>
        <w:t xml:space="preserve"> </w:t>
      </w:r>
      <w:r>
        <w:t>contrarias</w:t>
      </w:r>
      <w:r>
        <w:rPr>
          <w:spacing w:val="80"/>
        </w:rPr>
        <w:t xml:space="preserve"> </w:t>
      </w:r>
      <w:r>
        <w:t>al</w:t>
      </w:r>
      <w:r>
        <w:rPr>
          <w:spacing w:val="80"/>
        </w:rPr>
        <w:t xml:space="preserve"> </w:t>
      </w:r>
      <w:r>
        <w:t>objeto</w:t>
      </w:r>
      <w:r>
        <w:rPr>
          <w:spacing w:val="80"/>
        </w:rPr>
        <w:t xml:space="preserve"> </w:t>
      </w:r>
      <w:r>
        <w:t>de</w:t>
      </w:r>
      <w:r>
        <w:rPr>
          <w:spacing w:val="80"/>
        </w:rPr>
        <w:t xml:space="preserve"> </w:t>
      </w:r>
      <w:r>
        <w:t>creación</w:t>
      </w:r>
      <w:r>
        <w:rPr>
          <w:spacing w:val="80"/>
        </w:rPr>
        <w:t xml:space="preserve"> </w:t>
      </w:r>
      <w:r>
        <w:t>del</w:t>
      </w:r>
      <w:r>
        <w:rPr>
          <w:spacing w:val="80"/>
        </w:rPr>
        <w:t xml:space="preserve"> </w:t>
      </w:r>
      <w:r>
        <w:t>Comité</w:t>
      </w:r>
      <w:r>
        <w:rPr>
          <w:spacing w:val="80"/>
        </w:rPr>
        <w:t xml:space="preserve"> </w:t>
      </w:r>
      <w:r>
        <w:t>y</w:t>
      </w:r>
      <w:r>
        <w:rPr>
          <w:spacing w:val="80"/>
        </w:rPr>
        <w:t xml:space="preserve"> </w:t>
      </w:r>
      <w:r>
        <w:t>por</w:t>
      </w:r>
      <w:r>
        <w:rPr>
          <w:spacing w:val="80"/>
        </w:rPr>
        <w:t xml:space="preserve"> </w:t>
      </w:r>
      <w:r>
        <w:t>faltas</w:t>
      </w:r>
      <w:r>
        <w:rPr>
          <w:spacing w:val="80"/>
        </w:rPr>
        <w:t xml:space="preserve"> </w:t>
      </w:r>
      <w:r>
        <w:t>graves</w:t>
      </w:r>
      <w:r>
        <w:rPr>
          <w:spacing w:val="80"/>
        </w:rPr>
        <w:t xml:space="preserve"> </w:t>
      </w:r>
      <w:r>
        <w:t>que</w:t>
      </w:r>
    </w:p>
    <w:p w14:paraId="5F79F0FC" w14:textId="77777777" w:rsidR="001D6483" w:rsidRDefault="001D6483">
      <w:pPr>
        <w:pStyle w:val="Textoindependiente"/>
        <w:jc w:val="both"/>
        <w:sectPr w:rsidR="001D6483">
          <w:pgSz w:w="12250" w:h="15850"/>
          <w:pgMar w:top="1820" w:right="1275" w:bottom="1020" w:left="1559" w:header="0" w:footer="834" w:gutter="0"/>
          <w:cols w:space="720"/>
        </w:sectPr>
      </w:pPr>
    </w:p>
    <w:p w14:paraId="641ECC69" w14:textId="77777777" w:rsidR="001D6483" w:rsidRDefault="001D6483">
      <w:pPr>
        <w:pStyle w:val="Textoindependiente"/>
        <w:spacing w:before="165"/>
      </w:pPr>
    </w:p>
    <w:p w14:paraId="0C94C252" w14:textId="77777777" w:rsidR="001D6483" w:rsidRDefault="00000000">
      <w:pPr>
        <w:pStyle w:val="Textoindependiente"/>
        <w:ind w:left="143" w:right="139"/>
        <w:jc w:val="both"/>
      </w:pPr>
      <w:r>
        <w:t xml:space="preserve">determine el pleno del Consejo de Participación Ciudadana o por acumular tres inasistencias a las sesiones de trabajo previamente convocadas de acuerdo al programa respectivo. La sustitución se hará en los mismos términos de la </w:t>
      </w:r>
      <w:r>
        <w:rPr>
          <w:spacing w:val="-2"/>
        </w:rPr>
        <w:t>designación.</w:t>
      </w:r>
    </w:p>
    <w:p w14:paraId="41EF8607" w14:textId="77777777" w:rsidR="001D6483" w:rsidRDefault="001D6483">
      <w:pPr>
        <w:pStyle w:val="Textoindependiente"/>
      </w:pPr>
    </w:p>
    <w:p w14:paraId="1CF583E6" w14:textId="77777777" w:rsidR="001D6483" w:rsidRDefault="00000000">
      <w:pPr>
        <w:pStyle w:val="Textoindependiente"/>
        <w:spacing w:before="1"/>
        <w:ind w:left="143" w:right="139"/>
        <w:jc w:val="both"/>
      </w:pPr>
      <w:r>
        <w:t>Artículo 55.- La contestación a la consulta, dictamen o informe provisional o definitivo que emita el Comité Técnico deberá ser entregado al titular de la Secretaría.</w:t>
      </w:r>
    </w:p>
    <w:p w14:paraId="11D1E1BA" w14:textId="77777777" w:rsidR="001D6483" w:rsidRDefault="001D6483">
      <w:pPr>
        <w:pStyle w:val="Textoindependiente"/>
      </w:pPr>
    </w:p>
    <w:p w14:paraId="3BCD67E0" w14:textId="77777777" w:rsidR="001D6483" w:rsidRDefault="001D6483">
      <w:pPr>
        <w:pStyle w:val="Textoindependiente"/>
      </w:pPr>
    </w:p>
    <w:p w14:paraId="5216C4E8" w14:textId="77777777" w:rsidR="001D6483" w:rsidRDefault="00000000">
      <w:pPr>
        <w:ind w:left="2524" w:right="2412" w:firstLine="926"/>
        <w:rPr>
          <w:rFonts w:ascii="Arial" w:hAnsi="Arial"/>
          <w:b/>
          <w:sz w:val="24"/>
        </w:rPr>
      </w:pPr>
      <w:r>
        <w:rPr>
          <w:rFonts w:ascii="Arial" w:hAnsi="Arial"/>
          <w:b/>
          <w:sz w:val="24"/>
        </w:rPr>
        <w:t>CAPÍTULO SEGUNDO NORMAS</w:t>
      </w:r>
      <w:r>
        <w:rPr>
          <w:rFonts w:ascii="Arial" w:hAnsi="Arial"/>
          <w:b/>
          <w:spacing w:val="-17"/>
          <w:sz w:val="24"/>
        </w:rPr>
        <w:t xml:space="preserve"> </w:t>
      </w:r>
      <w:r>
        <w:rPr>
          <w:rFonts w:ascii="Arial" w:hAnsi="Arial"/>
          <w:b/>
          <w:sz w:val="24"/>
        </w:rPr>
        <w:t>AMBIENTALES</w:t>
      </w:r>
      <w:r>
        <w:rPr>
          <w:rFonts w:ascii="Arial" w:hAnsi="Arial"/>
          <w:b/>
          <w:spacing w:val="-17"/>
          <w:sz w:val="24"/>
        </w:rPr>
        <w:t xml:space="preserve"> </w:t>
      </w:r>
      <w:r>
        <w:rPr>
          <w:rFonts w:ascii="Arial" w:hAnsi="Arial"/>
          <w:b/>
          <w:sz w:val="24"/>
        </w:rPr>
        <w:t>ESTATALES</w:t>
      </w:r>
    </w:p>
    <w:p w14:paraId="4E8CCB87" w14:textId="77777777" w:rsidR="001D6483" w:rsidRDefault="001D6483">
      <w:pPr>
        <w:pStyle w:val="Textoindependiente"/>
        <w:rPr>
          <w:rFonts w:ascii="Arial"/>
          <w:b/>
        </w:rPr>
      </w:pPr>
    </w:p>
    <w:p w14:paraId="0A68CC51" w14:textId="77777777" w:rsidR="001D6483" w:rsidRDefault="00000000">
      <w:pPr>
        <w:pStyle w:val="Textoindependiente"/>
        <w:ind w:left="143" w:right="137"/>
        <w:jc w:val="both"/>
      </w:pPr>
      <w:r>
        <w:t xml:space="preserve">Artículo 56.- Durante la consulta cuando las Normas Ambientales Estatales establezcan el uso de equipos, procesos o tecnologías específicas, los destinatarios de las mismas podrán proponer en esa oportunidad a la Secretaría, los equipos, procesos o tecnologías alternativos mediante los cuales se cumplan las previsiones </w:t>
      </w:r>
      <w:r>
        <w:rPr>
          <w:spacing w:val="-2"/>
        </w:rPr>
        <w:t>requeridas.</w:t>
      </w:r>
    </w:p>
    <w:p w14:paraId="717303D5" w14:textId="77777777" w:rsidR="001D6483" w:rsidRDefault="001D6483">
      <w:pPr>
        <w:pStyle w:val="Textoindependiente"/>
      </w:pPr>
    </w:p>
    <w:p w14:paraId="6466FC5C" w14:textId="77777777" w:rsidR="001D6483" w:rsidRDefault="00000000">
      <w:pPr>
        <w:pStyle w:val="Textoindependiente"/>
        <w:ind w:left="143" w:right="138"/>
        <w:jc w:val="both"/>
      </w:pPr>
      <w:r>
        <w:t xml:space="preserve">Para tal efecto, los interesados acompañarán a su propuesta la justificación técnica en que ésta se sustente y cumpla con los objetivos y finalidades establecidos en la norma ambiental estatal de que se trate. Corresponderá a la Secretaría resolver en </w:t>
      </w:r>
      <w:r>
        <w:rPr>
          <w:spacing w:val="-2"/>
        </w:rPr>
        <w:t>definitiva.</w:t>
      </w:r>
    </w:p>
    <w:p w14:paraId="5DEC4A89" w14:textId="77777777" w:rsidR="001D6483" w:rsidRDefault="001D6483">
      <w:pPr>
        <w:pStyle w:val="Textoindependiente"/>
        <w:spacing w:before="1"/>
      </w:pPr>
    </w:p>
    <w:p w14:paraId="4CF43FF0" w14:textId="77777777" w:rsidR="001D6483" w:rsidRDefault="00000000">
      <w:pPr>
        <w:pStyle w:val="Textoindependiente"/>
        <w:ind w:left="143" w:right="146"/>
        <w:jc w:val="both"/>
      </w:pPr>
      <w:r>
        <w:t>Artículo 57.- Cuando se trate de una propuesta que no sea de aplicación general, en caso de ser favorable, deberá publicarse en el Periódico Oficial del Estado y surtirá efectos exclusivamente en beneficio de quien lo promovió.</w:t>
      </w:r>
    </w:p>
    <w:p w14:paraId="5145AFAE" w14:textId="77777777" w:rsidR="001D6483" w:rsidRDefault="001D6483">
      <w:pPr>
        <w:pStyle w:val="Textoindependiente"/>
      </w:pPr>
    </w:p>
    <w:p w14:paraId="797189B6" w14:textId="77777777" w:rsidR="001D6483" w:rsidRDefault="00000000">
      <w:pPr>
        <w:pStyle w:val="Textoindependiente"/>
        <w:ind w:left="143" w:right="142"/>
        <w:jc w:val="both"/>
      </w:pPr>
      <w:r>
        <w:t>La Secretaría tendrá un plazo máximo de treinta días hábiles para resolver. En caso de no hacerlo se entenderá negada la solicitud.</w:t>
      </w:r>
    </w:p>
    <w:p w14:paraId="13BD13B7" w14:textId="77777777" w:rsidR="001D6483" w:rsidRDefault="001D6483">
      <w:pPr>
        <w:pStyle w:val="Textoindependiente"/>
      </w:pPr>
    </w:p>
    <w:p w14:paraId="57AA0C0D" w14:textId="77777777" w:rsidR="001D6483" w:rsidRDefault="00000000">
      <w:pPr>
        <w:pStyle w:val="Textoindependiente"/>
        <w:ind w:left="143" w:right="143"/>
        <w:jc w:val="both"/>
      </w:pPr>
      <w:r>
        <w:t>Artículo 58.- Las Normas Ambientales Estatales son de cumplimiento obligatorio en</w:t>
      </w:r>
      <w:r>
        <w:rPr>
          <w:spacing w:val="80"/>
        </w:rPr>
        <w:t xml:space="preserve"> </w:t>
      </w:r>
      <w:r>
        <w:t>el territorio del Estado y</w:t>
      </w:r>
      <w:r>
        <w:rPr>
          <w:spacing w:val="-2"/>
        </w:rPr>
        <w:t xml:space="preserve"> </w:t>
      </w:r>
      <w:r>
        <w:t>señalarán su ámbito</w:t>
      </w:r>
      <w:r>
        <w:rPr>
          <w:spacing w:val="-2"/>
        </w:rPr>
        <w:t xml:space="preserve"> </w:t>
      </w:r>
      <w:r>
        <w:t xml:space="preserve">de validez, vigencia y gradualidad en su </w:t>
      </w:r>
      <w:r>
        <w:rPr>
          <w:spacing w:val="-2"/>
        </w:rPr>
        <w:t>aplicación.</w:t>
      </w:r>
    </w:p>
    <w:p w14:paraId="319D2DE2" w14:textId="77777777" w:rsidR="001D6483" w:rsidRDefault="001D6483">
      <w:pPr>
        <w:pStyle w:val="Textoindependiente"/>
      </w:pPr>
    </w:p>
    <w:p w14:paraId="75F604CD" w14:textId="77777777" w:rsidR="001D6483" w:rsidRDefault="001D6483">
      <w:pPr>
        <w:pStyle w:val="Textoindependiente"/>
        <w:spacing w:before="1"/>
      </w:pPr>
    </w:p>
    <w:p w14:paraId="7A23142C"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TERCERO</w:t>
      </w:r>
    </w:p>
    <w:p w14:paraId="2EC9C4CF" w14:textId="77777777" w:rsidR="001D6483" w:rsidRDefault="00000000">
      <w:pPr>
        <w:ind w:left="817" w:right="818"/>
        <w:jc w:val="center"/>
        <w:rPr>
          <w:rFonts w:ascii="Arial" w:hAnsi="Arial"/>
          <w:b/>
          <w:sz w:val="24"/>
        </w:rPr>
      </w:pPr>
      <w:r>
        <w:rPr>
          <w:rFonts w:ascii="Arial" w:hAnsi="Arial"/>
          <w:b/>
          <w:sz w:val="24"/>
        </w:rPr>
        <w:t>DEL</w:t>
      </w:r>
      <w:r>
        <w:rPr>
          <w:rFonts w:ascii="Arial" w:hAnsi="Arial"/>
          <w:b/>
          <w:spacing w:val="-7"/>
          <w:sz w:val="24"/>
        </w:rPr>
        <w:t xml:space="preserve"> </w:t>
      </w:r>
      <w:r>
        <w:rPr>
          <w:rFonts w:ascii="Arial" w:hAnsi="Arial"/>
          <w:b/>
          <w:sz w:val="24"/>
        </w:rPr>
        <w:t>PROCEDIMIENTO</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ELABORACIÓN</w:t>
      </w:r>
      <w:r>
        <w:rPr>
          <w:rFonts w:ascii="Arial" w:hAnsi="Arial"/>
          <w:b/>
          <w:spacing w:val="-5"/>
          <w:sz w:val="24"/>
        </w:rPr>
        <w:t xml:space="preserve"> </w:t>
      </w:r>
      <w:r>
        <w:rPr>
          <w:rFonts w:ascii="Arial" w:hAnsi="Arial"/>
          <w:b/>
          <w:sz w:val="24"/>
        </w:rPr>
        <w:t>DE</w:t>
      </w:r>
      <w:r>
        <w:rPr>
          <w:rFonts w:ascii="Arial" w:hAnsi="Arial"/>
          <w:b/>
          <w:spacing w:val="-7"/>
          <w:sz w:val="24"/>
        </w:rPr>
        <w:t xml:space="preserve"> </w:t>
      </w:r>
      <w:r>
        <w:rPr>
          <w:rFonts w:ascii="Arial" w:hAnsi="Arial"/>
          <w:b/>
          <w:sz w:val="24"/>
        </w:rPr>
        <w:t>NORMAS AMBIENTALES ESTATALES</w:t>
      </w:r>
    </w:p>
    <w:p w14:paraId="0D90178A" w14:textId="77777777" w:rsidR="001D6483" w:rsidRDefault="001D6483">
      <w:pPr>
        <w:pStyle w:val="Textoindependiente"/>
        <w:rPr>
          <w:rFonts w:ascii="Arial"/>
          <w:b/>
        </w:rPr>
      </w:pPr>
    </w:p>
    <w:p w14:paraId="6BE3B08B" w14:textId="77777777" w:rsidR="001D6483" w:rsidRDefault="00000000">
      <w:pPr>
        <w:pStyle w:val="Textoindependiente"/>
        <w:ind w:left="143"/>
        <w:jc w:val="both"/>
      </w:pPr>
      <w:r>
        <w:t>Artículo</w:t>
      </w:r>
      <w:r>
        <w:rPr>
          <w:spacing w:val="-4"/>
        </w:rPr>
        <w:t xml:space="preserve"> </w:t>
      </w:r>
      <w:r>
        <w:t>59.-</w:t>
      </w:r>
      <w:r>
        <w:rPr>
          <w:spacing w:val="-7"/>
        </w:rPr>
        <w:t xml:space="preserve"> </w:t>
      </w:r>
      <w:r>
        <w:t>Las</w:t>
      </w:r>
      <w:r>
        <w:rPr>
          <w:spacing w:val="-5"/>
        </w:rPr>
        <w:t xml:space="preserve"> </w:t>
      </w:r>
      <w:r>
        <w:t>Normas</w:t>
      </w:r>
      <w:r>
        <w:rPr>
          <w:spacing w:val="-3"/>
        </w:rPr>
        <w:t xml:space="preserve"> </w:t>
      </w:r>
      <w:r>
        <w:t>Ambientales</w:t>
      </w:r>
      <w:r>
        <w:rPr>
          <w:spacing w:val="-6"/>
        </w:rPr>
        <w:t xml:space="preserve"> </w:t>
      </w:r>
      <w:r>
        <w:t>Estatales</w:t>
      </w:r>
      <w:r>
        <w:rPr>
          <w:spacing w:val="-5"/>
        </w:rPr>
        <w:t xml:space="preserve"> </w:t>
      </w:r>
      <w:r>
        <w:t>deberán</w:t>
      </w:r>
      <w:r>
        <w:rPr>
          <w:spacing w:val="-5"/>
        </w:rPr>
        <w:t xml:space="preserve"> </w:t>
      </w:r>
      <w:r>
        <w:rPr>
          <w:spacing w:val="-2"/>
        </w:rPr>
        <w:t>contener:</w:t>
      </w:r>
    </w:p>
    <w:p w14:paraId="18F8B32B" w14:textId="77777777" w:rsidR="001D6483" w:rsidRDefault="001D6483">
      <w:pPr>
        <w:pStyle w:val="Textoindependiente"/>
      </w:pPr>
    </w:p>
    <w:p w14:paraId="17FE370A" w14:textId="77777777" w:rsidR="001D6483" w:rsidRDefault="00000000">
      <w:pPr>
        <w:pStyle w:val="Prrafodelista"/>
        <w:numPr>
          <w:ilvl w:val="0"/>
          <w:numId w:val="63"/>
        </w:numPr>
        <w:tabs>
          <w:tab w:val="left" w:pos="860"/>
          <w:tab w:val="left" w:pos="862"/>
        </w:tabs>
        <w:ind w:left="862" w:right="149"/>
        <w:jc w:val="left"/>
        <w:rPr>
          <w:sz w:val="24"/>
        </w:rPr>
      </w:pPr>
      <w:r>
        <w:rPr>
          <w:sz w:val="24"/>
        </w:rPr>
        <w:t>La denominación de la norma y su clave o código, así como las finalidades de la misma.</w:t>
      </w:r>
    </w:p>
    <w:p w14:paraId="0E9239E0" w14:textId="77777777" w:rsidR="001D6483" w:rsidRDefault="00000000">
      <w:pPr>
        <w:pStyle w:val="Prrafodelista"/>
        <w:numPr>
          <w:ilvl w:val="0"/>
          <w:numId w:val="63"/>
        </w:numPr>
        <w:tabs>
          <w:tab w:val="left" w:pos="861"/>
        </w:tabs>
        <w:ind w:left="861" w:hanging="378"/>
        <w:jc w:val="left"/>
        <w:rPr>
          <w:sz w:val="24"/>
        </w:rPr>
      </w:pPr>
      <w:r>
        <w:rPr>
          <w:sz w:val="24"/>
        </w:rPr>
        <w:t>La</w:t>
      </w:r>
      <w:r>
        <w:rPr>
          <w:spacing w:val="18"/>
          <w:sz w:val="24"/>
        </w:rPr>
        <w:t xml:space="preserve"> </w:t>
      </w:r>
      <w:r>
        <w:rPr>
          <w:sz w:val="24"/>
        </w:rPr>
        <w:t>identificación</w:t>
      </w:r>
      <w:r>
        <w:rPr>
          <w:spacing w:val="17"/>
          <w:sz w:val="24"/>
        </w:rPr>
        <w:t xml:space="preserve"> </w:t>
      </w:r>
      <w:r>
        <w:rPr>
          <w:sz w:val="24"/>
        </w:rPr>
        <w:t>del</w:t>
      </w:r>
      <w:r>
        <w:rPr>
          <w:spacing w:val="18"/>
          <w:sz w:val="24"/>
        </w:rPr>
        <w:t xml:space="preserve"> </w:t>
      </w:r>
      <w:r>
        <w:rPr>
          <w:sz w:val="24"/>
        </w:rPr>
        <w:t>producto,</w:t>
      </w:r>
      <w:r>
        <w:rPr>
          <w:spacing w:val="19"/>
          <w:sz w:val="24"/>
        </w:rPr>
        <w:t xml:space="preserve"> </w:t>
      </w:r>
      <w:r>
        <w:rPr>
          <w:sz w:val="24"/>
        </w:rPr>
        <w:t>servicio,</w:t>
      </w:r>
      <w:r>
        <w:rPr>
          <w:spacing w:val="19"/>
          <w:sz w:val="24"/>
        </w:rPr>
        <w:t xml:space="preserve"> </w:t>
      </w:r>
      <w:r>
        <w:rPr>
          <w:sz w:val="24"/>
        </w:rPr>
        <w:t>método,</w:t>
      </w:r>
      <w:r>
        <w:rPr>
          <w:spacing w:val="17"/>
          <w:sz w:val="24"/>
        </w:rPr>
        <w:t xml:space="preserve"> </w:t>
      </w:r>
      <w:r>
        <w:rPr>
          <w:sz w:val="24"/>
        </w:rPr>
        <w:t>proceso,</w:t>
      </w:r>
      <w:r>
        <w:rPr>
          <w:spacing w:val="19"/>
          <w:sz w:val="24"/>
        </w:rPr>
        <w:t xml:space="preserve"> </w:t>
      </w:r>
      <w:r>
        <w:rPr>
          <w:sz w:val="24"/>
        </w:rPr>
        <w:t>instalación</w:t>
      </w:r>
      <w:r>
        <w:rPr>
          <w:spacing w:val="18"/>
          <w:sz w:val="24"/>
        </w:rPr>
        <w:t xml:space="preserve"> </w:t>
      </w:r>
      <w:r>
        <w:rPr>
          <w:sz w:val="24"/>
        </w:rPr>
        <w:t>o,</w:t>
      </w:r>
      <w:r>
        <w:rPr>
          <w:spacing w:val="19"/>
          <w:sz w:val="24"/>
        </w:rPr>
        <w:t xml:space="preserve"> </w:t>
      </w:r>
      <w:r>
        <w:rPr>
          <w:sz w:val="24"/>
        </w:rPr>
        <w:t>en</w:t>
      </w:r>
      <w:r>
        <w:rPr>
          <w:spacing w:val="19"/>
          <w:sz w:val="24"/>
        </w:rPr>
        <w:t xml:space="preserve"> </w:t>
      </w:r>
      <w:r>
        <w:rPr>
          <w:spacing w:val="-5"/>
          <w:sz w:val="24"/>
        </w:rPr>
        <w:t>su</w:t>
      </w:r>
    </w:p>
    <w:p w14:paraId="1AC3058B" w14:textId="77777777" w:rsidR="001D6483" w:rsidRDefault="001D6483">
      <w:pPr>
        <w:pStyle w:val="Prrafodelista"/>
        <w:rPr>
          <w:sz w:val="24"/>
        </w:rPr>
        <w:sectPr w:rsidR="001D6483">
          <w:pgSz w:w="12250" w:h="15850"/>
          <w:pgMar w:top="1820" w:right="1275" w:bottom="1020" w:left="1559" w:header="0" w:footer="834" w:gutter="0"/>
          <w:cols w:space="720"/>
        </w:sectPr>
      </w:pPr>
    </w:p>
    <w:p w14:paraId="46B85DB1" w14:textId="77777777" w:rsidR="001D6483" w:rsidRDefault="001D6483">
      <w:pPr>
        <w:pStyle w:val="Textoindependiente"/>
        <w:spacing w:before="165"/>
      </w:pPr>
    </w:p>
    <w:p w14:paraId="29EF31FC" w14:textId="77777777" w:rsidR="001D6483" w:rsidRDefault="00000000">
      <w:pPr>
        <w:pStyle w:val="Textoindependiente"/>
        <w:ind w:left="862"/>
        <w:jc w:val="both"/>
      </w:pPr>
      <w:r>
        <w:t>caso,</w:t>
      </w:r>
      <w:r>
        <w:rPr>
          <w:spacing w:val="-3"/>
        </w:rPr>
        <w:t xml:space="preserve"> </w:t>
      </w:r>
      <w:r>
        <w:t>del</w:t>
      </w:r>
      <w:r>
        <w:rPr>
          <w:spacing w:val="-1"/>
        </w:rPr>
        <w:t xml:space="preserve"> </w:t>
      </w:r>
      <w:r>
        <w:t>objeto</w:t>
      </w:r>
      <w:r>
        <w:rPr>
          <w:spacing w:val="-3"/>
        </w:rPr>
        <w:t xml:space="preserve"> </w:t>
      </w:r>
      <w:r>
        <w:t>de</w:t>
      </w:r>
      <w:r>
        <w:rPr>
          <w:spacing w:val="-3"/>
        </w:rPr>
        <w:t xml:space="preserve"> </w:t>
      </w:r>
      <w:r>
        <w:t>la</w:t>
      </w:r>
      <w:r>
        <w:rPr>
          <w:spacing w:val="-2"/>
        </w:rPr>
        <w:t xml:space="preserve"> norma;</w:t>
      </w:r>
    </w:p>
    <w:p w14:paraId="585D4C7D" w14:textId="77777777" w:rsidR="001D6483" w:rsidRDefault="00000000">
      <w:pPr>
        <w:pStyle w:val="Prrafodelista"/>
        <w:numPr>
          <w:ilvl w:val="0"/>
          <w:numId w:val="63"/>
        </w:numPr>
        <w:tabs>
          <w:tab w:val="left" w:pos="858"/>
          <w:tab w:val="left" w:pos="862"/>
        </w:tabs>
        <w:ind w:left="862" w:right="150" w:hanging="447"/>
        <w:jc w:val="both"/>
        <w:rPr>
          <w:sz w:val="24"/>
        </w:rPr>
      </w:pPr>
      <w:r>
        <w:rPr>
          <w:sz w:val="24"/>
        </w:rPr>
        <w:t>Las especificaciones y características que correspondan al producto, servicio, método, proceso, instalación o establecimientos que se establezcan en la norma en razón de su finalidad;</w:t>
      </w:r>
    </w:p>
    <w:p w14:paraId="0E4C3D3E" w14:textId="77777777" w:rsidR="001D6483" w:rsidRDefault="00000000">
      <w:pPr>
        <w:pStyle w:val="Prrafodelista"/>
        <w:numPr>
          <w:ilvl w:val="0"/>
          <w:numId w:val="63"/>
        </w:numPr>
        <w:tabs>
          <w:tab w:val="left" w:pos="860"/>
          <w:tab w:val="left" w:pos="862"/>
        </w:tabs>
        <w:ind w:left="862" w:right="137" w:hanging="473"/>
        <w:jc w:val="both"/>
        <w:rPr>
          <w:sz w:val="24"/>
        </w:rPr>
      </w:pPr>
      <w:r>
        <w:rPr>
          <w:sz w:val="24"/>
        </w:rPr>
        <w:t>Los métodos de prueba aplicables en relación con la norma y en su caso, los de muestreo;</w:t>
      </w:r>
    </w:p>
    <w:p w14:paraId="1DD6213B" w14:textId="77777777" w:rsidR="001D6483" w:rsidRDefault="00000000">
      <w:pPr>
        <w:pStyle w:val="Prrafodelista"/>
        <w:numPr>
          <w:ilvl w:val="0"/>
          <w:numId w:val="63"/>
        </w:numPr>
        <w:tabs>
          <w:tab w:val="left" w:pos="860"/>
          <w:tab w:val="left" w:pos="862"/>
        </w:tabs>
        <w:spacing w:before="1"/>
        <w:ind w:left="862" w:right="138" w:hanging="406"/>
        <w:jc w:val="both"/>
        <w:rPr>
          <w:sz w:val="24"/>
        </w:rPr>
      </w:pPr>
      <w:r>
        <w:rPr>
          <w:sz w:val="24"/>
        </w:rPr>
        <w:t>Los datos y demás información que deban contener los productos o, en su defecto, sus</w:t>
      </w:r>
      <w:r>
        <w:rPr>
          <w:spacing w:val="-2"/>
          <w:sz w:val="24"/>
        </w:rPr>
        <w:t xml:space="preserve"> </w:t>
      </w:r>
      <w:r>
        <w:rPr>
          <w:sz w:val="24"/>
        </w:rPr>
        <w:t>envases</w:t>
      </w:r>
      <w:r>
        <w:rPr>
          <w:spacing w:val="-2"/>
          <w:sz w:val="24"/>
        </w:rPr>
        <w:t xml:space="preserve"> </w:t>
      </w:r>
      <w:r>
        <w:rPr>
          <w:sz w:val="24"/>
        </w:rPr>
        <w:t>o empaques,</w:t>
      </w:r>
      <w:r>
        <w:rPr>
          <w:spacing w:val="-2"/>
          <w:sz w:val="24"/>
        </w:rPr>
        <w:t xml:space="preserve"> </w:t>
      </w:r>
      <w:r>
        <w:rPr>
          <w:sz w:val="24"/>
        </w:rPr>
        <w:t>así</w:t>
      </w:r>
      <w:r>
        <w:rPr>
          <w:spacing w:val="-2"/>
          <w:sz w:val="24"/>
        </w:rPr>
        <w:t xml:space="preserve"> </w:t>
      </w:r>
      <w:r>
        <w:rPr>
          <w:sz w:val="24"/>
        </w:rPr>
        <w:t>como</w:t>
      </w:r>
      <w:r>
        <w:rPr>
          <w:spacing w:val="-1"/>
          <w:sz w:val="24"/>
        </w:rPr>
        <w:t xml:space="preserve"> </w:t>
      </w:r>
      <w:r>
        <w:rPr>
          <w:sz w:val="24"/>
        </w:rPr>
        <w:t>el tamaño</w:t>
      </w:r>
      <w:r>
        <w:rPr>
          <w:spacing w:val="-1"/>
          <w:sz w:val="24"/>
        </w:rPr>
        <w:t xml:space="preserve"> </w:t>
      </w:r>
      <w:r>
        <w:rPr>
          <w:sz w:val="24"/>
        </w:rPr>
        <w:t>y</w:t>
      </w:r>
      <w:r>
        <w:rPr>
          <w:spacing w:val="-2"/>
          <w:sz w:val="24"/>
        </w:rPr>
        <w:t xml:space="preserve"> </w:t>
      </w:r>
      <w:r>
        <w:rPr>
          <w:sz w:val="24"/>
        </w:rPr>
        <w:t>características de</w:t>
      </w:r>
      <w:r>
        <w:rPr>
          <w:spacing w:val="-1"/>
          <w:sz w:val="24"/>
        </w:rPr>
        <w:t xml:space="preserve"> </w:t>
      </w:r>
      <w:r>
        <w:rPr>
          <w:sz w:val="24"/>
        </w:rPr>
        <w:t>las diversas indicaciones;</w:t>
      </w:r>
    </w:p>
    <w:p w14:paraId="3AC5A6A1" w14:textId="77777777" w:rsidR="001D6483" w:rsidRDefault="00000000">
      <w:pPr>
        <w:pStyle w:val="Prrafodelista"/>
        <w:numPr>
          <w:ilvl w:val="0"/>
          <w:numId w:val="63"/>
        </w:numPr>
        <w:tabs>
          <w:tab w:val="left" w:pos="860"/>
          <w:tab w:val="left" w:pos="862"/>
        </w:tabs>
        <w:ind w:left="862" w:right="138" w:hanging="473"/>
        <w:jc w:val="both"/>
        <w:rPr>
          <w:sz w:val="24"/>
        </w:rPr>
      </w:pPr>
      <w:r>
        <w:rPr>
          <w:sz w:val="24"/>
        </w:rPr>
        <w:t xml:space="preserve">El grado de concordancia con normas y lineamientos internacionales y con las normas oficiales mexicanas y demás normas tomadas como base para su </w:t>
      </w:r>
      <w:r>
        <w:rPr>
          <w:spacing w:val="-2"/>
          <w:sz w:val="24"/>
        </w:rPr>
        <w:t>elaboración;</w:t>
      </w:r>
    </w:p>
    <w:p w14:paraId="4B96524B" w14:textId="77777777" w:rsidR="001D6483" w:rsidRDefault="00000000">
      <w:pPr>
        <w:pStyle w:val="Prrafodelista"/>
        <w:numPr>
          <w:ilvl w:val="0"/>
          <w:numId w:val="63"/>
        </w:numPr>
        <w:tabs>
          <w:tab w:val="left" w:pos="861"/>
        </w:tabs>
        <w:ind w:left="861" w:hanging="538"/>
        <w:jc w:val="both"/>
        <w:rPr>
          <w:sz w:val="24"/>
        </w:rPr>
      </w:pPr>
      <w:r>
        <w:rPr>
          <w:sz w:val="24"/>
        </w:rPr>
        <w:t>La</w:t>
      </w:r>
      <w:r>
        <w:rPr>
          <w:spacing w:val="-3"/>
          <w:sz w:val="24"/>
        </w:rPr>
        <w:t xml:space="preserve"> </w:t>
      </w:r>
      <w:r>
        <w:rPr>
          <w:sz w:val="24"/>
        </w:rPr>
        <w:t>bibliografía</w:t>
      </w:r>
      <w:r>
        <w:rPr>
          <w:spacing w:val="-3"/>
          <w:sz w:val="24"/>
        </w:rPr>
        <w:t xml:space="preserve"> </w:t>
      </w:r>
      <w:r>
        <w:rPr>
          <w:sz w:val="24"/>
        </w:rPr>
        <w:t>que</w:t>
      </w:r>
      <w:r>
        <w:rPr>
          <w:spacing w:val="-3"/>
          <w:sz w:val="24"/>
        </w:rPr>
        <w:t xml:space="preserve"> </w:t>
      </w:r>
      <w:r>
        <w:rPr>
          <w:sz w:val="24"/>
        </w:rPr>
        <w:t>corresponda</w:t>
      </w:r>
      <w:r>
        <w:rPr>
          <w:spacing w:val="-4"/>
          <w:sz w:val="24"/>
        </w:rPr>
        <w:t xml:space="preserve"> </w:t>
      </w:r>
      <w:r>
        <w:rPr>
          <w:sz w:val="24"/>
        </w:rPr>
        <w:t>a</w:t>
      </w:r>
      <w:r>
        <w:rPr>
          <w:spacing w:val="-3"/>
          <w:sz w:val="24"/>
        </w:rPr>
        <w:t xml:space="preserve"> </w:t>
      </w:r>
      <w:r>
        <w:rPr>
          <w:sz w:val="24"/>
        </w:rPr>
        <w:t>la</w:t>
      </w:r>
      <w:r>
        <w:rPr>
          <w:spacing w:val="-5"/>
          <w:sz w:val="24"/>
        </w:rPr>
        <w:t xml:space="preserve"> </w:t>
      </w:r>
      <w:r>
        <w:rPr>
          <w:spacing w:val="-2"/>
          <w:sz w:val="24"/>
        </w:rPr>
        <w:t>norma;</w:t>
      </w:r>
    </w:p>
    <w:p w14:paraId="60DFDEFC" w14:textId="77777777" w:rsidR="001D6483" w:rsidRDefault="00000000">
      <w:pPr>
        <w:pStyle w:val="Prrafodelista"/>
        <w:numPr>
          <w:ilvl w:val="0"/>
          <w:numId w:val="63"/>
        </w:numPr>
        <w:tabs>
          <w:tab w:val="left" w:pos="859"/>
          <w:tab w:val="left" w:pos="862"/>
        </w:tabs>
        <w:ind w:left="862" w:right="143" w:hanging="608"/>
        <w:jc w:val="both"/>
        <w:rPr>
          <w:sz w:val="24"/>
        </w:rPr>
      </w:pPr>
      <w:r>
        <w:rPr>
          <w:sz w:val="24"/>
        </w:rPr>
        <w:t>La mención de la o las dependencias que vigilarán el cumplimiento de las normas cuando exista concurrencia de competencias; y</w:t>
      </w:r>
    </w:p>
    <w:p w14:paraId="077A5E4A" w14:textId="77777777" w:rsidR="001D6483" w:rsidRDefault="00000000">
      <w:pPr>
        <w:pStyle w:val="Prrafodelista"/>
        <w:numPr>
          <w:ilvl w:val="0"/>
          <w:numId w:val="63"/>
        </w:numPr>
        <w:tabs>
          <w:tab w:val="left" w:pos="860"/>
          <w:tab w:val="left" w:pos="862"/>
        </w:tabs>
        <w:ind w:left="862" w:right="148" w:hanging="473"/>
        <w:jc w:val="both"/>
        <w:rPr>
          <w:sz w:val="24"/>
        </w:rPr>
      </w:pPr>
      <w:r>
        <w:rPr>
          <w:sz w:val="24"/>
        </w:rPr>
        <w:t>Las otras menciones que se consideren convenientes para la debida comprensión y alcance de la norma.</w:t>
      </w:r>
    </w:p>
    <w:p w14:paraId="7C7FF035" w14:textId="77777777" w:rsidR="001D6483" w:rsidRDefault="001D6483">
      <w:pPr>
        <w:pStyle w:val="Textoindependiente"/>
      </w:pPr>
    </w:p>
    <w:p w14:paraId="532F0B5A" w14:textId="77777777" w:rsidR="001D6483" w:rsidRDefault="00000000">
      <w:pPr>
        <w:pStyle w:val="Textoindependiente"/>
        <w:ind w:left="143" w:right="137"/>
        <w:jc w:val="both"/>
      </w:pPr>
      <w:r>
        <w:t>Artículo 60.- Corresponde a la Secretaría la elaboración y aprobación final de las Normas Técnicas Estatales Ambientales, pudiendo apoyarse en el Comité Técnico y/o expertos en la materia que seleccione para tal efecto.</w:t>
      </w:r>
    </w:p>
    <w:p w14:paraId="4ED35D54" w14:textId="77777777" w:rsidR="001D6483" w:rsidRDefault="001D6483">
      <w:pPr>
        <w:pStyle w:val="Textoindependiente"/>
        <w:spacing w:before="1"/>
      </w:pPr>
    </w:p>
    <w:p w14:paraId="1DB02CFE" w14:textId="77777777" w:rsidR="001D6483" w:rsidRDefault="00000000">
      <w:pPr>
        <w:pStyle w:val="Textoindependiente"/>
        <w:ind w:left="143" w:right="138"/>
        <w:jc w:val="both"/>
      </w:pPr>
      <w:r>
        <w:t>Artículo 61.- En la elaboración de las Normas Ambientales Estatales, se considerará lo correspondiente a la coordinación con Dependencias o Entidades Estatales que incidan en la aplicación o vigilancia de las mismas, en cuyo caso la coordinación funcional siempre le corresponderá a la Secretaría.</w:t>
      </w:r>
    </w:p>
    <w:p w14:paraId="0ABADF13" w14:textId="77777777" w:rsidR="001D6483" w:rsidRDefault="001D6483">
      <w:pPr>
        <w:pStyle w:val="Textoindependiente"/>
      </w:pPr>
    </w:p>
    <w:p w14:paraId="3E0C845D" w14:textId="77777777" w:rsidR="001D6483" w:rsidRDefault="00000000">
      <w:pPr>
        <w:pStyle w:val="Textoindependiente"/>
        <w:ind w:left="143" w:right="141"/>
        <w:jc w:val="both"/>
      </w:pPr>
      <w:r>
        <w:t>Artículo 62.- En cualquier tiempo cualquier persona física o moral podrá presentar a</w:t>
      </w:r>
      <w:r>
        <w:rPr>
          <w:spacing w:val="40"/>
        </w:rPr>
        <w:t xml:space="preserve"> </w:t>
      </w:r>
      <w:r>
        <w:t>la Secretaría propuestas de nuevas Normas Ambientales Estatales o modificación a las vigentes, resolviendo la Secretaría lo conducente.</w:t>
      </w:r>
    </w:p>
    <w:p w14:paraId="013EC0ED" w14:textId="77777777" w:rsidR="001D6483" w:rsidRDefault="001D6483">
      <w:pPr>
        <w:pStyle w:val="Textoindependiente"/>
        <w:spacing w:before="1"/>
      </w:pPr>
    </w:p>
    <w:p w14:paraId="5F7BEF1B" w14:textId="77777777" w:rsidR="001D6483" w:rsidRDefault="00000000">
      <w:pPr>
        <w:pStyle w:val="Textoindependiente"/>
        <w:ind w:left="143" w:right="137"/>
        <w:jc w:val="both"/>
      </w:pPr>
      <w:r>
        <w:t>Artículo 63.- Para que una propuesta relacionada con las Normas Ambientales Estatales sea considerada deberá contener un informe ejecutivo que describa la finalidad de la norma, de las medidas propuestas, de las alternativas y de las razones. Únicamente con éstos requisitos será objeto por la Secretaría de su sometimiento para efectos de opinión ante el Comité Técnico.</w:t>
      </w:r>
    </w:p>
    <w:p w14:paraId="3090C2B1" w14:textId="77777777" w:rsidR="001D6483" w:rsidRDefault="001D6483">
      <w:pPr>
        <w:pStyle w:val="Textoindependiente"/>
      </w:pPr>
    </w:p>
    <w:p w14:paraId="3C89C41D" w14:textId="77777777" w:rsidR="001D6483" w:rsidRDefault="00000000">
      <w:pPr>
        <w:pStyle w:val="Textoindependiente"/>
        <w:ind w:left="143" w:right="139"/>
        <w:jc w:val="both"/>
      </w:pPr>
      <w:r>
        <w:t>Artículo 64.- Cuando la propuesta ciudadana presente a consideración una nueva norma ambiental estatal, o la modificación de la vigente, deberá incluir un análisis en términos monetarios del valor presente de los costos y beneficios potenciales de la propuesta y de las alternativas consideradas, así como una comparación con las normas oficiales mexicanas y normas internacionales.</w:t>
      </w:r>
    </w:p>
    <w:p w14:paraId="0C354EC6" w14:textId="77777777" w:rsidR="001D6483" w:rsidRDefault="00000000">
      <w:pPr>
        <w:pStyle w:val="Textoindependiente"/>
        <w:ind w:left="143" w:right="137"/>
        <w:jc w:val="both"/>
      </w:pPr>
      <w:r>
        <w:t>En el caso de que el Comité Técnico requiera estudios o cálculos adicionales, éstos le serán solicitados al promovente a efecto de hacer posible su análisis y opinión.</w:t>
      </w:r>
    </w:p>
    <w:p w14:paraId="741BCB48" w14:textId="77777777" w:rsidR="001D6483" w:rsidRDefault="001D6483">
      <w:pPr>
        <w:pStyle w:val="Textoindependiente"/>
        <w:jc w:val="both"/>
        <w:sectPr w:rsidR="001D6483">
          <w:pgSz w:w="12250" w:h="15850"/>
          <w:pgMar w:top="1820" w:right="1275" w:bottom="1020" w:left="1559" w:header="0" w:footer="834" w:gutter="0"/>
          <w:cols w:space="720"/>
        </w:sectPr>
      </w:pPr>
    </w:p>
    <w:p w14:paraId="695282B0" w14:textId="77777777" w:rsidR="001D6483" w:rsidRDefault="001D6483">
      <w:pPr>
        <w:pStyle w:val="Textoindependiente"/>
      </w:pPr>
    </w:p>
    <w:p w14:paraId="1D6C8BC2" w14:textId="77777777" w:rsidR="001D6483" w:rsidRDefault="001D6483">
      <w:pPr>
        <w:pStyle w:val="Textoindependiente"/>
        <w:spacing w:before="165"/>
      </w:pPr>
    </w:p>
    <w:p w14:paraId="683A4194" w14:textId="77777777" w:rsidR="001D6483" w:rsidRDefault="00000000">
      <w:pPr>
        <w:pStyle w:val="Textoindependiente"/>
        <w:ind w:left="143"/>
      </w:pPr>
      <w:r>
        <w:t>Artículo</w:t>
      </w:r>
      <w:r>
        <w:rPr>
          <w:spacing w:val="40"/>
        </w:rPr>
        <w:t xml:space="preserve"> </w:t>
      </w:r>
      <w:r>
        <w:t>65.-</w:t>
      </w:r>
      <w:r>
        <w:rPr>
          <w:spacing w:val="40"/>
        </w:rPr>
        <w:t xml:space="preserve"> </w:t>
      </w:r>
      <w:r>
        <w:t>La</w:t>
      </w:r>
      <w:r>
        <w:rPr>
          <w:spacing w:val="40"/>
        </w:rPr>
        <w:t xml:space="preserve"> </w:t>
      </w:r>
      <w:r>
        <w:t>elaboración</w:t>
      </w:r>
      <w:r>
        <w:rPr>
          <w:spacing w:val="40"/>
        </w:rPr>
        <w:t xml:space="preserve"> </w:t>
      </w:r>
      <w:r>
        <w:t>y</w:t>
      </w:r>
      <w:r>
        <w:rPr>
          <w:spacing w:val="40"/>
        </w:rPr>
        <w:t xml:space="preserve"> </w:t>
      </w:r>
      <w:r>
        <w:t>modificación</w:t>
      </w:r>
      <w:r>
        <w:rPr>
          <w:spacing w:val="40"/>
        </w:rPr>
        <w:t xml:space="preserve"> </w:t>
      </w:r>
      <w:r>
        <w:t>de</w:t>
      </w:r>
      <w:r>
        <w:rPr>
          <w:spacing w:val="40"/>
        </w:rPr>
        <w:t xml:space="preserve"> </w:t>
      </w:r>
      <w:r>
        <w:t>Normas</w:t>
      </w:r>
      <w:r>
        <w:rPr>
          <w:spacing w:val="40"/>
        </w:rPr>
        <w:t xml:space="preserve"> </w:t>
      </w:r>
      <w:r>
        <w:t>Ambientales</w:t>
      </w:r>
      <w:r>
        <w:rPr>
          <w:spacing w:val="40"/>
        </w:rPr>
        <w:t xml:space="preserve"> </w:t>
      </w:r>
      <w:r>
        <w:t>Estatales</w:t>
      </w:r>
      <w:r>
        <w:rPr>
          <w:spacing w:val="40"/>
        </w:rPr>
        <w:t xml:space="preserve"> </w:t>
      </w:r>
      <w:r>
        <w:t>se sujetará a las siguientes reglas:</w:t>
      </w:r>
    </w:p>
    <w:p w14:paraId="1DF2BC22" w14:textId="77777777" w:rsidR="001D6483" w:rsidRDefault="001D6483">
      <w:pPr>
        <w:pStyle w:val="Textoindependiente"/>
      </w:pPr>
    </w:p>
    <w:p w14:paraId="04283760" w14:textId="77777777" w:rsidR="001D6483" w:rsidRDefault="00000000">
      <w:pPr>
        <w:pStyle w:val="Prrafodelista"/>
        <w:numPr>
          <w:ilvl w:val="0"/>
          <w:numId w:val="62"/>
        </w:numPr>
        <w:tabs>
          <w:tab w:val="left" w:pos="860"/>
          <w:tab w:val="left" w:pos="862"/>
        </w:tabs>
        <w:ind w:left="862" w:right="140"/>
        <w:jc w:val="both"/>
        <w:rPr>
          <w:sz w:val="24"/>
        </w:rPr>
      </w:pPr>
      <w:r>
        <w:rPr>
          <w:sz w:val="24"/>
        </w:rPr>
        <w:t>La propuesta ciudadana o el proyecto oficial deberá turnarse para efectos de opinión ante el Comité Técnico. El Titular de la Secretaría será el conducto de su presentación y el Comité Técnico tendrá un plazo no mayor de quince días hábiles para emitir su opinión y la</w:t>
      </w:r>
      <w:r>
        <w:rPr>
          <w:spacing w:val="40"/>
          <w:sz w:val="24"/>
        </w:rPr>
        <w:t xml:space="preserve"> </w:t>
      </w:r>
      <w:r>
        <w:rPr>
          <w:sz w:val="24"/>
        </w:rPr>
        <w:t>Secretaría un plazo no mayor de quince</w:t>
      </w:r>
      <w:r>
        <w:rPr>
          <w:spacing w:val="40"/>
          <w:sz w:val="24"/>
        </w:rPr>
        <w:t xml:space="preserve"> </w:t>
      </w:r>
      <w:r>
        <w:rPr>
          <w:sz w:val="24"/>
        </w:rPr>
        <w:t>días hábiles para emitir la resolución final.</w:t>
      </w:r>
    </w:p>
    <w:p w14:paraId="15E11B3F" w14:textId="77777777" w:rsidR="001D6483" w:rsidRDefault="00000000">
      <w:pPr>
        <w:pStyle w:val="Prrafodelista"/>
        <w:numPr>
          <w:ilvl w:val="0"/>
          <w:numId w:val="62"/>
        </w:numPr>
        <w:tabs>
          <w:tab w:val="left" w:pos="860"/>
          <w:tab w:val="left" w:pos="862"/>
        </w:tabs>
        <w:spacing w:before="1"/>
        <w:ind w:left="862" w:right="147" w:hanging="380"/>
        <w:jc w:val="both"/>
        <w:rPr>
          <w:sz w:val="24"/>
        </w:rPr>
      </w:pPr>
      <w:r>
        <w:rPr>
          <w:sz w:val="24"/>
        </w:rPr>
        <w:t>A petición del Comité Técnico podrá prorrogarse hasta por un plazo no mayor de treinta días hábiles si la complejidad del análisis así lo requiere.</w:t>
      </w:r>
    </w:p>
    <w:p w14:paraId="77DEEA4B" w14:textId="77777777" w:rsidR="001D6483" w:rsidRDefault="00000000">
      <w:pPr>
        <w:pStyle w:val="Prrafodelista"/>
        <w:numPr>
          <w:ilvl w:val="0"/>
          <w:numId w:val="62"/>
        </w:numPr>
        <w:tabs>
          <w:tab w:val="left" w:pos="858"/>
          <w:tab w:val="left" w:pos="862"/>
        </w:tabs>
        <w:ind w:left="862" w:right="138" w:hanging="447"/>
        <w:jc w:val="both"/>
        <w:rPr>
          <w:sz w:val="24"/>
        </w:rPr>
      </w:pPr>
      <w:r>
        <w:rPr>
          <w:sz w:val="24"/>
        </w:rPr>
        <w:t>La Secretaría por conducto de su Titular o del Organismo competente continuará el trámite a nivel de proyecto oficial o dictaminará la no</w:t>
      </w:r>
      <w:r>
        <w:rPr>
          <w:spacing w:val="80"/>
          <w:sz w:val="24"/>
        </w:rPr>
        <w:t xml:space="preserve"> </w:t>
      </w:r>
      <w:r>
        <w:rPr>
          <w:sz w:val="24"/>
        </w:rPr>
        <w:t>procedencia y el archivo del mismo.</w:t>
      </w:r>
    </w:p>
    <w:p w14:paraId="3DCF381B" w14:textId="77777777" w:rsidR="001D6483" w:rsidRDefault="001D6483">
      <w:pPr>
        <w:pStyle w:val="Textoindependiente"/>
      </w:pPr>
    </w:p>
    <w:p w14:paraId="51A83D33" w14:textId="77777777" w:rsidR="001D6483" w:rsidRDefault="00000000">
      <w:pPr>
        <w:pStyle w:val="Textoindependiente"/>
        <w:ind w:left="143"/>
      </w:pPr>
      <w:r>
        <w:t>Artículo</w:t>
      </w:r>
      <w:r>
        <w:rPr>
          <w:spacing w:val="40"/>
        </w:rPr>
        <w:t xml:space="preserve"> </w:t>
      </w:r>
      <w:r>
        <w:t>66.-</w:t>
      </w:r>
      <w:r>
        <w:rPr>
          <w:spacing w:val="40"/>
        </w:rPr>
        <w:t xml:space="preserve"> </w:t>
      </w:r>
      <w:r>
        <w:t>Los</w:t>
      </w:r>
      <w:r>
        <w:rPr>
          <w:spacing w:val="40"/>
        </w:rPr>
        <w:t xml:space="preserve"> </w:t>
      </w:r>
      <w:r>
        <w:t>proyectos</w:t>
      </w:r>
      <w:r>
        <w:rPr>
          <w:spacing w:val="40"/>
        </w:rPr>
        <w:t xml:space="preserve"> </w:t>
      </w:r>
      <w:r>
        <w:t>para</w:t>
      </w:r>
      <w:r>
        <w:rPr>
          <w:spacing w:val="40"/>
        </w:rPr>
        <w:t xml:space="preserve"> </w:t>
      </w:r>
      <w:r>
        <w:t>la</w:t>
      </w:r>
      <w:r>
        <w:rPr>
          <w:spacing w:val="40"/>
        </w:rPr>
        <w:t xml:space="preserve"> </w:t>
      </w:r>
      <w:r>
        <w:t>emisión</w:t>
      </w:r>
      <w:r>
        <w:rPr>
          <w:spacing w:val="40"/>
        </w:rPr>
        <w:t xml:space="preserve"> </w:t>
      </w:r>
      <w:r>
        <w:t>de</w:t>
      </w:r>
      <w:r>
        <w:rPr>
          <w:spacing w:val="40"/>
        </w:rPr>
        <w:t xml:space="preserve"> </w:t>
      </w:r>
      <w:r>
        <w:t>Normas</w:t>
      </w:r>
      <w:r>
        <w:rPr>
          <w:spacing w:val="40"/>
        </w:rPr>
        <w:t xml:space="preserve"> </w:t>
      </w:r>
      <w:r>
        <w:t>Ambientales</w:t>
      </w:r>
      <w:r>
        <w:rPr>
          <w:spacing w:val="40"/>
        </w:rPr>
        <w:t xml:space="preserve"> </w:t>
      </w:r>
      <w:r>
        <w:t>Estatales</w:t>
      </w:r>
      <w:r>
        <w:rPr>
          <w:spacing w:val="40"/>
        </w:rPr>
        <w:t xml:space="preserve"> </w:t>
      </w:r>
      <w:r>
        <w:t>se ajustarán al siguiente procedimiento:</w:t>
      </w:r>
    </w:p>
    <w:p w14:paraId="3E409BC1" w14:textId="77777777" w:rsidR="001D6483" w:rsidRDefault="001D6483">
      <w:pPr>
        <w:pStyle w:val="Textoindependiente"/>
      </w:pPr>
    </w:p>
    <w:p w14:paraId="4FA406DD" w14:textId="77777777" w:rsidR="001D6483" w:rsidRDefault="00000000">
      <w:pPr>
        <w:pStyle w:val="Prrafodelista"/>
        <w:numPr>
          <w:ilvl w:val="0"/>
          <w:numId w:val="61"/>
        </w:numPr>
        <w:tabs>
          <w:tab w:val="left" w:pos="860"/>
          <w:tab w:val="left" w:pos="862"/>
        </w:tabs>
        <w:ind w:left="862" w:right="138"/>
        <w:jc w:val="both"/>
        <w:rPr>
          <w:sz w:val="24"/>
        </w:rPr>
      </w:pPr>
      <w:r>
        <w:rPr>
          <w:sz w:val="24"/>
        </w:rPr>
        <w:t>Se publicarán sin incluir anexos en el Periódico Oficial del Estado y en la página de Internet de la Secretaría señalando el domicilio en donde está a su disposición la documentación íntegra del proyecto, anunciando que está a la disposición de los Municipios y de la sociedad en general.</w:t>
      </w:r>
    </w:p>
    <w:p w14:paraId="62A83EA0" w14:textId="77777777" w:rsidR="001D6483" w:rsidRDefault="00000000">
      <w:pPr>
        <w:pStyle w:val="Prrafodelista"/>
        <w:numPr>
          <w:ilvl w:val="0"/>
          <w:numId w:val="61"/>
        </w:numPr>
        <w:tabs>
          <w:tab w:val="left" w:pos="860"/>
          <w:tab w:val="left" w:pos="862"/>
        </w:tabs>
        <w:spacing w:before="1"/>
        <w:ind w:left="862" w:right="137" w:hanging="380"/>
        <w:jc w:val="both"/>
        <w:rPr>
          <w:sz w:val="24"/>
        </w:rPr>
      </w:pPr>
      <w:r>
        <w:rPr>
          <w:sz w:val="24"/>
        </w:rPr>
        <w:t>Se otorgará un</w:t>
      </w:r>
      <w:r>
        <w:rPr>
          <w:spacing w:val="-2"/>
          <w:sz w:val="24"/>
        </w:rPr>
        <w:t xml:space="preserve"> </w:t>
      </w:r>
      <w:r>
        <w:rPr>
          <w:sz w:val="24"/>
        </w:rPr>
        <w:t>plazo máximo</w:t>
      </w:r>
      <w:r>
        <w:rPr>
          <w:spacing w:val="-2"/>
          <w:sz w:val="24"/>
        </w:rPr>
        <w:t xml:space="preserve"> </w:t>
      </w:r>
      <w:r>
        <w:rPr>
          <w:sz w:val="24"/>
        </w:rPr>
        <w:t>de</w:t>
      </w:r>
      <w:r>
        <w:rPr>
          <w:spacing w:val="-2"/>
          <w:sz w:val="24"/>
        </w:rPr>
        <w:t xml:space="preserve"> </w:t>
      </w:r>
      <w:r>
        <w:rPr>
          <w:sz w:val="24"/>
        </w:rPr>
        <w:t>treinta días</w:t>
      </w:r>
      <w:r>
        <w:rPr>
          <w:spacing w:val="-2"/>
          <w:sz w:val="24"/>
        </w:rPr>
        <w:t xml:space="preserve"> </w:t>
      </w:r>
      <w:r>
        <w:rPr>
          <w:sz w:val="24"/>
        </w:rPr>
        <w:t>hábiles para recibir</w:t>
      </w:r>
      <w:r>
        <w:rPr>
          <w:spacing w:val="-4"/>
          <w:sz w:val="24"/>
        </w:rPr>
        <w:t xml:space="preserve"> </w:t>
      </w:r>
      <w:r>
        <w:rPr>
          <w:sz w:val="24"/>
        </w:rPr>
        <w:t>por</w:t>
      </w:r>
      <w:r>
        <w:rPr>
          <w:spacing w:val="-1"/>
          <w:sz w:val="24"/>
        </w:rPr>
        <w:t xml:space="preserve"> </w:t>
      </w:r>
      <w:r>
        <w:rPr>
          <w:sz w:val="24"/>
        </w:rPr>
        <w:t>escrito las observaciones, comentarios o sugerencias, las cuales deben de estar sujetas</w:t>
      </w:r>
      <w:r>
        <w:rPr>
          <w:spacing w:val="40"/>
          <w:sz w:val="24"/>
        </w:rPr>
        <w:t xml:space="preserve"> </w:t>
      </w:r>
      <w:r>
        <w:rPr>
          <w:sz w:val="24"/>
        </w:rPr>
        <w:t>a las reglas señaladas en el artículo 65 de éste Reglamento.</w:t>
      </w:r>
    </w:p>
    <w:p w14:paraId="6B776101" w14:textId="77777777" w:rsidR="001D6483" w:rsidRDefault="00000000">
      <w:pPr>
        <w:pStyle w:val="Prrafodelista"/>
        <w:numPr>
          <w:ilvl w:val="0"/>
          <w:numId w:val="61"/>
        </w:numPr>
        <w:tabs>
          <w:tab w:val="left" w:pos="858"/>
          <w:tab w:val="left" w:pos="862"/>
        </w:tabs>
        <w:ind w:left="862" w:right="138" w:hanging="447"/>
        <w:jc w:val="both"/>
        <w:rPr>
          <w:sz w:val="24"/>
        </w:rPr>
      </w:pPr>
      <w:r>
        <w:rPr>
          <w:sz w:val="24"/>
        </w:rPr>
        <w:t xml:space="preserve">Las participaciones que reúnan los requisitos serán turnadas por la Secretaría al Comité Técnico teniendo para lo anterior un plazo máximo de siete días </w:t>
      </w:r>
      <w:r>
        <w:rPr>
          <w:spacing w:val="-2"/>
          <w:sz w:val="24"/>
        </w:rPr>
        <w:t>hábiles.</w:t>
      </w:r>
    </w:p>
    <w:p w14:paraId="5DD15E3F" w14:textId="77777777" w:rsidR="001D6483" w:rsidRDefault="00000000">
      <w:pPr>
        <w:pStyle w:val="Prrafodelista"/>
        <w:numPr>
          <w:ilvl w:val="0"/>
          <w:numId w:val="61"/>
        </w:numPr>
        <w:tabs>
          <w:tab w:val="left" w:pos="860"/>
          <w:tab w:val="left" w:pos="862"/>
        </w:tabs>
        <w:ind w:left="862" w:right="140" w:hanging="473"/>
        <w:jc w:val="both"/>
        <w:rPr>
          <w:sz w:val="24"/>
        </w:rPr>
      </w:pPr>
      <w:r>
        <w:rPr>
          <w:sz w:val="24"/>
        </w:rPr>
        <w:t>El Comité Técnico tendrá el plazo que la Secretaría le señale para emitir su opinión, el cual será variable y de acuerdo al volumen de las participaciones admitidas para análisis, no pudiendo exceder en ningún caso del plazo</w:t>
      </w:r>
      <w:r>
        <w:rPr>
          <w:spacing w:val="40"/>
          <w:sz w:val="24"/>
        </w:rPr>
        <w:t xml:space="preserve"> </w:t>
      </w:r>
      <w:r>
        <w:rPr>
          <w:sz w:val="24"/>
        </w:rPr>
        <w:t>máximo de cuarenta y cinco días hábiles.</w:t>
      </w:r>
    </w:p>
    <w:p w14:paraId="44196C88" w14:textId="77777777" w:rsidR="001D6483" w:rsidRDefault="00000000">
      <w:pPr>
        <w:pStyle w:val="Prrafodelista"/>
        <w:numPr>
          <w:ilvl w:val="0"/>
          <w:numId w:val="61"/>
        </w:numPr>
        <w:tabs>
          <w:tab w:val="left" w:pos="860"/>
          <w:tab w:val="left" w:pos="862"/>
        </w:tabs>
        <w:spacing w:before="1"/>
        <w:ind w:left="862" w:right="147" w:hanging="406"/>
        <w:jc w:val="both"/>
        <w:rPr>
          <w:sz w:val="24"/>
        </w:rPr>
      </w:pPr>
      <w:r>
        <w:rPr>
          <w:sz w:val="24"/>
        </w:rPr>
        <w:t>A la conclusión del plazo el Comité Técnico deberá emitir su opinión a la Secretaría con copia al Consejo de Participación Ciudadana.</w:t>
      </w:r>
    </w:p>
    <w:p w14:paraId="1E65687D" w14:textId="77777777" w:rsidR="001D6483" w:rsidRDefault="00000000">
      <w:pPr>
        <w:pStyle w:val="Prrafodelista"/>
        <w:numPr>
          <w:ilvl w:val="0"/>
          <w:numId w:val="61"/>
        </w:numPr>
        <w:tabs>
          <w:tab w:val="left" w:pos="860"/>
          <w:tab w:val="left" w:pos="862"/>
        </w:tabs>
        <w:ind w:left="862" w:right="140" w:hanging="473"/>
        <w:jc w:val="both"/>
        <w:rPr>
          <w:sz w:val="24"/>
        </w:rPr>
      </w:pPr>
      <w:r>
        <w:rPr>
          <w:sz w:val="24"/>
        </w:rPr>
        <w:t>Durante el plazo de siete días hábiles el Consejo de Participación Ciudadana también podrá emitir</w:t>
      </w:r>
      <w:r>
        <w:rPr>
          <w:spacing w:val="-1"/>
          <w:sz w:val="24"/>
        </w:rPr>
        <w:t xml:space="preserve"> </w:t>
      </w:r>
      <w:r>
        <w:rPr>
          <w:sz w:val="24"/>
        </w:rPr>
        <w:t>su opinión ante el Titular</w:t>
      </w:r>
      <w:r>
        <w:rPr>
          <w:spacing w:val="-1"/>
          <w:sz w:val="24"/>
        </w:rPr>
        <w:t xml:space="preserve"> </w:t>
      </w:r>
      <w:r>
        <w:rPr>
          <w:sz w:val="24"/>
        </w:rPr>
        <w:t>de la Secretaría a efecto de que sea considerada antes de emitir la resolución definitiva.</w:t>
      </w:r>
    </w:p>
    <w:p w14:paraId="33663709" w14:textId="77777777" w:rsidR="001D6483" w:rsidRDefault="00000000">
      <w:pPr>
        <w:pStyle w:val="Prrafodelista"/>
        <w:numPr>
          <w:ilvl w:val="0"/>
          <w:numId w:val="61"/>
        </w:numPr>
        <w:tabs>
          <w:tab w:val="left" w:pos="860"/>
          <w:tab w:val="left" w:pos="862"/>
        </w:tabs>
        <w:ind w:left="862" w:right="137" w:hanging="540"/>
        <w:jc w:val="both"/>
        <w:rPr>
          <w:sz w:val="24"/>
        </w:rPr>
      </w:pPr>
      <w:r>
        <w:rPr>
          <w:sz w:val="24"/>
        </w:rPr>
        <w:t>Corresponderá a la Secretaría emitir la resolución definitiva remitiéndola al Ejecutivo del Estado con la solicitud de su publicación en el Periódico Oficial del Estado.</w:t>
      </w:r>
    </w:p>
    <w:p w14:paraId="735A33E0" w14:textId="77777777" w:rsidR="001D6483" w:rsidRDefault="001D6483">
      <w:pPr>
        <w:pStyle w:val="Textoindependiente"/>
      </w:pPr>
    </w:p>
    <w:p w14:paraId="66850FE2" w14:textId="77777777" w:rsidR="001D6483" w:rsidRDefault="00000000">
      <w:pPr>
        <w:pStyle w:val="Textoindependiente"/>
        <w:ind w:left="851"/>
      </w:pPr>
      <w:r>
        <w:t>Lo</w:t>
      </w:r>
      <w:r>
        <w:rPr>
          <w:spacing w:val="-3"/>
        </w:rPr>
        <w:t xml:space="preserve"> </w:t>
      </w:r>
      <w:r>
        <w:t>dispuesto</w:t>
      </w:r>
      <w:r>
        <w:rPr>
          <w:spacing w:val="-2"/>
        </w:rPr>
        <w:t xml:space="preserve"> </w:t>
      </w:r>
      <w:r>
        <w:t>en</w:t>
      </w:r>
      <w:r>
        <w:rPr>
          <w:spacing w:val="-3"/>
        </w:rPr>
        <w:t xml:space="preserve"> </w:t>
      </w:r>
      <w:r>
        <w:t>este</w:t>
      </w:r>
      <w:r>
        <w:rPr>
          <w:spacing w:val="-3"/>
        </w:rPr>
        <w:t xml:space="preserve"> </w:t>
      </w:r>
      <w:r>
        <w:t>artículo</w:t>
      </w:r>
      <w:r>
        <w:rPr>
          <w:spacing w:val="-3"/>
        </w:rPr>
        <w:t xml:space="preserve"> </w:t>
      </w:r>
      <w:r>
        <w:t>no</w:t>
      </w:r>
      <w:r>
        <w:rPr>
          <w:spacing w:val="-2"/>
        </w:rPr>
        <w:t xml:space="preserve"> </w:t>
      </w:r>
      <w:r>
        <w:t>se</w:t>
      </w:r>
      <w:r>
        <w:rPr>
          <w:spacing w:val="-4"/>
        </w:rPr>
        <w:t xml:space="preserve"> </w:t>
      </w:r>
      <w:r>
        <w:t>aplicará</w:t>
      </w:r>
      <w:r>
        <w:rPr>
          <w:spacing w:val="-4"/>
        </w:rPr>
        <w:t xml:space="preserve"> </w:t>
      </w:r>
      <w:r>
        <w:t>en</w:t>
      </w:r>
      <w:r>
        <w:rPr>
          <w:spacing w:val="-3"/>
        </w:rPr>
        <w:t xml:space="preserve"> </w:t>
      </w:r>
      <w:r>
        <w:t>el</w:t>
      </w:r>
      <w:r>
        <w:rPr>
          <w:spacing w:val="-2"/>
        </w:rPr>
        <w:t xml:space="preserve"> </w:t>
      </w:r>
      <w:r>
        <w:t>caso</w:t>
      </w:r>
      <w:r>
        <w:rPr>
          <w:spacing w:val="-3"/>
        </w:rPr>
        <w:t xml:space="preserve"> </w:t>
      </w:r>
      <w:r>
        <w:t>del</w:t>
      </w:r>
      <w:r>
        <w:rPr>
          <w:spacing w:val="-2"/>
        </w:rPr>
        <w:t xml:space="preserve"> </w:t>
      </w:r>
      <w:r>
        <w:t>artículo</w:t>
      </w:r>
      <w:r>
        <w:rPr>
          <w:spacing w:val="-3"/>
        </w:rPr>
        <w:t xml:space="preserve"> </w:t>
      </w:r>
      <w:r>
        <w:rPr>
          <w:spacing w:val="-2"/>
        </w:rPr>
        <w:t>siguiente.</w:t>
      </w:r>
    </w:p>
    <w:p w14:paraId="19BF4684" w14:textId="77777777" w:rsidR="001D6483" w:rsidRDefault="001D6483">
      <w:pPr>
        <w:pStyle w:val="Textoindependiente"/>
      </w:pPr>
    </w:p>
    <w:p w14:paraId="5A0101A1" w14:textId="77777777" w:rsidR="001D6483" w:rsidRDefault="00000000">
      <w:pPr>
        <w:pStyle w:val="Textoindependiente"/>
        <w:ind w:left="143"/>
      </w:pPr>
      <w:r>
        <w:t>Artículo</w:t>
      </w:r>
      <w:r>
        <w:rPr>
          <w:spacing w:val="38"/>
        </w:rPr>
        <w:t xml:space="preserve"> </w:t>
      </w:r>
      <w:r>
        <w:t>67.-</w:t>
      </w:r>
      <w:r>
        <w:rPr>
          <w:spacing w:val="38"/>
        </w:rPr>
        <w:t xml:space="preserve"> </w:t>
      </w:r>
      <w:r>
        <w:t>En</w:t>
      </w:r>
      <w:r>
        <w:rPr>
          <w:spacing w:val="38"/>
        </w:rPr>
        <w:t xml:space="preserve"> </w:t>
      </w:r>
      <w:r>
        <w:t>cualquier</w:t>
      </w:r>
      <w:r>
        <w:rPr>
          <w:spacing w:val="38"/>
        </w:rPr>
        <w:t xml:space="preserve"> </w:t>
      </w:r>
      <w:r>
        <w:t>situación</w:t>
      </w:r>
      <w:r>
        <w:rPr>
          <w:spacing w:val="36"/>
        </w:rPr>
        <w:t xml:space="preserve"> </w:t>
      </w:r>
      <w:r>
        <w:t>de</w:t>
      </w:r>
      <w:r>
        <w:rPr>
          <w:spacing w:val="38"/>
        </w:rPr>
        <w:t xml:space="preserve"> </w:t>
      </w:r>
      <w:r>
        <w:t>emergencia</w:t>
      </w:r>
      <w:r>
        <w:rPr>
          <w:spacing w:val="39"/>
        </w:rPr>
        <w:t xml:space="preserve"> </w:t>
      </w:r>
      <w:r>
        <w:t>que</w:t>
      </w:r>
      <w:r>
        <w:rPr>
          <w:spacing w:val="38"/>
        </w:rPr>
        <w:t xml:space="preserve"> </w:t>
      </w:r>
      <w:r>
        <w:t>ponga</w:t>
      </w:r>
      <w:r>
        <w:rPr>
          <w:spacing w:val="38"/>
        </w:rPr>
        <w:t xml:space="preserve"> </w:t>
      </w:r>
      <w:r>
        <w:t>en</w:t>
      </w:r>
      <w:r>
        <w:rPr>
          <w:spacing w:val="39"/>
        </w:rPr>
        <w:t xml:space="preserve"> </w:t>
      </w:r>
      <w:r>
        <w:t>grave</w:t>
      </w:r>
      <w:r>
        <w:rPr>
          <w:spacing w:val="38"/>
        </w:rPr>
        <w:t xml:space="preserve"> </w:t>
      </w:r>
      <w:r>
        <w:t>riesgo</w:t>
      </w:r>
      <w:r>
        <w:rPr>
          <w:spacing w:val="38"/>
        </w:rPr>
        <w:t xml:space="preserve"> </w:t>
      </w:r>
      <w:r>
        <w:rPr>
          <w:spacing w:val="-5"/>
        </w:rPr>
        <w:t>la</w:t>
      </w:r>
    </w:p>
    <w:p w14:paraId="73A868DC" w14:textId="77777777" w:rsidR="001D6483" w:rsidRDefault="001D6483">
      <w:pPr>
        <w:pStyle w:val="Textoindependiente"/>
        <w:sectPr w:rsidR="001D6483">
          <w:pgSz w:w="12250" w:h="15850"/>
          <w:pgMar w:top="1820" w:right="1275" w:bottom="1020" w:left="1559" w:header="0" w:footer="834" w:gutter="0"/>
          <w:cols w:space="720"/>
        </w:sectPr>
      </w:pPr>
    </w:p>
    <w:p w14:paraId="1ECBA4ED" w14:textId="77777777" w:rsidR="001D6483" w:rsidRDefault="001D6483">
      <w:pPr>
        <w:pStyle w:val="Textoindependiente"/>
        <w:spacing w:before="165"/>
      </w:pPr>
    </w:p>
    <w:p w14:paraId="0582EC3F" w14:textId="77777777" w:rsidR="001D6483" w:rsidRDefault="00000000">
      <w:pPr>
        <w:pStyle w:val="Textoindependiente"/>
        <w:ind w:left="143" w:right="136"/>
        <w:jc w:val="both"/>
      </w:pPr>
      <w:r>
        <w:t>salud o un inminente desequilibrio ecológico o riesgo ambiental grave, ya sea producto del rezago o de condiciones emergentes, la Secretaría elaborará directamente la Norma Ambiental Estatal específica de que se trate, sin mediar anteproyecto, proyecto o consulta, procediendo a solicitar su publicación al Ejecutivo Estatal en el Periódico Oficial del Estado.</w:t>
      </w:r>
    </w:p>
    <w:p w14:paraId="0AADDFB1" w14:textId="77777777" w:rsidR="001D6483" w:rsidRDefault="001D6483">
      <w:pPr>
        <w:pStyle w:val="Textoindependiente"/>
      </w:pPr>
    </w:p>
    <w:p w14:paraId="4B6B429F" w14:textId="77777777" w:rsidR="001D6483" w:rsidRDefault="00000000">
      <w:pPr>
        <w:pStyle w:val="Textoindependiente"/>
        <w:spacing w:before="1"/>
        <w:ind w:left="143" w:right="138"/>
        <w:jc w:val="both"/>
      </w:pPr>
      <w:r>
        <w:t>Artículo 68.- En todo caso la Norma Ambiental Estatal debe establecer la base científica o técnica que</w:t>
      </w:r>
      <w:r>
        <w:rPr>
          <w:spacing w:val="-1"/>
        </w:rPr>
        <w:t xml:space="preserve"> </w:t>
      </w:r>
      <w:r>
        <w:t>apoye su expedición, así</w:t>
      </w:r>
      <w:r>
        <w:rPr>
          <w:spacing w:val="-2"/>
        </w:rPr>
        <w:t xml:space="preserve"> </w:t>
      </w:r>
      <w:r>
        <w:t>como debe tener siempre por</w:t>
      </w:r>
      <w:r>
        <w:rPr>
          <w:spacing w:val="-1"/>
        </w:rPr>
        <w:t xml:space="preserve"> </w:t>
      </w:r>
      <w:r>
        <w:t xml:space="preserve">objeto evitar daños irreparables o irreversibles en el medio ambiente dentro del territorio del </w:t>
      </w:r>
      <w:r>
        <w:rPr>
          <w:spacing w:val="-2"/>
        </w:rPr>
        <w:t>Estado.</w:t>
      </w:r>
    </w:p>
    <w:p w14:paraId="6CE7A5E0" w14:textId="77777777" w:rsidR="001D6483" w:rsidRDefault="001D6483">
      <w:pPr>
        <w:pStyle w:val="Textoindependiente"/>
      </w:pPr>
    </w:p>
    <w:p w14:paraId="0DD37398" w14:textId="77777777" w:rsidR="001D6483" w:rsidRDefault="00000000">
      <w:pPr>
        <w:pStyle w:val="Textoindependiente"/>
        <w:ind w:left="143" w:right="142"/>
        <w:jc w:val="both"/>
      </w:pPr>
      <w:r>
        <w:t xml:space="preserve">Artículo 69.- Cuando una Norma Ambiental Estatal obligue al uso de materiales, equipos, procesos, métodos de prueba, mecanismos, procedimientos o tecnologías específicos, los destinatarios de las normas pueden solicitar la autorización a la Secretaría o el organismo competente para utilizar o aplicar materiales, equipos, procesos, métodos de prueba, mecanismos, procedimientos o tecnologías </w:t>
      </w:r>
      <w:r>
        <w:rPr>
          <w:spacing w:val="-2"/>
        </w:rPr>
        <w:t>alternativos.</w:t>
      </w:r>
    </w:p>
    <w:p w14:paraId="04065362" w14:textId="77777777" w:rsidR="001D6483" w:rsidRDefault="001D6483">
      <w:pPr>
        <w:pStyle w:val="Textoindependiente"/>
      </w:pPr>
    </w:p>
    <w:p w14:paraId="01B97CD2" w14:textId="77777777" w:rsidR="001D6483" w:rsidRDefault="00000000">
      <w:pPr>
        <w:pStyle w:val="Textoindependiente"/>
        <w:ind w:left="143" w:right="139"/>
        <w:jc w:val="both"/>
      </w:pPr>
      <w:r>
        <w:t>Para ello deberá acompañar a la solicitud la evidencia científica u objetiva necesaria que compruebe que con la alternativa planteada se da cumplimiento al objetivo de la norma respectiva.</w:t>
      </w:r>
    </w:p>
    <w:p w14:paraId="43F629D4" w14:textId="77777777" w:rsidR="001D6483" w:rsidRDefault="001D6483">
      <w:pPr>
        <w:pStyle w:val="Textoindependiente"/>
        <w:spacing w:before="1"/>
      </w:pPr>
    </w:p>
    <w:p w14:paraId="55AF83EE" w14:textId="77777777" w:rsidR="001D6483" w:rsidRDefault="00000000">
      <w:pPr>
        <w:pStyle w:val="Textoindependiente"/>
        <w:ind w:left="143" w:right="138"/>
        <w:jc w:val="both"/>
      </w:pPr>
      <w:r>
        <w:t>Corresponderá a la Secretaría resolver sobre la procedencia o improcedencia de lo propuesto, en el entendido de que mientras no recaiga resolución a la solicitud planteada, la Norma Ambiental Estatal vigente o el acto de autoridad de que se trate será de observancia obligatoria en sus términos.</w:t>
      </w:r>
    </w:p>
    <w:p w14:paraId="4965311B" w14:textId="77777777" w:rsidR="001D6483" w:rsidRDefault="001D6483">
      <w:pPr>
        <w:pStyle w:val="Textoindependiente"/>
      </w:pPr>
    </w:p>
    <w:p w14:paraId="4A19A503" w14:textId="77777777" w:rsidR="001D6483" w:rsidRDefault="00000000">
      <w:pPr>
        <w:pStyle w:val="Textoindependiente"/>
        <w:ind w:left="143" w:right="136"/>
        <w:jc w:val="both"/>
      </w:pPr>
      <w:r>
        <w:t>Artículo 70.-</w:t>
      </w:r>
      <w:r>
        <w:rPr>
          <w:spacing w:val="-1"/>
        </w:rPr>
        <w:t xml:space="preserve"> </w:t>
      </w:r>
      <w:r>
        <w:t>La solicitud a que se refiere</w:t>
      </w:r>
      <w:r>
        <w:rPr>
          <w:spacing w:val="-2"/>
        </w:rPr>
        <w:t xml:space="preserve"> </w:t>
      </w:r>
      <w:r>
        <w:t>el artículo anterior deberá</w:t>
      </w:r>
      <w:r>
        <w:rPr>
          <w:spacing w:val="-2"/>
        </w:rPr>
        <w:t xml:space="preserve"> </w:t>
      </w:r>
      <w:r>
        <w:t>ser</w:t>
      </w:r>
      <w:r>
        <w:rPr>
          <w:spacing w:val="-1"/>
        </w:rPr>
        <w:t xml:space="preserve"> </w:t>
      </w:r>
      <w:r>
        <w:t>resuelta</w:t>
      </w:r>
      <w:r>
        <w:rPr>
          <w:spacing w:val="-1"/>
        </w:rPr>
        <w:t xml:space="preserve"> </w:t>
      </w:r>
      <w:r>
        <w:t>por</w:t>
      </w:r>
      <w:r>
        <w:rPr>
          <w:spacing w:val="-1"/>
        </w:rPr>
        <w:t xml:space="preserve"> </w:t>
      </w:r>
      <w:r>
        <w:t>la Secretaría en un plazo no mayor de cuarenta y</w:t>
      </w:r>
      <w:r>
        <w:rPr>
          <w:spacing w:val="-1"/>
        </w:rPr>
        <w:t xml:space="preserve"> </w:t>
      </w:r>
      <w:r>
        <w:t>cinco días hábiles.</w:t>
      </w:r>
      <w:r>
        <w:rPr>
          <w:spacing w:val="-1"/>
        </w:rPr>
        <w:t xml:space="preserve"> </w:t>
      </w:r>
      <w:r>
        <w:t>Si la Secretaría, el organismo competente o el Comité Técnico participantes en su análisis, requieren de mayor soporte o información, lo solicitará directamente al promovente, otorgando un plazo para su cumplimiento e interrumpiendo el plazo de cuarenta y cinco días hábiles para la resolución mismo que se reanudará su cómputo a partir de la recepción de la información solicitada.</w:t>
      </w:r>
    </w:p>
    <w:p w14:paraId="54DC3383" w14:textId="77777777" w:rsidR="001D6483" w:rsidRDefault="001D6483">
      <w:pPr>
        <w:pStyle w:val="Textoindependiente"/>
        <w:spacing w:before="1"/>
      </w:pPr>
    </w:p>
    <w:p w14:paraId="1EB1171D" w14:textId="77777777" w:rsidR="001D6483" w:rsidRDefault="00000000">
      <w:pPr>
        <w:pStyle w:val="Textoindependiente"/>
        <w:ind w:left="143" w:right="142"/>
        <w:jc w:val="both"/>
      </w:pPr>
      <w:r>
        <w:t>De no aportarse la información solicitada, o ser ésta insuficiente, se tendrá por no interpuesta la solicitud.</w:t>
      </w:r>
    </w:p>
    <w:p w14:paraId="0AD063F1" w14:textId="77777777" w:rsidR="001D6483" w:rsidRDefault="001D6483">
      <w:pPr>
        <w:pStyle w:val="Textoindependiente"/>
      </w:pPr>
    </w:p>
    <w:p w14:paraId="7796D510" w14:textId="77777777" w:rsidR="001D6483" w:rsidRDefault="00000000">
      <w:pPr>
        <w:pStyle w:val="Textoindependiente"/>
        <w:ind w:left="143" w:right="138"/>
        <w:jc w:val="both"/>
      </w:pPr>
      <w:r>
        <w:t>En el supuesto de que la solicitud sea aprobada por la Secretaría, ésta solicitará su publicación en el Periódico Oficial del Estado para que surta sus efectos legales.</w:t>
      </w:r>
    </w:p>
    <w:p w14:paraId="7078AFB6" w14:textId="77777777" w:rsidR="001D6483" w:rsidRDefault="001D6483">
      <w:pPr>
        <w:pStyle w:val="Textoindependiente"/>
      </w:pPr>
    </w:p>
    <w:p w14:paraId="60F9BE58" w14:textId="77777777" w:rsidR="001D6483" w:rsidRDefault="00000000">
      <w:pPr>
        <w:pStyle w:val="Textoindependiente"/>
        <w:ind w:left="143" w:right="137"/>
        <w:jc w:val="both"/>
      </w:pPr>
      <w:r>
        <w:t>Artículo 71.- La Secretaría o la autoridad competente para efectos informativos durante la elaboración de las normas ambientales estatales, podrá solicitarla de fabricantes,</w:t>
      </w:r>
      <w:r>
        <w:rPr>
          <w:spacing w:val="80"/>
        </w:rPr>
        <w:t xml:space="preserve"> </w:t>
      </w:r>
      <w:r>
        <w:t>importadores,</w:t>
      </w:r>
      <w:r>
        <w:rPr>
          <w:spacing w:val="80"/>
        </w:rPr>
        <w:t xml:space="preserve"> </w:t>
      </w:r>
      <w:r>
        <w:t>prestadores</w:t>
      </w:r>
      <w:r>
        <w:rPr>
          <w:spacing w:val="80"/>
        </w:rPr>
        <w:t xml:space="preserve"> </w:t>
      </w:r>
      <w:r>
        <w:t>de</w:t>
      </w:r>
      <w:r>
        <w:rPr>
          <w:spacing w:val="78"/>
        </w:rPr>
        <w:t xml:space="preserve"> </w:t>
      </w:r>
      <w:r>
        <w:t>servicios,</w:t>
      </w:r>
      <w:r>
        <w:rPr>
          <w:spacing w:val="80"/>
        </w:rPr>
        <w:t xml:space="preserve"> </w:t>
      </w:r>
      <w:r>
        <w:t>consumidores</w:t>
      </w:r>
      <w:r>
        <w:rPr>
          <w:spacing w:val="80"/>
        </w:rPr>
        <w:t xml:space="preserve"> </w:t>
      </w:r>
      <w:r>
        <w:t>o</w:t>
      </w:r>
      <w:r>
        <w:rPr>
          <w:spacing w:val="80"/>
        </w:rPr>
        <w:t xml:space="preserve"> </w:t>
      </w:r>
      <w:r>
        <w:t>centros</w:t>
      </w:r>
      <w:r>
        <w:rPr>
          <w:spacing w:val="77"/>
        </w:rPr>
        <w:t xml:space="preserve"> </w:t>
      </w:r>
      <w:r>
        <w:t>de</w:t>
      </w:r>
    </w:p>
    <w:p w14:paraId="68081F17" w14:textId="77777777" w:rsidR="001D6483" w:rsidRDefault="001D6483">
      <w:pPr>
        <w:pStyle w:val="Textoindependiente"/>
        <w:jc w:val="both"/>
        <w:sectPr w:rsidR="001D6483">
          <w:pgSz w:w="12250" w:h="15850"/>
          <w:pgMar w:top="1820" w:right="1275" w:bottom="1020" w:left="1559" w:header="0" w:footer="834" w:gutter="0"/>
          <w:cols w:space="720"/>
        </w:sectPr>
      </w:pPr>
    </w:p>
    <w:p w14:paraId="1A9DAF7E" w14:textId="77777777" w:rsidR="001D6483" w:rsidRDefault="001D6483">
      <w:pPr>
        <w:pStyle w:val="Textoindependiente"/>
        <w:spacing w:before="165"/>
      </w:pPr>
    </w:p>
    <w:p w14:paraId="2E622B19" w14:textId="77777777" w:rsidR="001D6483" w:rsidRDefault="00000000">
      <w:pPr>
        <w:pStyle w:val="Textoindependiente"/>
        <w:ind w:left="143"/>
        <w:jc w:val="both"/>
      </w:pPr>
      <w:r>
        <w:t>investigación,</w:t>
      </w:r>
      <w:r>
        <w:rPr>
          <w:spacing w:val="-5"/>
        </w:rPr>
        <w:t xml:space="preserve"> </w:t>
      </w:r>
      <w:r>
        <w:t>los</w:t>
      </w:r>
      <w:r>
        <w:rPr>
          <w:spacing w:val="-4"/>
        </w:rPr>
        <w:t xml:space="preserve"> </w:t>
      </w:r>
      <w:r>
        <w:t>datos</w:t>
      </w:r>
      <w:r>
        <w:rPr>
          <w:spacing w:val="-4"/>
        </w:rPr>
        <w:t xml:space="preserve"> </w:t>
      </w:r>
      <w:r>
        <w:rPr>
          <w:spacing w:val="-2"/>
        </w:rPr>
        <w:t>necesarios.</w:t>
      </w:r>
    </w:p>
    <w:p w14:paraId="071C2C03" w14:textId="77777777" w:rsidR="001D6483" w:rsidRDefault="001D6483">
      <w:pPr>
        <w:pStyle w:val="Textoindependiente"/>
      </w:pPr>
    </w:p>
    <w:p w14:paraId="5ED11EF8" w14:textId="77777777" w:rsidR="001D6483" w:rsidRDefault="00000000">
      <w:pPr>
        <w:pStyle w:val="Textoindependiente"/>
        <w:ind w:left="143" w:right="141"/>
        <w:jc w:val="both"/>
      </w:pPr>
      <w:r>
        <w:t>También podrá recabar de éstos para los mismos fines, las muestras estrictamente necesarias, mismas que serán devueltas una vez efectuado su estudio, salvo que para éste haya sido necesaria su destrucción.</w:t>
      </w:r>
    </w:p>
    <w:p w14:paraId="179DEC8F" w14:textId="77777777" w:rsidR="001D6483" w:rsidRDefault="001D6483">
      <w:pPr>
        <w:pStyle w:val="Textoindependiente"/>
      </w:pPr>
    </w:p>
    <w:p w14:paraId="2088E2F9" w14:textId="77777777" w:rsidR="001D6483" w:rsidRDefault="00000000">
      <w:pPr>
        <w:pStyle w:val="Textoindependiente"/>
        <w:spacing w:before="1"/>
        <w:ind w:left="143" w:right="136"/>
        <w:jc w:val="both"/>
      </w:pPr>
      <w:r>
        <w:t>Artículo 72.- La información y documentación que se allegue la Secretaría; el organismo competente; el Comité Técnico; el Consejo de Participación Ciudadana; o cualquier asesor externo contratado para la prestación de sus servicios con tal</w:t>
      </w:r>
      <w:r>
        <w:rPr>
          <w:spacing w:val="40"/>
        </w:rPr>
        <w:t xml:space="preserve"> </w:t>
      </w:r>
      <w:r>
        <w:t>objeto, se empleará exclusivamente para</w:t>
      </w:r>
      <w:r>
        <w:rPr>
          <w:spacing w:val="40"/>
        </w:rPr>
        <w:t xml:space="preserve"> </w:t>
      </w:r>
      <w:r>
        <w:t>los fines indicados, respetando la confidencialidad cuando ésta haya sido exigida y en los términos previstos.</w:t>
      </w:r>
    </w:p>
    <w:p w14:paraId="3E7826B3" w14:textId="77777777" w:rsidR="001D6483" w:rsidRDefault="001D6483">
      <w:pPr>
        <w:pStyle w:val="Textoindependiente"/>
      </w:pPr>
    </w:p>
    <w:p w14:paraId="22717C5E" w14:textId="77777777" w:rsidR="001D6483" w:rsidRDefault="00000000">
      <w:pPr>
        <w:pStyle w:val="Textoindependiente"/>
        <w:ind w:left="143" w:right="137"/>
        <w:jc w:val="both"/>
      </w:pPr>
      <w:r>
        <w:t>En ningún caso cualquier información recibida con el objeto de fundamentar las Normas Ambientales Estatales podrá ser divulgada, y</w:t>
      </w:r>
      <w:r>
        <w:rPr>
          <w:spacing w:val="-1"/>
        </w:rPr>
        <w:t xml:space="preserve"> </w:t>
      </w:r>
      <w:r>
        <w:t>en todo caso se respetarán los derechos en materia de propiedad intelectual.</w:t>
      </w:r>
    </w:p>
    <w:p w14:paraId="76BCE5BB" w14:textId="77777777" w:rsidR="001D6483" w:rsidRDefault="001D6483">
      <w:pPr>
        <w:pStyle w:val="Textoindependiente"/>
      </w:pPr>
    </w:p>
    <w:p w14:paraId="47C630FE" w14:textId="77777777" w:rsidR="001D6483" w:rsidRDefault="00000000">
      <w:pPr>
        <w:pStyle w:val="Textoindependiente"/>
        <w:ind w:left="143" w:right="139"/>
        <w:jc w:val="both"/>
      </w:pPr>
      <w:r>
        <w:t>Artículo 73.- Cuando desaparezcan las causas que dieron origen a una determinada Norma</w:t>
      </w:r>
      <w:r>
        <w:rPr>
          <w:spacing w:val="-1"/>
        </w:rPr>
        <w:t xml:space="preserve"> </w:t>
      </w:r>
      <w:r>
        <w:t>Ambiental</w:t>
      </w:r>
      <w:r>
        <w:rPr>
          <w:spacing w:val="-2"/>
        </w:rPr>
        <w:t xml:space="preserve"> </w:t>
      </w:r>
      <w:r>
        <w:t>Estatal,</w:t>
      </w:r>
      <w:r>
        <w:rPr>
          <w:spacing w:val="-2"/>
        </w:rPr>
        <w:t xml:space="preserve"> </w:t>
      </w:r>
      <w:r>
        <w:t>la</w:t>
      </w:r>
      <w:r>
        <w:rPr>
          <w:spacing w:val="-1"/>
        </w:rPr>
        <w:t xml:space="preserve"> </w:t>
      </w:r>
      <w:r>
        <w:t>Secretaría</w:t>
      </w:r>
      <w:r>
        <w:rPr>
          <w:spacing w:val="-1"/>
        </w:rPr>
        <w:t xml:space="preserve"> </w:t>
      </w:r>
      <w:r>
        <w:t>de</w:t>
      </w:r>
      <w:r>
        <w:rPr>
          <w:spacing w:val="-2"/>
        </w:rPr>
        <w:t xml:space="preserve"> </w:t>
      </w:r>
      <w:r>
        <w:t>oficio</w:t>
      </w:r>
      <w:r>
        <w:rPr>
          <w:spacing w:val="-2"/>
        </w:rPr>
        <w:t xml:space="preserve"> </w:t>
      </w:r>
      <w:r>
        <w:t>o</w:t>
      </w:r>
      <w:r>
        <w:rPr>
          <w:spacing w:val="-2"/>
        </w:rPr>
        <w:t xml:space="preserve"> </w:t>
      </w:r>
      <w:r>
        <w:t>a</w:t>
      </w:r>
      <w:r>
        <w:rPr>
          <w:spacing w:val="-1"/>
        </w:rPr>
        <w:t xml:space="preserve"> </w:t>
      </w:r>
      <w:r>
        <w:t>petición</w:t>
      </w:r>
      <w:r>
        <w:rPr>
          <w:spacing w:val="-2"/>
        </w:rPr>
        <w:t xml:space="preserve"> </w:t>
      </w:r>
      <w:r>
        <w:t>de</w:t>
      </w:r>
      <w:r>
        <w:rPr>
          <w:spacing w:val="-2"/>
        </w:rPr>
        <w:t xml:space="preserve"> </w:t>
      </w:r>
      <w:r>
        <w:t>cualquier</w:t>
      </w:r>
      <w:r>
        <w:rPr>
          <w:spacing w:val="-2"/>
        </w:rPr>
        <w:t xml:space="preserve"> </w:t>
      </w:r>
      <w:r>
        <w:t>promovente con interés jurídico, podrá emitir acuerdo para su cancelación solicitando su publicación en el Periódico Oficial del Estado.</w:t>
      </w:r>
    </w:p>
    <w:p w14:paraId="19525612" w14:textId="77777777" w:rsidR="001D6483" w:rsidRDefault="001D6483">
      <w:pPr>
        <w:pStyle w:val="Textoindependiente"/>
        <w:spacing w:before="1"/>
      </w:pPr>
    </w:p>
    <w:p w14:paraId="06BCA332" w14:textId="77777777" w:rsidR="001D6483" w:rsidRDefault="00000000">
      <w:pPr>
        <w:pStyle w:val="Textoindependiente"/>
        <w:ind w:left="143" w:right="141"/>
        <w:jc w:val="both"/>
      </w:pPr>
      <w:r>
        <w:t>Cuando las causas hayan desaparecido parcialmente o por cualquier motivo la Norma Ambiental Estatal requiriera modificación, deberá agotarse el procedimiento de emisión de una nueva Norma Ambiental Estatal.</w:t>
      </w:r>
    </w:p>
    <w:p w14:paraId="0DCD608D" w14:textId="77777777" w:rsidR="001D6483" w:rsidRDefault="001D6483">
      <w:pPr>
        <w:pStyle w:val="Textoindependiente"/>
      </w:pPr>
    </w:p>
    <w:p w14:paraId="1AFDBB38" w14:textId="77777777" w:rsidR="001D6483" w:rsidRDefault="00000000">
      <w:pPr>
        <w:pStyle w:val="Textoindependiente"/>
        <w:ind w:left="143" w:right="138"/>
        <w:jc w:val="both"/>
      </w:pPr>
      <w:r>
        <w:t xml:space="preserve">Artículo 74.- El mismo procedimiento para la emisión de una nueva Norma Ambiental Estatal se requerirá cuando se modifiquen sustancialmente los requisitos, equipos, tecnologías y procedimientos, y éstos sean esenciales a la Norma Ambiental Estatal </w:t>
      </w:r>
      <w:r>
        <w:rPr>
          <w:spacing w:val="-2"/>
        </w:rPr>
        <w:t>vigente.</w:t>
      </w:r>
    </w:p>
    <w:p w14:paraId="13041D73" w14:textId="77777777" w:rsidR="001D6483" w:rsidRDefault="001D6483">
      <w:pPr>
        <w:pStyle w:val="Textoindependiente"/>
      </w:pPr>
    </w:p>
    <w:p w14:paraId="1FEA90E8" w14:textId="77777777" w:rsidR="001D6483" w:rsidRDefault="00000000">
      <w:pPr>
        <w:pStyle w:val="Textoindependiente"/>
        <w:ind w:left="143" w:right="137"/>
        <w:jc w:val="both"/>
      </w:pPr>
      <w:r>
        <w:t>Artículo 75.- La Secretaría previa opinión del Comité Técnico resolverá la</w:t>
      </w:r>
      <w:r>
        <w:rPr>
          <w:spacing w:val="40"/>
        </w:rPr>
        <w:t xml:space="preserve"> </w:t>
      </w:r>
      <w:r>
        <w:t xml:space="preserve">periodicidad con que deban ser revisadas para efecto de actualización las Normas Ambientales Estatales vigentes. Éste plazo nunca podrá exceder de diez años de </w:t>
      </w:r>
      <w:r>
        <w:rPr>
          <w:spacing w:val="-2"/>
        </w:rPr>
        <w:t>vigencia.</w:t>
      </w:r>
    </w:p>
    <w:p w14:paraId="04C5DCBE" w14:textId="77777777" w:rsidR="001D6483" w:rsidRDefault="001D6483">
      <w:pPr>
        <w:pStyle w:val="Textoindependiente"/>
        <w:spacing w:before="1"/>
      </w:pPr>
    </w:p>
    <w:p w14:paraId="35B20AF0" w14:textId="77777777" w:rsidR="001D6483" w:rsidRDefault="00000000">
      <w:pPr>
        <w:pStyle w:val="Textoindependiente"/>
        <w:ind w:left="143" w:right="140"/>
        <w:jc w:val="both"/>
      </w:pPr>
      <w:r>
        <w:t>Artículo</w:t>
      </w:r>
      <w:r>
        <w:rPr>
          <w:spacing w:val="-1"/>
        </w:rPr>
        <w:t xml:space="preserve"> </w:t>
      </w:r>
      <w:r>
        <w:t>76.-</w:t>
      </w:r>
      <w:r>
        <w:rPr>
          <w:spacing w:val="-4"/>
        </w:rPr>
        <w:t xml:space="preserve"> </w:t>
      </w:r>
      <w:r>
        <w:t>Toda</w:t>
      </w:r>
      <w:r>
        <w:rPr>
          <w:spacing w:val="-4"/>
        </w:rPr>
        <w:t xml:space="preserve"> </w:t>
      </w:r>
      <w:r>
        <w:t>nueva Norma</w:t>
      </w:r>
      <w:r>
        <w:rPr>
          <w:spacing w:val="-1"/>
        </w:rPr>
        <w:t xml:space="preserve"> </w:t>
      </w:r>
      <w:r>
        <w:t>Ambiental</w:t>
      </w:r>
      <w:r>
        <w:rPr>
          <w:spacing w:val="-1"/>
        </w:rPr>
        <w:t xml:space="preserve"> </w:t>
      </w:r>
      <w:r>
        <w:t>Estatal</w:t>
      </w:r>
      <w:r>
        <w:rPr>
          <w:spacing w:val="-2"/>
        </w:rPr>
        <w:t xml:space="preserve"> </w:t>
      </w:r>
      <w:r>
        <w:t>estará</w:t>
      </w:r>
      <w:r>
        <w:rPr>
          <w:spacing w:val="-2"/>
        </w:rPr>
        <w:t xml:space="preserve"> </w:t>
      </w:r>
      <w:r>
        <w:t>sujeta</w:t>
      </w:r>
      <w:r>
        <w:rPr>
          <w:spacing w:val="-2"/>
        </w:rPr>
        <w:t xml:space="preserve"> </w:t>
      </w:r>
      <w:r>
        <w:t>a</w:t>
      </w:r>
      <w:r>
        <w:rPr>
          <w:spacing w:val="-1"/>
        </w:rPr>
        <w:t xml:space="preserve"> </w:t>
      </w:r>
      <w:r>
        <w:t>su</w:t>
      </w:r>
      <w:r>
        <w:rPr>
          <w:spacing w:val="-2"/>
        </w:rPr>
        <w:t xml:space="preserve"> </w:t>
      </w:r>
      <w:r>
        <w:t>evaluación</w:t>
      </w:r>
      <w:r>
        <w:rPr>
          <w:spacing w:val="-1"/>
        </w:rPr>
        <w:t xml:space="preserve"> </w:t>
      </w:r>
      <w:r>
        <w:t>en</w:t>
      </w:r>
      <w:r>
        <w:rPr>
          <w:spacing w:val="-2"/>
        </w:rPr>
        <w:t xml:space="preserve"> </w:t>
      </w:r>
      <w:r>
        <w:t xml:space="preserve">la práctica por la Secretaría a través del Comité Técnico a partir del primer año de su </w:t>
      </w:r>
      <w:r>
        <w:rPr>
          <w:spacing w:val="-2"/>
        </w:rPr>
        <w:t>vigencia</w:t>
      </w:r>
    </w:p>
    <w:p w14:paraId="0A5A6F95" w14:textId="77777777" w:rsidR="001D6483" w:rsidRDefault="001D6483">
      <w:pPr>
        <w:pStyle w:val="Textoindependiente"/>
      </w:pPr>
    </w:p>
    <w:p w14:paraId="4A776B2A" w14:textId="77777777" w:rsidR="001D6483" w:rsidRDefault="00000000">
      <w:pPr>
        <w:pStyle w:val="Textoindependiente"/>
        <w:ind w:left="143" w:right="137"/>
        <w:jc w:val="both"/>
      </w:pPr>
      <w:r>
        <w:t xml:space="preserve">Éste deberá emitir sus comentarios u observaciones al Director de la Secretaría con copia al Consejo de Participación Ciudadana en un plazo no mayor de sesenta días </w:t>
      </w:r>
      <w:r>
        <w:rPr>
          <w:spacing w:val="-2"/>
        </w:rPr>
        <w:t>hábiles.</w:t>
      </w:r>
    </w:p>
    <w:p w14:paraId="62570166" w14:textId="77777777" w:rsidR="001D6483" w:rsidRDefault="001D6483">
      <w:pPr>
        <w:pStyle w:val="Textoindependiente"/>
      </w:pPr>
    </w:p>
    <w:p w14:paraId="3EDD8969" w14:textId="77777777" w:rsidR="001D6483" w:rsidRDefault="00000000">
      <w:pPr>
        <w:pStyle w:val="Textoindependiente"/>
        <w:ind w:left="143"/>
        <w:jc w:val="both"/>
      </w:pPr>
      <w:r>
        <w:t>Corresponderá</w:t>
      </w:r>
      <w:r>
        <w:rPr>
          <w:spacing w:val="4"/>
        </w:rPr>
        <w:t xml:space="preserve"> </w:t>
      </w:r>
      <w:r>
        <w:t>a</w:t>
      </w:r>
      <w:r>
        <w:rPr>
          <w:spacing w:val="5"/>
        </w:rPr>
        <w:t xml:space="preserve"> </w:t>
      </w:r>
      <w:r>
        <w:t>la</w:t>
      </w:r>
      <w:r>
        <w:rPr>
          <w:spacing w:val="6"/>
        </w:rPr>
        <w:t xml:space="preserve"> </w:t>
      </w:r>
      <w:r>
        <w:t>Secretaría</w:t>
      </w:r>
      <w:r>
        <w:rPr>
          <w:spacing w:val="17"/>
        </w:rPr>
        <w:t xml:space="preserve"> </w:t>
      </w:r>
      <w:r>
        <w:t>la</w:t>
      </w:r>
      <w:r>
        <w:rPr>
          <w:spacing w:val="4"/>
        </w:rPr>
        <w:t xml:space="preserve"> </w:t>
      </w:r>
      <w:r>
        <w:t>determinación</w:t>
      </w:r>
      <w:r>
        <w:rPr>
          <w:spacing w:val="4"/>
        </w:rPr>
        <w:t xml:space="preserve"> </w:t>
      </w:r>
      <w:r>
        <w:t>definitiva</w:t>
      </w:r>
      <w:r>
        <w:rPr>
          <w:spacing w:val="5"/>
        </w:rPr>
        <w:t xml:space="preserve"> </w:t>
      </w:r>
      <w:r>
        <w:t>sobre</w:t>
      </w:r>
      <w:r>
        <w:rPr>
          <w:spacing w:val="8"/>
        </w:rPr>
        <w:t xml:space="preserve"> </w:t>
      </w:r>
      <w:r>
        <w:t>su</w:t>
      </w:r>
      <w:r>
        <w:rPr>
          <w:spacing w:val="5"/>
        </w:rPr>
        <w:t xml:space="preserve"> </w:t>
      </w:r>
      <w:r>
        <w:t>procedencia,</w:t>
      </w:r>
      <w:r>
        <w:rPr>
          <w:spacing w:val="5"/>
        </w:rPr>
        <w:t xml:space="preserve"> </w:t>
      </w:r>
      <w:r>
        <w:t>y</w:t>
      </w:r>
      <w:r>
        <w:rPr>
          <w:spacing w:val="2"/>
        </w:rPr>
        <w:t xml:space="preserve"> </w:t>
      </w:r>
      <w:r>
        <w:rPr>
          <w:spacing w:val="-5"/>
        </w:rPr>
        <w:t>en</w:t>
      </w:r>
    </w:p>
    <w:p w14:paraId="53ED5570" w14:textId="77777777" w:rsidR="001D6483" w:rsidRDefault="001D6483">
      <w:pPr>
        <w:pStyle w:val="Textoindependiente"/>
        <w:jc w:val="both"/>
        <w:sectPr w:rsidR="001D6483">
          <w:pgSz w:w="12250" w:h="15850"/>
          <w:pgMar w:top="1820" w:right="1275" w:bottom="1020" w:left="1559" w:header="0" w:footer="834" w:gutter="0"/>
          <w:cols w:space="720"/>
        </w:sectPr>
      </w:pPr>
    </w:p>
    <w:p w14:paraId="52F390CA" w14:textId="77777777" w:rsidR="001D6483" w:rsidRDefault="001D6483">
      <w:pPr>
        <w:pStyle w:val="Textoindependiente"/>
        <w:spacing w:before="165"/>
      </w:pPr>
    </w:p>
    <w:p w14:paraId="65066CD2" w14:textId="77777777" w:rsidR="001D6483" w:rsidRDefault="00000000">
      <w:pPr>
        <w:pStyle w:val="Textoindependiente"/>
        <w:ind w:left="143" w:right="143"/>
        <w:jc w:val="both"/>
      </w:pPr>
      <w:r>
        <w:t xml:space="preserve">todo caso las acciones que perfeccionen el procedimiento en carácter de acto de </w:t>
      </w:r>
      <w:r>
        <w:rPr>
          <w:spacing w:val="-2"/>
        </w:rPr>
        <w:t>autoridad.</w:t>
      </w:r>
    </w:p>
    <w:p w14:paraId="4289B384" w14:textId="77777777" w:rsidR="001D6483" w:rsidRDefault="001D6483">
      <w:pPr>
        <w:pStyle w:val="Textoindependiente"/>
      </w:pPr>
    </w:p>
    <w:p w14:paraId="37B8B921" w14:textId="77777777" w:rsidR="001D6483" w:rsidRDefault="001D6483">
      <w:pPr>
        <w:pStyle w:val="Textoindependiente"/>
      </w:pPr>
    </w:p>
    <w:p w14:paraId="44A2E93A" w14:textId="77777777" w:rsidR="001D6483" w:rsidRDefault="00000000">
      <w:pPr>
        <w:ind w:left="2277" w:right="1832" w:firstLine="1447"/>
        <w:rPr>
          <w:rFonts w:ascii="Arial" w:hAnsi="Arial"/>
          <w:b/>
          <w:sz w:val="24"/>
        </w:rPr>
      </w:pPr>
      <w:r>
        <w:rPr>
          <w:rFonts w:ascii="Arial" w:hAnsi="Arial"/>
          <w:b/>
          <w:sz w:val="24"/>
        </w:rPr>
        <w:t>TÍTULO CUARTO INSTRUMENTOS</w:t>
      </w:r>
      <w:r>
        <w:rPr>
          <w:rFonts w:ascii="Arial" w:hAnsi="Arial"/>
          <w:b/>
          <w:spacing w:val="-15"/>
          <w:sz w:val="24"/>
        </w:rPr>
        <w:t xml:space="preserve"> </w:t>
      </w:r>
      <w:r>
        <w:rPr>
          <w:rFonts w:ascii="Arial" w:hAnsi="Arial"/>
          <w:b/>
          <w:sz w:val="24"/>
        </w:rPr>
        <w:t>DE</w:t>
      </w:r>
      <w:r>
        <w:rPr>
          <w:rFonts w:ascii="Arial" w:hAnsi="Arial"/>
          <w:b/>
          <w:spacing w:val="-16"/>
          <w:sz w:val="24"/>
        </w:rPr>
        <w:t xml:space="preserve"> </w:t>
      </w:r>
      <w:r>
        <w:rPr>
          <w:rFonts w:ascii="Arial" w:hAnsi="Arial"/>
          <w:b/>
          <w:sz w:val="24"/>
        </w:rPr>
        <w:t>AUTORREGULACIÓN</w:t>
      </w:r>
    </w:p>
    <w:p w14:paraId="38DA1F6D" w14:textId="77777777" w:rsidR="001D6483" w:rsidRDefault="001D6483">
      <w:pPr>
        <w:pStyle w:val="Textoindependiente"/>
        <w:rPr>
          <w:rFonts w:ascii="Arial"/>
          <w:b/>
        </w:rPr>
      </w:pPr>
    </w:p>
    <w:p w14:paraId="22F46BC5" w14:textId="77777777" w:rsidR="001D6483" w:rsidRDefault="00000000">
      <w:pPr>
        <w:spacing w:before="1"/>
        <w:ind w:left="3057" w:right="2412" w:firstLine="439"/>
        <w:rPr>
          <w:rFonts w:ascii="Arial" w:hAnsi="Arial"/>
          <w:b/>
          <w:sz w:val="24"/>
        </w:rPr>
      </w:pPr>
      <w:r>
        <w:rPr>
          <w:rFonts w:ascii="Arial" w:hAnsi="Arial"/>
          <w:b/>
          <w:sz w:val="24"/>
        </w:rPr>
        <w:t>CAPÍTULO PRIMERO AUDITORIAS</w:t>
      </w:r>
      <w:r>
        <w:rPr>
          <w:rFonts w:ascii="Arial" w:hAnsi="Arial"/>
          <w:b/>
          <w:spacing w:val="-17"/>
          <w:sz w:val="24"/>
        </w:rPr>
        <w:t xml:space="preserve"> </w:t>
      </w:r>
      <w:r>
        <w:rPr>
          <w:rFonts w:ascii="Arial" w:hAnsi="Arial"/>
          <w:b/>
          <w:sz w:val="24"/>
        </w:rPr>
        <w:t>AMBIENTALES</w:t>
      </w:r>
    </w:p>
    <w:p w14:paraId="15D72FDF" w14:textId="77777777" w:rsidR="001D6483" w:rsidRDefault="001D6483">
      <w:pPr>
        <w:pStyle w:val="Textoindependiente"/>
        <w:rPr>
          <w:rFonts w:ascii="Arial"/>
          <w:b/>
        </w:rPr>
      </w:pPr>
    </w:p>
    <w:p w14:paraId="7B54468A" w14:textId="77777777" w:rsidR="001D6483" w:rsidRDefault="00000000">
      <w:pPr>
        <w:pStyle w:val="Textoindependiente"/>
        <w:ind w:left="143" w:right="147"/>
        <w:jc w:val="both"/>
      </w:pPr>
      <w:r>
        <w:t>Artículo 77.- Las auditorias ambientales tendrán como propósito la realización de los principios de política ambiental contenidos en el artículo 16, fracciones IV, V, VIII, IX,</w:t>
      </w:r>
    </w:p>
    <w:p w14:paraId="6B2315BD" w14:textId="77777777" w:rsidR="001D6483" w:rsidRDefault="00000000">
      <w:pPr>
        <w:pStyle w:val="Textoindependiente"/>
        <w:ind w:left="143" w:right="141"/>
        <w:jc w:val="both"/>
      </w:pPr>
      <w:r>
        <w:t>XI y XIX de la Ley. En consecuencia, la Secretaría o el organismo competente apoyará la ejecución de dichas auditorias como un incentivo a quienes, en forma voluntaria, asuman compromisos adicionales al cumplimiento de la legislación ambiental y sus disposiciones reglamentarias, con el fin de prevenir, minimizar, restaurar, recuperar o compensar los daños al ambiente que puedan producirse o se hayan producido por quienes realicen obras o actividades que generen efectos adversos al ambiente y los recursos naturales.</w:t>
      </w:r>
    </w:p>
    <w:p w14:paraId="3C05EC5F" w14:textId="77777777" w:rsidR="001D6483" w:rsidRDefault="001D6483">
      <w:pPr>
        <w:pStyle w:val="Textoindependiente"/>
        <w:spacing w:before="1"/>
      </w:pPr>
    </w:p>
    <w:p w14:paraId="4A49C3F7" w14:textId="77777777" w:rsidR="001D6483" w:rsidRDefault="00000000">
      <w:pPr>
        <w:pStyle w:val="Textoindependiente"/>
        <w:ind w:left="143" w:right="138"/>
        <w:jc w:val="both"/>
      </w:pPr>
      <w:r>
        <w:t>A fin de cubrir todos los efectos ambientales que puede provocar una empresa, las medidas derivadas de las auditorias deberán garantizar no sólo el cumplimiento de las disposiciones vigentes en las materias que tengan o puedan tener incidencia en</w:t>
      </w:r>
      <w:r>
        <w:rPr>
          <w:spacing w:val="40"/>
        </w:rPr>
        <w:t xml:space="preserve"> </w:t>
      </w:r>
      <w:r>
        <w:t>el ambiente o los recursos naturales, sino además la adopción de parámetros estatales, nacionales e internacionales y buenas prácticas de operación e ingeniería, en los aspectos no regulados por aquéllas. Dichas medidas deberán estar incorporadas en los planes de acción señalados en el artículo 92 de este</w:t>
      </w:r>
      <w:r>
        <w:rPr>
          <w:spacing w:val="40"/>
        </w:rPr>
        <w:t xml:space="preserve"> </w:t>
      </w:r>
      <w:r>
        <w:rPr>
          <w:spacing w:val="-2"/>
        </w:rPr>
        <w:t>Reglamento.</w:t>
      </w:r>
    </w:p>
    <w:p w14:paraId="0AEFB134" w14:textId="77777777" w:rsidR="001D6483" w:rsidRDefault="001D6483">
      <w:pPr>
        <w:pStyle w:val="Textoindependiente"/>
      </w:pPr>
    </w:p>
    <w:p w14:paraId="286DBC88" w14:textId="77777777" w:rsidR="001D6483" w:rsidRDefault="00000000">
      <w:pPr>
        <w:pStyle w:val="Textoindependiente"/>
        <w:ind w:left="143" w:right="140"/>
        <w:jc w:val="both"/>
      </w:pPr>
      <w:r>
        <w:t>Artículo 78.- La Secretaría o el organismo competente promoverá acciones de concertación con asociaciones y cámaras industriales, ramas de actividad comercial</w:t>
      </w:r>
      <w:r>
        <w:rPr>
          <w:spacing w:val="40"/>
        </w:rPr>
        <w:t xml:space="preserve"> </w:t>
      </w:r>
      <w:r>
        <w:t>y de servicio, y las confederaciones de éstas, con objeto de promover la realización de auditorias ambientales entre sus miembros y llevar a cabo actividades de capacitación en la materia.</w:t>
      </w:r>
    </w:p>
    <w:p w14:paraId="14E6806E" w14:textId="77777777" w:rsidR="001D6483" w:rsidRDefault="001D6483">
      <w:pPr>
        <w:pStyle w:val="Textoindependiente"/>
        <w:spacing w:before="1"/>
      </w:pPr>
    </w:p>
    <w:p w14:paraId="69D9B953" w14:textId="77777777" w:rsidR="001D6483" w:rsidRDefault="00000000">
      <w:pPr>
        <w:pStyle w:val="Textoindependiente"/>
        <w:ind w:left="143" w:right="137"/>
        <w:jc w:val="both"/>
      </w:pPr>
      <w:r>
        <w:t>Artículo 79.- Cuando una empresa que pretenda ser sometida a una auditoria ambiental hubiera sido inspeccionada por la Secretaría o el organismo competente, no podrán modificarse los plazos, condiciones y medidas impuestas en las autorizaciones ambientales o aquellas que se hubieran ordenado durante el desahogo del procedimiento respectivo, salvo que dichos términos y condiciones tengan que ajustarse para la realización de actividades que produzcan mayores beneficios al ambiente, los ecosistemas o a la salud pública.</w:t>
      </w:r>
    </w:p>
    <w:p w14:paraId="60A79C49" w14:textId="77777777" w:rsidR="001D6483" w:rsidRDefault="001D6483">
      <w:pPr>
        <w:pStyle w:val="Textoindependiente"/>
      </w:pPr>
    </w:p>
    <w:p w14:paraId="19239562" w14:textId="77777777" w:rsidR="001D6483" w:rsidRDefault="00000000">
      <w:pPr>
        <w:pStyle w:val="Textoindependiente"/>
        <w:ind w:left="143"/>
        <w:jc w:val="both"/>
      </w:pPr>
      <w:r>
        <w:t>En</w:t>
      </w:r>
      <w:r>
        <w:rPr>
          <w:spacing w:val="33"/>
        </w:rPr>
        <w:t xml:space="preserve"> </w:t>
      </w:r>
      <w:r>
        <w:t>todo</w:t>
      </w:r>
      <w:r>
        <w:rPr>
          <w:spacing w:val="35"/>
        </w:rPr>
        <w:t xml:space="preserve"> </w:t>
      </w:r>
      <w:r>
        <w:t>caso</w:t>
      </w:r>
      <w:r>
        <w:rPr>
          <w:spacing w:val="36"/>
        </w:rPr>
        <w:t xml:space="preserve"> </w:t>
      </w:r>
      <w:r>
        <w:t>se</w:t>
      </w:r>
      <w:r>
        <w:rPr>
          <w:spacing w:val="35"/>
        </w:rPr>
        <w:t xml:space="preserve"> </w:t>
      </w:r>
      <w:r>
        <w:t>deberán</w:t>
      </w:r>
      <w:r>
        <w:rPr>
          <w:spacing w:val="35"/>
        </w:rPr>
        <w:t xml:space="preserve"> </w:t>
      </w:r>
      <w:r>
        <w:t>observar</w:t>
      </w:r>
      <w:r>
        <w:rPr>
          <w:spacing w:val="35"/>
        </w:rPr>
        <w:t xml:space="preserve"> </w:t>
      </w:r>
      <w:r>
        <w:t>las</w:t>
      </w:r>
      <w:r>
        <w:rPr>
          <w:spacing w:val="35"/>
        </w:rPr>
        <w:t xml:space="preserve"> </w:t>
      </w:r>
      <w:r>
        <w:t>disposiciones</w:t>
      </w:r>
      <w:r>
        <w:rPr>
          <w:spacing w:val="35"/>
        </w:rPr>
        <w:t xml:space="preserve"> </w:t>
      </w:r>
      <w:r>
        <w:t>legales</w:t>
      </w:r>
      <w:r>
        <w:rPr>
          <w:spacing w:val="36"/>
        </w:rPr>
        <w:t xml:space="preserve"> </w:t>
      </w:r>
      <w:r>
        <w:t>y</w:t>
      </w:r>
      <w:r>
        <w:rPr>
          <w:spacing w:val="32"/>
        </w:rPr>
        <w:t xml:space="preserve"> </w:t>
      </w:r>
      <w:r>
        <w:t>reglamentarias</w:t>
      </w:r>
      <w:r>
        <w:rPr>
          <w:spacing w:val="36"/>
        </w:rPr>
        <w:t xml:space="preserve"> </w:t>
      </w:r>
      <w:r>
        <w:rPr>
          <w:spacing w:val="-5"/>
        </w:rPr>
        <w:t>que</w:t>
      </w:r>
    </w:p>
    <w:p w14:paraId="0526838F" w14:textId="77777777" w:rsidR="001D6483" w:rsidRDefault="001D6483">
      <w:pPr>
        <w:pStyle w:val="Textoindependiente"/>
        <w:jc w:val="both"/>
        <w:sectPr w:rsidR="001D6483">
          <w:pgSz w:w="12250" w:h="15850"/>
          <w:pgMar w:top="1820" w:right="1275" w:bottom="1020" w:left="1559" w:header="0" w:footer="834" w:gutter="0"/>
          <w:cols w:space="720"/>
        </w:sectPr>
      </w:pPr>
    </w:p>
    <w:p w14:paraId="3191A5D8" w14:textId="77777777" w:rsidR="001D6483" w:rsidRDefault="001D6483">
      <w:pPr>
        <w:pStyle w:val="Textoindependiente"/>
        <w:spacing w:before="165"/>
      </w:pPr>
    </w:p>
    <w:p w14:paraId="3B941F58" w14:textId="77777777" w:rsidR="001D6483" w:rsidRDefault="00000000">
      <w:pPr>
        <w:pStyle w:val="Textoindependiente"/>
        <w:ind w:left="143" w:right="148"/>
        <w:jc w:val="both"/>
      </w:pPr>
      <w:r>
        <w:t>regulan los procedimientos administrativos de inspección a que se refiere el Título Sexto de la Ley.</w:t>
      </w:r>
    </w:p>
    <w:p w14:paraId="3C833E92" w14:textId="77777777" w:rsidR="001D6483" w:rsidRDefault="001D6483">
      <w:pPr>
        <w:pStyle w:val="Textoindependiente"/>
      </w:pPr>
    </w:p>
    <w:p w14:paraId="12044B72" w14:textId="77777777" w:rsidR="001D6483" w:rsidRDefault="00000000">
      <w:pPr>
        <w:pStyle w:val="Textoindependiente"/>
        <w:ind w:left="143" w:right="141"/>
        <w:jc w:val="both"/>
      </w:pPr>
      <w:r>
        <w:t>Artículo 80.- Cuando el responsable de una empresa asuma en forma voluntaria la realización de una auditoria ambiental, así como el desarrollo de las medidas preventivas y correctivas que deriven de la misma en los términos del presente Reglamento, la Secretaría o el organismo competente podrá considerar ello como una inversión del interesado en la adquisición e instalación de equipo para evitar la contaminación ambiental o en acciones de protección, preservación o restauración del</w:t>
      </w:r>
      <w:r>
        <w:rPr>
          <w:spacing w:val="-2"/>
        </w:rPr>
        <w:t xml:space="preserve"> </w:t>
      </w:r>
      <w:r>
        <w:t>ambiente, siempre</w:t>
      </w:r>
      <w:r>
        <w:rPr>
          <w:spacing w:val="-4"/>
        </w:rPr>
        <w:t xml:space="preserve"> </w:t>
      </w:r>
      <w:r>
        <w:t>que</w:t>
      </w:r>
      <w:r>
        <w:rPr>
          <w:spacing w:val="-2"/>
        </w:rPr>
        <w:t xml:space="preserve"> </w:t>
      </w:r>
      <w:r>
        <w:t>no</w:t>
      </w:r>
      <w:r>
        <w:rPr>
          <w:spacing w:val="-2"/>
        </w:rPr>
        <w:t xml:space="preserve"> </w:t>
      </w:r>
      <w:r>
        <w:t>exista</w:t>
      </w:r>
      <w:r>
        <w:rPr>
          <w:spacing w:val="-2"/>
        </w:rPr>
        <w:t xml:space="preserve"> </w:t>
      </w:r>
      <w:r>
        <w:t>riesgo</w:t>
      </w:r>
      <w:r>
        <w:rPr>
          <w:spacing w:val="-2"/>
        </w:rPr>
        <w:t xml:space="preserve"> </w:t>
      </w:r>
      <w:r>
        <w:t>inminente</w:t>
      </w:r>
      <w:r>
        <w:rPr>
          <w:spacing w:val="-1"/>
        </w:rPr>
        <w:t xml:space="preserve"> </w:t>
      </w:r>
      <w:r>
        <w:t>de</w:t>
      </w:r>
      <w:r>
        <w:rPr>
          <w:spacing w:val="-2"/>
        </w:rPr>
        <w:t xml:space="preserve"> </w:t>
      </w:r>
      <w:r>
        <w:t>desequilibrio</w:t>
      </w:r>
      <w:r>
        <w:rPr>
          <w:spacing w:val="-2"/>
        </w:rPr>
        <w:t xml:space="preserve"> </w:t>
      </w:r>
      <w:r>
        <w:t>ecológico,</w:t>
      </w:r>
      <w:r>
        <w:rPr>
          <w:spacing w:val="-2"/>
        </w:rPr>
        <w:t xml:space="preserve"> </w:t>
      </w:r>
      <w:r>
        <w:t>o</w:t>
      </w:r>
      <w:r>
        <w:rPr>
          <w:spacing w:val="-1"/>
        </w:rPr>
        <w:t xml:space="preserve"> </w:t>
      </w:r>
      <w:r>
        <w:t>de daño o deterioro grave a los recursos naturales, casos de contaminación con repercusiones peligrosas para los ecosistemas, sus componentes o no se hubiera presentado denuncia popular en los términos previstos en la Ley, por medio de la</w:t>
      </w:r>
      <w:r>
        <w:rPr>
          <w:spacing w:val="40"/>
        </w:rPr>
        <w:t xml:space="preserve"> </w:t>
      </w:r>
      <w:r>
        <w:t xml:space="preserve">cual se acredite que la operación de la empresa ha ocasionado daños a la salud </w:t>
      </w:r>
      <w:r>
        <w:rPr>
          <w:spacing w:val="-2"/>
        </w:rPr>
        <w:t>pública.</w:t>
      </w:r>
    </w:p>
    <w:p w14:paraId="49CF172D" w14:textId="77777777" w:rsidR="001D6483" w:rsidRDefault="001D6483">
      <w:pPr>
        <w:pStyle w:val="Textoindependiente"/>
        <w:spacing w:before="1"/>
      </w:pPr>
    </w:p>
    <w:p w14:paraId="28B8ED1F" w14:textId="77777777" w:rsidR="001D6483" w:rsidRDefault="00000000">
      <w:pPr>
        <w:pStyle w:val="Textoindependiente"/>
        <w:ind w:left="143" w:right="138"/>
        <w:jc w:val="both"/>
      </w:pPr>
      <w:r>
        <w:t>Artículo 81.- A fin de garantizar el derecho a la información ambiental, conforme a lo dispuesto por el artículo 212 y demás aplicables de la Ley, la Secretaría pondrá a disposición de quienes resulten o puedan resultar directamente afectados, el diagnóstico básico de la auditoria a que se refieren los artículos 89 y 91 del presente Reglamento, así como el plan de acción derivado de la misma.</w:t>
      </w:r>
    </w:p>
    <w:p w14:paraId="596D7495" w14:textId="77777777" w:rsidR="001D6483" w:rsidRDefault="001D6483">
      <w:pPr>
        <w:pStyle w:val="Textoindependiente"/>
      </w:pPr>
    </w:p>
    <w:p w14:paraId="571E6C6B" w14:textId="77777777" w:rsidR="001D6483" w:rsidRDefault="001D6483">
      <w:pPr>
        <w:pStyle w:val="Textoindependiente"/>
      </w:pPr>
    </w:p>
    <w:p w14:paraId="45321B1D" w14:textId="77777777" w:rsidR="001D6483" w:rsidRDefault="001D6483">
      <w:pPr>
        <w:pStyle w:val="Textoindependiente"/>
        <w:spacing w:before="1"/>
      </w:pPr>
    </w:p>
    <w:p w14:paraId="2E470400" w14:textId="77777777" w:rsidR="001D6483" w:rsidRDefault="00000000">
      <w:pPr>
        <w:ind w:left="1983" w:right="1832" w:firstLine="1467"/>
        <w:rPr>
          <w:rFonts w:ascii="Arial" w:hAnsi="Arial"/>
          <w:b/>
          <w:sz w:val="24"/>
        </w:rPr>
      </w:pPr>
      <w:r>
        <w:rPr>
          <w:rFonts w:ascii="Arial" w:hAnsi="Arial"/>
          <w:b/>
          <w:sz w:val="24"/>
        </w:rPr>
        <w:t>CAPÍTULO SEGUNDO DESARROLLO</w:t>
      </w:r>
      <w:r>
        <w:rPr>
          <w:rFonts w:ascii="Arial" w:hAnsi="Arial"/>
          <w:b/>
          <w:spacing w:val="-14"/>
          <w:sz w:val="24"/>
        </w:rPr>
        <w:t xml:space="preserve"> </w:t>
      </w:r>
      <w:r>
        <w:rPr>
          <w:rFonts w:ascii="Arial" w:hAnsi="Arial"/>
          <w:b/>
          <w:sz w:val="24"/>
        </w:rPr>
        <w:t>DE</w:t>
      </w:r>
      <w:r>
        <w:rPr>
          <w:rFonts w:ascii="Arial" w:hAnsi="Arial"/>
          <w:b/>
          <w:spacing w:val="-10"/>
          <w:sz w:val="24"/>
        </w:rPr>
        <w:t xml:space="preserve"> </w:t>
      </w:r>
      <w:r>
        <w:rPr>
          <w:rFonts w:ascii="Arial" w:hAnsi="Arial"/>
          <w:b/>
          <w:sz w:val="24"/>
        </w:rPr>
        <w:t>AUDITORIAS</w:t>
      </w:r>
      <w:r>
        <w:rPr>
          <w:rFonts w:ascii="Arial" w:hAnsi="Arial"/>
          <w:b/>
          <w:spacing w:val="-10"/>
          <w:sz w:val="24"/>
        </w:rPr>
        <w:t xml:space="preserve"> </w:t>
      </w:r>
      <w:r>
        <w:rPr>
          <w:rFonts w:ascii="Arial" w:hAnsi="Arial"/>
          <w:b/>
          <w:sz w:val="24"/>
        </w:rPr>
        <w:t>AMBIENTALES</w:t>
      </w:r>
    </w:p>
    <w:p w14:paraId="75712D04" w14:textId="77777777" w:rsidR="001D6483" w:rsidRDefault="001D6483">
      <w:pPr>
        <w:pStyle w:val="Textoindependiente"/>
        <w:rPr>
          <w:rFonts w:ascii="Arial"/>
          <w:b/>
        </w:rPr>
      </w:pPr>
    </w:p>
    <w:p w14:paraId="11D8FB6D" w14:textId="77777777" w:rsidR="001D6483" w:rsidRDefault="00000000">
      <w:pPr>
        <w:pStyle w:val="Textoindependiente"/>
        <w:ind w:left="143" w:right="138"/>
        <w:jc w:val="both"/>
      </w:pPr>
      <w:r>
        <w:t>Artículo 82.- Las auditorias ambientales serán voluntarias y se llevarán a cabo de conformidad con los términos de referencia que deberán ser expedidos y publicados por la Secretaría o por el organismo competente.</w:t>
      </w:r>
    </w:p>
    <w:p w14:paraId="4C323992" w14:textId="77777777" w:rsidR="001D6483" w:rsidRDefault="001D6483">
      <w:pPr>
        <w:pStyle w:val="Textoindependiente"/>
        <w:spacing w:before="1"/>
      </w:pPr>
    </w:p>
    <w:p w14:paraId="3DD77FFD" w14:textId="77777777" w:rsidR="001D6483" w:rsidRDefault="00000000">
      <w:pPr>
        <w:pStyle w:val="Textoindependiente"/>
        <w:ind w:left="143" w:right="148"/>
        <w:jc w:val="both"/>
      </w:pPr>
      <w:r>
        <w:t>Los términos de referencia deberán incluir, por lo menos, previsiones relativas a los siguientes aspectos:</w:t>
      </w:r>
    </w:p>
    <w:p w14:paraId="0F55E09C" w14:textId="77777777" w:rsidR="001D6483" w:rsidRDefault="001D6483">
      <w:pPr>
        <w:pStyle w:val="Textoindependiente"/>
      </w:pPr>
    </w:p>
    <w:p w14:paraId="6C967006" w14:textId="77777777" w:rsidR="001D6483" w:rsidRDefault="00000000">
      <w:pPr>
        <w:pStyle w:val="Prrafodelista"/>
        <w:numPr>
          <w:ilvl w:val="0"/>
          <w:numId w:val="60"/>
        </w:numPr>
        <w:tabs>
          <w:tab w:val="left" w:pos="860"/>
          <w:tab w:val="left" w:pos="862"/>
        </w:tabs>
        <w:ind w:left="862" w:right="147"/>
        <w:jc w:val="left"/>
        <w:rPr>
          <w:sz w:val="24"/>
        </w:rPr>
      </w:pPr>
      <w:r>
        <w:rPr>
          <w:sz w:val="24"/>
        </w:rPr>
        <w:t>Planeación</w:t>
      </w:r>
      <w:r>
        <w:rPr>
          <w:spacing w:val="80"/>
          <w:sz w:val="24"/>
        </w:rPr>
        <w:t xml:space="preserve"> </w:t>
      </w:r>
      <w:r>
        <w:rPr>
          <w:sz w:val="24"/>
        </w:rPr>
        <w:t>y</w:t>
      </w:r>
      <w:r>
        <w:rPr>
          <w:spacing w:val="80"/>
          <w:sz w:val="24"/>
        </w:rPr>
        <w:t xml:space="preserve"> </w:t>
      </w:r>
      <w:r>
        <w:rPr>
          <w:sz w:val="24"/>
        </w:rPr>
        <w:t>desarrollo</w:t>
      </w:r>
      <w:r>
        <w:rPr>
          <w:spacing w:val="80"/>
          <w:sz w:val="24"/>
        </w:rPr>
        <w:t xml:space="preserve"> </w:t>
      </w:r>
      <w:r>
        <w:rPr>
          <w:sz w:val="24"/>
        </w:rPr>
        <w:t>de</w:t>
      </w:r>
      <w:r>
        <w:rPr>
          <w:spacing w:val="80"/>
          <w:sz w:val="24"/>
        </w:rPr>
        <w:t xml:space="preserve"> </w:t>
      </w:r>
      <w:r>
        <w:rPr>
          <w:sz w:val="24"/>
        </w:rPr>
        <w:t>los</w:t>
      </w:r>
      <w:r>
        <w:rPr>
          <w:spacing w:val="80"/>
          <w:sz w:val="24"/>
        </w:rPr>
        <w:t xml:space="preserve"> </w:t>
      </w:r>
      <w:r>
        <w:rPr>
          <w:sz w:val="24"/>
        </w:rPr>
        <w:t>trabajos</w:t>
      </w:r>
      <w:r>
        <w:rPr>
          <w:spacing w:val="80"/>
          <w:sz w:val="24"/>
        </w:rPr>
        <w:t xml:space="preserve"> </w:t>
      </w:r>
      <w:r>
        <w:rPr>
          <w:sz w:val="24"/>
        </w:rPr>
        <w:t>de</w:t>
      </w:r>
      <w:r>
        <w:rPr>
          <w:spacing w:val="80"/>
          <w:sz w:val="24"/>
        </w:rPr>
        <w:t xml:space="preserve"> </w:t>
      </w:r>
      <w:r>
        <w:rPr>
          <w:sz w:val="24"/>
        </w:rPr>
        <w:t>campo</w:t>
      </w:r>
      <w:r>
        <w:rPr>
          <w:spacing w:val="80"/>
          <w:sz w:val="24"/>
        </w:rPr>
        <w:t xml:space="preserve"> </w:t>
      </w:r>
      <w:r>
        <w:rPr>
          <w:sz w:val="24"/>
        </w:rPr>
        <w:t>y</w:t>
      </w:r>
      <w:r>
        <w:rPr>
          <w:spacing w:val="80"/>
          <w:sz w:val="24"/>
        </w:rPr>
        <w:t xml:space="preserve"> </w:t>
      </w:r>
      <w:r>
        <w:rPr>
          <w:sz w:val="24"/>
        </w:rPr>
        <w:t>de</w:t>
      </w:r>
      <w:r>
        <w:rPr>
          <w:spacing w:val="80"/>
          <w:sz w:val="24"/>
        </w:rPr>
        <w:t xml:space="preserve"> </w:t>
      </w:r>
      <w:r>
        <w:rPr>
          <w:sz w:val="24"/>
        </w:rPr>
        <w:t>gabinete</w:t>
      </w:r>
      <w:r>
        <w:rPr>
          <w:spacing w:val="80"/>
          <w:sz w:val="24"/>
        </w:rPr>
        <w:t xml:space="preserve"> </w:t>
      </w:r>
      <w:r>
        <w:rPr>
          <w:sz w:val="24"/>
        </w:rPr>
        <w:t>que</w:t>
      </w:r>
      <w:r>
        <w:rPr>
          <w:spacing w:val="80"/>
          <w:sz w:val="24"/>
        </w:rPr>
        <w:t xml:space="preserve"> </w:t>
      </w:r>
      <w:r>
        <w:rPr>
          <w:spacing w:val="-2"/>
          <w:sz w:val="24"/>
        </w:rPr>
        <w:t>correspondan;</w:t>
      </w:r>
    </w:p>
    <w:p w14:paraId="62548E96" w14:textId="77777777" w:rsidR="001D6483" w:rsidRDefault="00000000">
      <w:pPr>
        <w:pStyle w:val="Prrafodelista"/>
        <w:numPr>
          <w:ilvl w:val="0"/>
          <w:numId w:val="60"/>
        </w:numPr>
        <w:tabs>
          <w:tab w:val="left" w:pos="861"/>
        </w:tabs>
        <w:ind w:left="861" w:hanging="378"/>
        <w:jc w:val="left"/>
        <w:rPr>
          <w:sz w:val="24"/>
        </w:rPr>
      </w:pPr>
      <w:r>
        <w:rPr>
          <w:sz w:val="24"/>
        </w:rPr>
        <w:t>Formulación</w:t>
      </w:r>
      <w:r>
        <w:rPr>
          <w:spacing w:val="-6"/>
          <w:sz w:val="24"/>
        </w:rPr>
        <w:t xml:space="preserve"> </w:t>
      </w:r>
      <w:r>
        <w:rPr>
          <w:sz w:val="24"/>
        </w:rPr>
        <w:t>de</w:t>
      </w:r>
      <w:r>
        <w:rPr>
          <w:spacing w:val="-3"/>
          <w:sz w:val="24"/>
        </w:rPr>
        <w:t xml:space="preserve"> </w:t>
      </w:r>
      <w:r>
        <w:rPr>
          <w:sz w:val="24"/>
        </w:rPr>
        <w:t>los</w:t>
      </w:r>
      <w:r>
        <w:rPr>
          <w:spacing w:val="-4"/>
          <w:sz w:val="24"/>
        </w:rPr>
        <w:t xml:space="preserve"> </w:t>
      </w:r>
      <w:r>
        <w:rPr>
          <w:sz w:val="24"/>
        </w:rPr>
        <w:t>reportes</w:t>
      </w:r>
      <w:r>
        <w:rPr>
          <w:spacing w:val="-3"/>
          <w:sz w:val="24"/>
        </w:rPr>
        <w:t xml:space="preserve"> </w:t>
      </w:r>
      <w:r>
        <w:rPr>
          <w:sz w:val="24"/>
        </w:rPr>
        <w:t>derivados</w:t>
      </w:r>
      <w:r>
        <w:rPr>
          <w:spacing w:val="-4"/>
          <w:sz w:val="24"/>
        </w:rPr>
        <w:t xml:space="preserve"> </w:t>
      </w:r>
      <w:r>
        <w:rPr>
          <w:sz w:val="24"/>
        </w:rPr>
        <w:t>de</w:t>
      </w:r>
      <w:r>
        <w:rPr>
          <w:spacing w:val="-3"/>
          <w:sz w:val="24"/>
        </w:rPr>
        <w:t xml:space="preserve"> </w:t>
      </w:r>
      <w:r>
        <w:rPr>
          <w:sz w:val="24"/>
        </w:rPr>
        <w:t>las</w:t>
      </w:r>
      <w:r>
        <w:rPr>
          <w:spacing w:val="-4"/>
          <w:sz w:val="24"/>
        </w:rPr>
        <w:t xml:space="preserve"> </w:t>
      </w:r>
      <w:r>
        <w:rPr>
          <w:sz w:val="24"/>
        </w:rPr>
        <w:t>auditorias</w:t>
      </w:r>
      <w:r>
        <w:rPr>
          <w:spacing w:val="-2"/>
          <w:sz w:val="24"/>
        </w:rPr>
        <w:t xml:space="preserve"> ambientales;</w:t>
      </w:r>
    </w:p>
    <w:p w14:paraId="60EF0CCC" w14:textId="77777777" w:rsidR="001D6483" w:rsidRDefault="00000000">
      <w:pPr>
        <w:pStyle w:val="Prrafodelista"/>
        <w:numPr>
          <w:ilvl w:val="0"/>
          <w:numId w:val="60"/>
        </w:numPr>
        <w:tabs>
          <w:tab w:val="left" w:pos="859"/>
        </w:tabs>
        <w:ind w:left="859" w:hanging="443"/>
        <w:jc w:val="left"/>
        <w:rPr>
          <w:sz w:val="24"/>
        </w:rPr>
      </w:pPr>
      <w:r>
        <w:rPr>
          <w:sz w:val="24"/>
        </w:rPr>
        <w:t>Contenido</w:t>
      </w:r>
      <w:r>
        <w:rPr>
          <w:spacing w:val="-6"/>
          <w:sz w:val="24"/>
        </w:rPr>
        <w:t xml:space="preserve"> </w:t>
      </w:r>
      <w:r>
        <w:rPr>
          <w:sz w:val="24"/>
        </w:rPr>
        <w:t>del</w:t>
      </w:r>
      <w:r>
        <w:rPr>
          <w:spacing w:val="-5"/>
          <w:sz w:val="24"/>
        </w:rPr>
        <w:t xml:space="preserve"> </w:t>
      </w:r>
      <w:r>
        <w:rPr>
          <w:sz w:val="24"/>
        </w:rPr>
        <w:t>programa</w:t>
      </w:r>
      <w:r>
        <w:rPr>
          <w:spacing w:val="-5"/>
          <w:sz w:val="24"/>
        </w:rPr>
        <w:t xml:space="preserve"> </w:t>
      </w:r>
      <w:r>
        <w:rPr>
          <w:sz w:val="24"/>
        </w:rPr>
        <w:t>de</w:t>
      </w:r>
      <w:r>
        <w:rPr>
          <w:spacing w:val="-7"/>
          <w:sz w:val="24"/>
        </w:rPr>
        <w:t xml:space="preserve"> </w:t>
      </w:r>
      <w:r>
        <w:rPr>
          <w:sz w:val="24"/>
        </w:rPr>
        <w:t>administración</w:t>
      </w:r>
      <w:r>
        <w:rPr>
          <w:spacing w:val="-4"/>
          <w:sz w:val="24"/>
        </w:rPr>
        <w:t xml:space="preserve"> </w:t>
      </w:r>
      <w:r>
        <w:rPr>
          <w:spacing w:val="-2"/>
          <w:sz w:val="24"/>
        </w:rPr>
        <w:t>ambiental;</w:t>
      </w:r>
    </w:p>
    <w:p w14:paraId="4DCAD50F" w14:textId="77777777" w:rsidR="001D6483" w:rsidRDefault="00000000">
      <w:pPr>
        <w:pStyle w:val="Prrafodelista"/>
        <w:numPr>
          <w:ilvl w:val="0"/>
          <w:numId w:val="60"/>
        </w:numPr>
        <w:tabs>
          <w:tab w:val="left" w:pos="860"/>
          <w:tab w:val="left" w:pos="862"/>
        </w:tabs>
        <w:ind w:left="862" w:right="145" w:hanging="473"/>
        <w:jc w:val="both"/>
        <w:rPr>
          <w:sz w:val="24"/>
        </w:rPr>
      </w:pPr>
      <w:r>
        <w:rPr>
          <w:sz w:val="24"/>
        </w:rPr>
        <w:t>Formulación,</w:t>
      </w:r>
      <w:r>
        <w:rPr>
          <w:spacing w:val="-3"/>
          <w:sz w:val="24"/>
        </w:rPr>
        <w:t xml:space="preserve"> </w:t>
      </w:r>
      <w:r>
        <w:rPr>
          <w:sz w:val="24"/>
        </w:rPr>
        <w:t>instrumentación</w:t>
      </w:r>
      <w:r>
        <w:rPr>
          <w:spacing w:val="-3"/>
          <w:sz w:val="24"/>
        </w:rPr>
        <w:t xml:space="preserve"> </w:t>
      </w:r>
      <w:r>
        <w:rPr>
          <w:sz w:val="24"/>
        </w:rPr>
        <w:t>y</w:t>
      </w:r>
      <w:r>
        <w:rPr>
          <w:spacing w:val="-5"/>
          <w:sz w:val="24"/>
        </w:rPr>
        <w:t xml:space="preserve"> </w:t>
      </w:r>
      <w:r>
        <w:rPr>
          <w:sz w:val="24"/>
        </w:rPr>
        <w:t>seguimiento</w:t>
      </w:r>
      <w:r>
        <w:rPr>
          <w:spacing w:val="-2"/>
          <w:sz w:val="24"/>
        </w:rPr>
        <w:t xml:space="preserve"> </w:t>
      </w:r>
      <w:r>
        <w:rPr>
          <w:sz w:val="24"/>
        </w:rPr>
        <w:t>del</w:t>
      </w:r>
      <w:r>
        <w:rPr>
          <w:spacing w:val="-3"/>
          <w:sz w:val="24"/>
        </w:rPr>
        <w:t xml:space="preserve"> </w:t>
      </w:r>
      <w:r>
        <w:rPr>
          <w:sz w:val="24"/>
        </w:rPr>
        <w:t>plan</w:t>
      </w:r>
      <w:r>
        <w:rPr>
          <w:spacing w:val="-2"/>
          <w:sz w:val="24"/>
        </w:rPr>
        <w:t xml:space="preserve"> </w:t>
      </w:r>
      <w:r>
        <w:rPr>
          <w:sz w:val="24"/>
        </w:rPr>
        <w:t>de</w:t>
      </w:r>
      <w:r>
        <w:rPr>
          <w:spacing w:val="-3"/>
          <w:sz w:val="24"/>
        </w:rPr>
        <w:t xml:space="preserve"> </w:t>
      </w:r>
      <w:r>
        <w:rPr>
          <w:sz w:val="24"/>
        </w:rPr>
        <w:t>acción</w:t>
      </w:r>
      <w:r>
        <w:rPr>
          <w:spacing w:val="-2"/>
          <w:sz w:val="24"/>
        </w:rPr>
        <w:t xml:space="preserve"> </w:t>
      </w:r>
      <w:r>
        <w:rPr>
          <w:sz w:val="24"/>
        </w:rPr>
        <w:t>derivado</w:t>
      </w:r>
      <w:r>
        <w:rPr>
          <w:spacing w:val="-3"/>
          <w:sz w:val="24"/>
        </w:rPr>
        <w:t xml:space="preserve"> </w:t>
      </w:r>
      <w:r>
        <w:rPr>
          <w:sz w:val="24"/>
        </w:rPr>
        <w:t>de</w:t>
      </w:r>
      <w:r>
        <w:rPr>
          <w:spacing w:val="-3"/>
          <w:sz w:val="24"/>
        </w:rPr>
        <w:t xml:space="preserve"> </w:t>
      </w:r>
      <w:r>
        <w:rPr>
          <w:sz w:val="24"/>
        </w:rPr>
        <w:t>las auditorias ambientales, y</w:t>
      </w:r>
    </w:p>
    <w:p w14:paraId="795C9050" w14:textId="77777777" w:rsidR="001D6483" w:rsidRDefault="00000000">
      <w:pPr>
        <w:pStyle w:val="Prrafodelista"/>
        <w:numPr>
          <w:ilvl w:val="0"/>
          <w:numId w:val="60"/>
        </w:numPr>
        <w:tabs>
          <w:tab w:val="left" w:pos="860"/>
          <w:tab w:val="left" w:pos="862"/>
        </w:tabs>
        <w:ind w:left="862" w:right="140" w:hanging="406"/>
        <w:jc w:val="both"/>
        <w:rPr>
          <w:sz w:val="24"/>
        </w:rPr>
      </w:pPr>
      <w:r>
        <w:rPr>
          <w:sz w:val="24"/>
        </w:rPr>
        <w:t>Determinación de los establecimientos que en razón del riesgo ambiental que representen, deberán ser considerados de manera especial para efectos de la realización de las auditorias ambientales, de conformidad con las</w:t>
      </w:r>
      <w:r>
        <w:rPr>
          <w:spacing w:val="40"/>
          <w:sz w:val="24"/>
        </w:rPr>
        <w:t xml:space="preserve"> </w:t>
      </w:r>
      <w:r>
        <w:rPr>
          <w:sz w:val="24"/>
        </w:rPr>
        <w:t>disposiciones legales y reglamentarias que resulten aplicables.</w:t>
      </w:r>
    </w:p>
    <w:p w14:paraId="6F195488"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39CCCED5" w14:textId="77777777" w:rsidR="001D6483" w:rsidRDefault="001D6483">
      <w:pPr>
        <w:pStyle w:val="Textoindependiente"/>
      </w:pPr>
    </w:p>
    <w:p w14:paraId="01278ABD" w14:textId="77777777" w:rsidR="001D6483" w:rsidRDefault="001D6483">
      <w:pPr>
        <w:pStyle w:val="Textoindependiente"/>
        <w:spacing w:before="165"/>
      </w:pPr>
    </w:p>
    <w:p w14:paraId="65022177" w14:textId="77777777" w:rsidR="001D6483" w:rsidRDefault="00000000">
      <w:pPr>
        <w:pStyle w:val="Textoindependiente"/>
        <w:ind w:left="143" w:right="137"/>
        <w:jc w:val="both"/>
      </w:pPr>
      <w:r>
        <w:t>Artículo 83.- Los productores, empresas u organizaciones empresariales interesados en que las empresas de las cuales son responsables se sometan a la realización de una auditoria ambiental, deberán manifestarlo por escrito a la Secretaría o ante el organismo competente, mediante la presentación del Aviso de Incorporación al Programa de Auditoria Ambiental, el cual contendrá la siguiente información:</w:t>
      </w:r>
    </w:p>
    <w:p w14:paraId="1DCAC3E6" w14:textId="77777777" w:rsidR="001D6483" w:rsidRDefault="001D6483">
      <w:pPr>
        <w:pStyle w:val="Textoindependiente"/>
      </w:pPr>
    </w:p>
    <w:p w14:paraId="06CA228E" w14:textId="77777777" w:rsidR="001D6483" w:rsidRDefault="00000000">
      <w:pPr>
        <w:pStyle w:val="Prrafodelista"/>
        <w:numPr>
          <w:ilvl w:val="0"/>
          <w:numId w:val="59"/>
        </w:numPr>
        <w:tabs>
          <w:tab w:val="left" w:pos="860"/>
          <w:tab w:val="left" w:pos="862"/>
        </w:tabs>
        <w:spacing w:before="1"/>
        <w:ind w:left="862" w:right="140"/>
        <w:jc w:val="both"/>
        <w:rPr>
          <w:sz w:val="24"/>
        </w:rPr>
      </w:pPr>
      <w:r>
        <w:rPr>
          <w:sz w:val="24"/>
        </w:rPr>
        <w:t>Nombre del auditado y, en su caso, del representante legal, objeto social, giro o actividad preponderante, domicilio legal, así como copia de los registros Federal de Contribuyentes, del Instituto del Fondo Nacional de la Vivienda</w:t>
      </w:r>
      <w:r>
        <w:rPr>
          <w:spacing w:val="40"/>
          <w:sz w:val="24"/>
        </w:rPr>
        <w:t xml:space="preserve"> </w:t>
      </w:r>
      <w:r>
        <w:rPr>
          <w:sz w:val="24"/>
        </w:rPr>
        <w:t>para los Trabajadores y del Instituto Mexicano del Seguro Social;</w:t>
      </w:r>
    </w:p>
    <w:p w14:paraId="139C4674" w14:textId="77777777" w:rsidR="001D6483" w:rsidRDefault="00000000">
      <w:pPr>
        <w:pStyle w:val="Prrafodelista"/>
        <w:numPr>
          <w:ilvl w:val="0"/>
          <w:numId w:val="59"/>
        </w:numPr>
        <w:tabs>
          <w:tab w:val="left" w:pos="861"/>
        </w:tabs>
        <w:ind w:left="861" w:hanging="378"/>
        <w:jc w:val="both"/>
        <w:rPr>
          <w:sz w:val="24"/>
        </w:rPr>
      </w:pPr>
      <w:r>
        <w:rPr>
          <w:sz w:val="24"/>
        </w:rPr>
        <w:t>Domicilio</w:t>
      </w:r>
      <w:r>
        <w:rPr>
          <w:spacing w:val="-3"/>
          <w:sz w:val="24"/>
        </w:rPr>
        <w:t xml:space="preserve"> </w:t>
      </w:r>
      <w:r>
        <w:rPr>
          <w:sz w:val="24"/>
        </w:rPr>
        <w:t>de</w:t>
      </w:r>
      <w:r>
        <w:rPr>
          <w:spacing w:val="-4"/>
          <w:sz w:val="24"/>
        </w:rPr>
        <w:t xml:space="preserve"> </w:t>
      </w:r>
      <w:r>
        <w:rPr>
          <w:sz w:val="24"/>
        </w:rPr>
        <w:t>la</w:t>
      </w:r>
      <w:r>
        <w:rPr>
          <w:spacing w:val="-2"/>
          <w:sz w:val="24"/>
        </w:rPr>
        <w:t xml:space="preserve"> </w:t>
      </w:r>
      <w:r>
        <w:rPr>
          <w:sz w:val="24"/>
        </w:rPr>
        <w:t>o</w:t>
      </w:r>
      <w:r>
        <w:rPr>
          <w:spacing w:val="-3"/>
          <w:sz w:val="24"/>
        </w:rPr>
        <w:t xml:space="preserve"> </w:t>
      </w:r>
      <w:r>
        <w:rPr>
          <w:sz w:val="24"/>
        </w:rPr>
        <w:t>las</w:t>
      </w:r>
      <w:r>
        <w:rPr>
          <w:spacing w:val="-2"/>
          <w:sz w:val="24"/>
        </w:rPr>
        <w:t xml:space="preserve"> </w:t>
      </w:r>
      <w:r>
        <w:rPr>
          <w:sz w:val="24"/>
        </w:rPr>
        <w:t>instalaciones,</w:t>
      </w:r>
      <w:r>
        <w:rPr>
          <w:spacing w:val="-2"/>
          <w:sz w:val="24"/>
        </w:rPr>
        <w:t xml:space="preserve"> </w:t>
      </w:r>
      <w:r>
        <w:rPr>
          <w:sz w:val="24"/>
        </w:rPr>
        <w:t>sitios</w:t>
      </w:r>
      <w:r>
        <w:rPr>
          <w:spacing w:val="-2"/>
          <w:sz w:val="24"/>
        </w:rPr>
        <w:t xml:space="preserve"> </w:t>
      </w:r>
      <w:r>
        <w:rPr>
          <w:sz w:val="24"/>
        </w:rPr>
        <w:t>y</w:t>
      </w:r>
      <w:r>
        <w:rPr>
          <w:spacing w:val="-5"/>
          <w:sz w:val="24"/>
        </w:rPr>
        <w:t xml:space="preserve"> </w:t>
      </w:r>
      <w:r>
        <w:rPr>
          <w:sz w:val="24"/>
        </w:rPr>
        <w:t>rutas</w:t>
      </w:r>
      <w:r>
        <w:rPr>
          <w:spacing w:val="-2"/>
          <w:sz w:val="24"/>
        </w:rPr>
        <w:t xml:space="preserve"> </w:t>
      </w:r>
      <w:r>
        <w:rPr>
          <w:sz w:val="24"/>
        </w:rPr>
        <w:t>que</w:t>
      </w:r>
      <w:r>
        <w:rPr>
          <w:spacing w:val="-2"/>
          <w:sz w:val="24"/>
        </w:rPr>
        <w:t xml:space="preserve"> </w:t>
      </w:r>
      <w:r>
        <w:rPr>
          <w:sz w:val="24"/>
        </w:rPr>
        <w:t>serán</w:t>
      </w:r>
      <w:r>
        <w:rPr>
          <w:spacing w:val="-2"/>
          <w:sz w:val="24"/>
        </w:rPr>
        <w:t xml:space="preserve"> auditados;</w:t>
      </w:r>
    </w:p>
    <w:p w14:paraId="6D4791B3" w14:textId="77777777" w:rsidR="001D6483" w:rsidRDefault="00000000">
      <w:pPr>
        <w:pStyle w:val="Prrafodelista"/>
        <w:numPr>
          <w:ilvl w:val="0"/>
          <w:numId w:val="59"/>
        </w:numPr>
        <w:tabs>
          <w:tab w:val="left" w:pos="858"/>
          <w:tab w:val="left" w:pos="862"/>
        </w:tabs>
        <w:ind w:left="862" w:right="141" w:hanging="447"/>
        <w:jc w:val="both"/>
        <w:rPr>
          <w:sz w:val="24"/>
        </w:rPr>
      </w:pPr>
      <w:r>
        <w:rPr>
          <w:sz w:val="24"/>
        </w:rPr>
        <w:t xml:space="preserve">Nombre del auditor ambiental coordinador y, en su caso, de los auditores especialistas elegidos para realizar la auditoria, así como los datos de su </w:t>
      </w:r>
      <w:r>
        <w:rPr>
          <w:spacing w:val="-2"/>
          <w:sz w:val="24"/>
        </w:rPr>
        <w:t>acreditación;</w:t>
      </w:r>
    </w:p>
    <w:p w14:paraId="6DAD7DC1" w14:textId="77777777" w:rsidR="001D6483" w:rsidRDefault="00000000">
      <w:pPr>
        <w:pStyle w:val="Prrafodelista"/>
        <w:numPr>
          <w:ilvl w:val="0"/>
          <w:numId w:val="59"/>
        </w:numPr>
        <w:tabs>
          <w:tab w:val="left" w:pos="860"/>
          <w:tab w:val="left" w:pos="862"/>
        </w:tabs>
        <w:ind w:left="862" w:right="141" w:hanging="473"/>
        <w:jc w:val="both"/>
        <w:rPr>
          <w:sz w:val="24"/>
        </w:rPr>
      </w:pPr>
      <w:r>
        <w:rPr>
          <w:sz w:val="24"/>
        </w:rPr>
        <w:t>Referencia a la documentación ambiental que exista en el caso concreto, tal como informes a la autoridad, la derivada de inspecciones previas, verificaciones o auditorias, y en general, aquella que exprese el trabajo previo en la materia, si lo hubiere;</w:t>
      </w:r>
    </w:p>
    <w:p w14:paraId="33BE4D86" w14:textId="77777777" w:rsidR="001D6483" w:rsidRDefault="00000000">
      <w:pPr>
        <w:pStyle w:val="Prrafodelista"/>
        <w:numPr>
          <w:ilvl w:val="0"/>
          <w:numId w:val="59"/>
        </w:numPr>
        <w:tabs>
          <w:tab w:val="left" w:pos="860"/>
          <w:tab w:val="left" w:pos="862"/>
        </w:tabs>
        <w:ind w:left="862" w:right="134" w:hanging="406"/>
        <w:jc w:val="both"/>
        <w:rPr>
          <w:sz w:val="24"/>
        </w:rPr>
      </w:pPr>
      <w:r>
        <w:rPr>
          <w:sz w:val="24"/>
        </w:rPr>
        <w:t>Plan de auditoria que integre los elementos que se establezcan en los</w:t>
      </w:r>
      <w:r>
        <w:rPr>
          <w:spacing w:val="40"/>
          <w:sz w:val="24"/>
        </w:rPr>
        <w:t xml:space="preserve"> </w:t>
      </w:r>
      <w:r>
        <w:rPr>
          <w:sz w:val="24"/>
        </w:rPr>
        <w:t xml:space="preserve">términos de referencia a que se refiere el artículo 59, fracción I de la Ley, el cual deberá contener por lo menos una descripción del proceso respectivo, calendario de actividades, programa detallado de actividades, listas de verificación y procedimientos, programas de análisis y pruebas, organigrama y currículo del personal de la empresa que apoyará los trabajos de auditoria </w:t>
      </w:r>
      <w:r>
        <w:rPr>
          <w:spacing w:val="-2"/>
          <w:sz w:val="24"/>
        </w:rPr>
        <w:t>ambiental;</w:t>
      </w:r>
    </w:p>
    <w:p w14:paraId="26B0E3A0" w14:textId="77777777" w:rsidR="001D6483" w:rsidRDefault="00000000">
      <w:pPr>
        <w:pStyle w:val="Prrafodelista"/>
        <w:numPr>
          <w:ilvl w:val="0"/>
          <w:numId w:val="59"/>
        </w:numPr>
        <w:tabs>
          <w:tab w:val="left" w:pos="860"/>
          <w:tab w:val="left" w:pos="862"/>
        </w:tabs>
        <w:spacing w:before="1"/>
        <w:ind w:left="862" w:right="145" w:hanging="473"/>
        <w:jc w:val="both"/>
        <w:rPr>
          <w:sz w:val="24"/>
        </w:rPr>
      </w:pPr>
      <w:r>
        <w:rPr>
          <w:sz w:val="24"/>
        </w:rPr>
        <w:t>Manifestación por escrito del auditor coordinador y de los auditores especializados, en donde se haga constar su compromiso de mantener la confidencialidad respecto de la información a que tengan acceso a través de</w:t>
      </w:r>
      <w:r>
        <w:rPr>
          <w:spacing w:val="80"/>
          <w:sz w:val="24"/>
        </w:rPr>
        <w:t xml:space="preserve"> </w:t>
      </w:r>
      <w:r>
        <w:rPr>
          <w:sz w:val="24"/>
        </w:rPr>
        <w:t>la auditoria ambiental, así como la obligación de cumplir con las disposiciones legales y</w:t>
      </w:r>
      <w:r>
        <w:rPr>
          <w:spacing w:val="40"/>
          <w:sz w:val="24"/>
        </w:rPr>
        <w:t xml:space="preserve"> </w:t>
      </w:r>
      <w:r>
        <w:rPr>
          <w:sz w:val="24"/>
        </w:rPr>
        <w:t>reglamentarias en la materia;</w:t>
      </w:r>
    </w:p>
    <w:p w14:paraId="6B1931B6" w14:textId="77777777" w:rsidR="001D6483" w:rsidRDefault="00000000">
      <w:pPr>
        <w:pStyle w:val="Prrafodelista"/>
        <w:numPr>
          <w:ilvl w:val="0"/>
          <w:numId w:val="59"/>
        </w:numPr>
        <w:tabs>
          <w:tab w:val="left" w:pos="860"/>
          <w:tab w:val="left" w:pos="862"/>
        </w:tabs>
        <w:spacing w:before="1"/>
        <w:ind w:left="862" w:right="144" w:hanging="540"/>
        <w:jc w:val="both"/>
        <w:rPr>
          <w:sz w:val="24"/>
        </w:rPr>
      </w:pPr>
      <w:r>
        <w:rPr>
          <w:sz w:val="24"/>
        </w:rPr>
        <w:t>Manifestación por escrito de que se aplicarán las recomendaciones</w:t>
      </w:r>
      <w:r>
        <w:rPr>
          <w:spacing w:val="80"/>
          <w:sz w:val="24"/>
        </w:rPr>
        <w:t xml:space="preserve"> </w:t>
      </w:r>
      <w:r>
        <w:rPr>
          <w:sz w:val="24"/>
        </w:rPr>
        <w:t>resultantes de la auditoria ambiental conforme al convenio de concertación</w:t>
      </w:r>
      <w:r>
        <w:rPr>
          <w:spacing w:val="40"/>
          <w:sz w:val="24"/>
        </w:rPr>
        <w:t xml:space="preserve"> </w:t>
      </w:r>
      <w:r>
        <w:rPr>
          <w:sz w:val="24"/>
        </w:rPr>
        <w:t>que al respecto se suscriba, y</w:t>
      </w:r>
    </w:p>
    <w:p w14:paraId="409502FC" w14:textId="77777777" w:rsidR="001D6483" w:rsidRDefault="00000000">
      <w:pPr>
        <w:pStyle w:val="Prrafodelista"/>
        <w:numPr>
          <w:ilvl w:val="0"/>
          <w:numId w:val="59"/>
        </w:numPr>
        <w:tabs>
          <w:tab w:val="left" w:pos="859"/>
          <w:tab w:val="left" w:pos="862"/>
        </w:tabs>
        <w:ind w:left="862" w:right="143" w:hanging="608"/>
        <w:jc w:val="both"/>
        <w:rPr>
          <w:sz w:val="24"/>
        </w:rPr>
      </w:pPr>
      <w:r>
        <w:rPr>
          <w:sz w:val="24"/>
        </w:rPr>
        <w:t>Plazo de inicio de la auditoria ambiental, el cual no podrá ser mayor de</w:t>
      </w:r>
      <w:r>
        <w:rPr>
          <w:spacing w:val="40"/>
          <w:sz w:val="24"/>
        </w:rPr>
        <w:t xml:space="preserve"> </w:t>
      </w:r>
      <w:r>
        <w:rPr>
          <w:sz w:val="24"/>
        </w:rPr>
        <w:t xml:space="preserve">sesenta días hábiles contados a partir de la presentación del Aviso de </w:t>
      </w:r>
      <w:r>
        <w:rPr>
          <w:spacing w:val="-2"/>
          <w:sz w:val="24"/>
        </w:rPr>
        <w:t>incorporación</w:t>
      </w:r>
    </w:p>
    <w:p w14:paraId="2FA05EBB" w14:textId="77777777" w:rsidR="001D6483" w:rsidRDefault="001D6483">
      <w:pPr>
        <w:pStyle w:val="Textoindependiente"/>
      </w:pPr>
    </w:p>
    <w:p w14:paraId="365EF5F7" w14:textId="77777777" w:rsidR="001D6483" w:rsidRDefault="00000000">
      <w:pPr>
        <w:pStyle w:val="Textoindependiente"/>
        <w:ind w:left="143" w:right="146"/>
        <w:jc w:val="both"/>
      </w:pPr>
      <w:r>
        <w:t>La Secretaría formulará y publicará el formato necesario para la presentación del aviso a que se refiere este precepto.</w:t>
      </w:r>
    </w:p>
    <w:p w14:paraId="740EC9E3" w14:textId="77777777" w:rsidR="001D6483" w:rsidRDefault="001D6483">
      <w:pPr>
        <w:pStyle w:val="Textoindependiente"/>
      </w:pPr>
    </w:p>
    <w:p w14:paraId="7663FC67" w14:textId="77777777" w:rsidR="001D6483" w:rsidRDefault="00000000">
      <w:pPr>
        <w:pStyle w:val="Textoindependiente"/>
        <w:ind w:left="143" w:right="140"/>
        <w:jc w:val="both"/>
      </w:pPr>
      <w:r>
        <w:t>Artículo 84.- Los costos de los trabajos de auditoria, así como los generados para la ejecución del plan de acción correrán por cuenta del responsable de la instalación de que se trate.</w:t>
      </w:r>
    </w:p>
    <w:p w14:paraId="74D6EDD5" w14:textId="77777777" w:rsidR="001D6483" w:rsidRDefault="001D6483">
      <w:pPr>
        <w:pStyle w:val="Textoindependiente"/>
        <w:jc w:val="both"/>
        <w:sectPr w:rsidR="001D6483">
          <w:pgSz w:w="12250" w:h="15850"/>
          <w:pgMar w:top="1820" w:right="1275" w:bottom="1020" w:left="1559" w:header="0" w:footer="834" w:gutter="0"/>
          <w:cols w:space="720"/>
        </w:sectPr>
      </w:pPr>
    </w:p>
    <w:p w14:paraId="746EEC4D" w14:textId="77777777" w:rsidR="001D6483" w:rsidRDefault="001D6483">
      <w:pPr>
        <w:pStyle w:val="Textoindependiente"/>
      </w:pPr>
    </w:p>
    <w:p w14:paraId="5E6C43C7" w14:textId="77777777" w:rsidR="001D6483" w:rsidRDefault="001D6483">
      <w:pPr>
        <w:pStyle w:val="Textoindependiente"/>
        <w:spacing w:before="165"/>
      </w:pPr>
    </w:p>
    <w:p w14:paraId="7A71023B" w14:textId="77777777" w:rsidR="001D6483" w:rsidRDefault="00000000">
      <w:pPr>
        <w:pStyle w:val="Textoindependiente"/>
        <w:ind w:left="143" w:right="139"/>
        <w:jc w:val="both"/>
      </w:pPr>
      <w:r>
        <w:t xml:space="preserve">Artículo 85.- La Secretaría o el Organismo competente, en un término de quince días hábiles contados a partir de la presentación del aviso de incorporación, deberá informar a la empresa las observaciones u objeciones para el desarrollo de la auditoria y, en su caso, que ha procedido a registrarla como auditoria ambiental en desarrollo. Si la auditoría ambiental no inicia en el plazo fijado en el aviso por causas imputables al interesado, éste perderá las prerrogativas a que se refiere el presente </w:t>
      </w:r>
      <w:r>
        <w:rPr>
          <w:spacing w:val="-2"/>
        </w:rPr>
        <w:t>Reglamento.</w:t>
      </w:r>
    </w:p>
    <w:p w14:paraId="5C6F8293" w14:textId="77777777" w:rsidR="001D6483" w:rsidRDefault="001D6483">
      <w:pPr>
        <w:pStyle w:val="Textoindependiente"/>
        <w:spacing w:before="1"/>
      </w:pPr>
    </w:p>
    <w:p w14:paraId="3CF12608" w14:textId="77777777" w:rsidR="001D6483" w:rsidRDefault="00000000">
      <w:pPr>
        <w:pStyle w:val="Textoindependiente"/>
        <w:ind w:left="143" w:right="141"/>
        <w:jc w:val="both"/>
      </w:pPr>
      <w:r>
        <w:t>Artículo 86.- La Secretaría o el organismo competente por sí o por conducto de un auditor ambiental podrá supervisar en cualquier momento la forma en que se está realizando una auditoria ambiental en una instalación específica.</w:t>
      </w:r>
    </w:p>
    <w:p w14:paraId="0A4CD893" w14:textId="77777777" w:rsidR="001D6483" w:rsidRDefault="001D6483">
      <w:pPr>
        <w:pStyle w:val="Textoindependiente"/>
      </w:pPr>
    </w:p>
    <w:p w14:paraId="411D46CF" w14:textId="77777777" w:rsidR="001D6483" w:rsidRDefault="00000000">
      <w:pPr>
        <w:pStyle w:val="Textoindependiente"/>
        <w:ind w:left="143" w:right="138"/>
        <w:jc w:val="both"/>
      </w:pPr>
      <w:r>
        <w:t>Artículo 87.- Una vez concluida la realización de una auditoria ambiental, el auditor responsable procederá a elaborar el reporte respectivo, el cual deberá contener, por lo menos, la siguiente información:</w:t>
      </w:r>
    </w:p>
    <w:p w14:paraId="1B325103" w14:textId="77777777" w:rsidR="001D6483" w:rsidRDefault="001D6483">
      <w:pPr>
        <w:pStyle w:val="Textoindependiente"/>
      </w:pPr>
    </w:p>
    <w:p w14:paraId="745AA373" w14:textId="77777777" w:rsidR="001D6483" w:rsidRDefault="00000000">
      <w:pPr>
        <w:pStyle w:val="Prrafodelista"/>
        <w:numPr>
          <w:ilvl w:val="0"/>
          <w:numId w:val="58"/>
        </w:numPr>
        <w:tabs>
          <w:tab w:val="left" w:pos="860"/>
          <w:tab w:val="left" w:pos="862"/>
        </w:tabs>
        <w:ind w:left="862" w:right="142"/>
        <w:jc w:val="both"/>
        <w:rPr>
          <w:sz w:val="24"/>
        </w:rPr>
      </w:pPr>
      <w:r>
        <w:rPr>
          <w:sz w:val="24"/>
        </w:rPr>
        <w:t>Las medidas preventivas, de control y para evitar o minimizar riesgos o daños ambientales,</w:t>
      </w:r>
      <w:r>
        <w:rPr>
          <w:spacing w:val="-2"/>
          <w:sz w:val="24"/>
        </w:rPr>
        <w:t xml:space="preserve"> </w:t>
      </w:r>
      <w:r>
        <w:rPr>
          <w:sz w:val="24"/>
        </w:rPr>
        <w:t>incluyendo</w:t>
      </w:r>
      <w:r>
        <w:rPr>
          <w:spacing w:val="-2"/>
          <w:sz w:val="24"/>
        </w:rPr>
        <w:t xml:space="preserve"> </w:t>
      </w:r>
      <w:r>
        <w:rPr>
          <w:sz w:val="24"/>
        </w:rPr>
        <w:t>el</w:t>
      </w:r>
      <w:r>
        <w:rPr>
          <w:spacing w:val="-2"/>
          <w:sz w:val="24"/>
        </w:rPr>
        <w:t xml:space="preserve"> </w:t>
      </w:r>
      <w:r>
        <w:rPr>
          <w:sz w:val="24"/>
        </w:rPr>
        <w:t>equipo,</w:t>
      </w:r>
      <w:r>
        <w:rPr>
          <w:spacing w:val="-2"/>
          <w:sz w:val="24"/>
        </w:rPr>
        <w:t xml:space="preserve"> </w:t>
      </w:r>
      <w:r>
        <w:rPr>
          <w:sz w:val="24"/>
        </w:rPr>
        <w:t>obras</w:t>
      </w:r>
      <w:r>
        <w:rPr>
          <w:spacing w:val="-2"/>
          <w:sz w:val="24"/>
        </w:rPr>
        <w:t xml:space="preserve"> </w:t>
      </w:r>
      <w:r>
        <w:rPr>
          <w:sz w:val="24"/>
        </w:rPr>
        <w:t>y</w:t>
      </w:r>
      <w:r>
        <w:rPr>
          <w:spacing w:val="-5"/>
          <w:sz w:val="24"/>
        </w:rPr>
        <w:t xml:space="preserve"> </w:t>
      </w:r>
      <w:r>
        <w:rPr>
          <w:sz w:val="24"/>
        </w:rPr>
        <w:t>actividades</w:t>
      </w:r>
      <w:r>
        <w:rPr>
          <w:spacing w:val="-2"/>
          <w:sz w:val="24"/>
        </w:rPr>
        <w:t xml:space="preserve"> </w:t>
      </w:r>
      <w:r>
        <w:rPr>
          <w:sz w:val="24"/>
        </w:rPr>
        <w:t>que</w:t>
      </w:r>
      <w:r>
        <w:rPr>
          <w:spacing w:val="-2"/>
          <w:sz w:val="24"/>
        </w:rPr>
        <w:t xml:space="preserve"> </w:t>
      </w:r>
      <w:r>
        <w:rPr>
          <w:sz w:val="24"/>
        </w:rPr>
        <w:t>deberán</w:t>
      </w:r>
      <w:r>
        <w:rPr>
          <w:spacing w:val="-4"/>
          <w:sz w:val="24"/>
        </w:rPr>
        <w:t xml:space="preserve"> </w:t>
      </w:r>
      <w:r>
        <w:rPr>
          <w:sz w:val="24"/>
        </w:rPr>
        <w:t>realizarse;</w:t>
      </w:r>
    </w:p>
    <w:p w14:paraId="543D57EE" w14:textId="77777777" w:rsidR="001D6483" w:rsidRDefault="00000000">
      <w:pPr>
        <w:pStyle w:val="Prrafodelista"/>
        <w:numPr>
          <w:ilvl w:val="0"/>
          <w:numId w:val="58"/>
        </w:numPr>
        <w:tabs>
          <w:tab w:val="left" w:pos="861"/>
        </w:tabs>
        <w:ind w:left="861" w:hanging="378"/>
        <w:jc w:val="both"/>
        <w:rPr>
          <w:sz w:val="24"/>
        </w:rPr>
      </w:pPr>
      <w:r>
        <w:rPr>
          <w:sz w:val="24"/>
        </w:rPr>
        <w:t>Las</w:t>
      </w:r>
      <w:r>
        <w:rPr>
          <w:spacing w:val="-6"/>
          <w:sz w:val="24"/>
        </w:rPr>
        <w:t xml:space="preserve"> </w:t>
      </w:r>
      <w:r>
        <w:rPr>
          <w:sz w:val="24"/>
        </w:rPr>
        <w:t>medidas</w:t>
      </w:r>
      <w:r>
        <w:rPr>
          <w:spacing w:val="-3"/>
          <w:sz w:val="24"/>
        </w:rPr>
        <w:t xml:space="preserve"> </w:t>
      </w:r>
      <w:r>
        <w:rPr>
          <w:sz w:val="24"/>
        </w:rPr>
        <w:t>correctivas</w:t>
      </w:r>
      <w:r>
        <w:rPr>
          <w:spacing w:val="-3"/>
          <w:sz w:val="24"/>
        </w:rPr>
        <w:t xml:space="preserve"> </w:t>
      </w:r>
      <w:r>
        <w:rPr>
          <w:sz w:val="24"/>
        </w:rPr>
        <w:t>y</w:t>
      </w:r>
      <w:r>
        <w:rPr>
          <w:spacing w:val="-5"/>
          <w:sz w:val="24"/>
        </w:rPr>
        <w:t xml:space="preserve"> </w:t>
      </w:r>
      <w:r>
        <w:rPr>
          <w:sz w:val="24"/>
        </w:rPr>
        <w:t>urgentes,</w:t>
      </w:r>
      <w:r>
        <w:rPr>
          <w:spacing w:val="-3"/>
          <w:sz w:val="24"/>
        </w:rPr>
        <w:t xml:space="preserve"> </w:t>
      </w:r>
      <w:r>
        <w:rPr>
          <w:sz w:val="24"/>
        </w:rPr>
        <w:t>justificando</w:t>
      </w:r>
      <w:r>
        <w:rPr>
          <w:spacing w:val="-4"/>
          <w:sz w:val="24"/>
        </w:rPr>
        <w:t xml:space="preserve"> </w:t>
      </w:r>
      <w:r>
        <w:rPr>
          <w:sz w:val="24"/>
        </w:rPr>
        <w:t>su</w:t>
      </w:r>
      <w:r>
        <w:rPr>
          <w:spacing w:val="-3"/>
          <w:sz w:val="24"/>
        </w:rPr>
        <w:t xml:space="preserve"> </w:t>
      </w:r>
      <w:r>
        <w:rPr>
          <w:spacing w:val="-2"/>
          <w:sz w:val="24"/>
        </w:rPr>
        <w:t>realización;</w:t>
      </w:r>
    </w:p>
    <w:p w14:paraId="506327B1" w14:textId="77777777" w:rsidR="001D6483" w:rsidRDefault="00000000">
      <w:pPr>
        <w:pStyle w:val="Prrafodelista"/>
        <w:numPr>
          <w:ilvl w:val="0"/>
          <w:numId w:val="58"/>
        </w:numPr>
        <w:tabs>
          <w:tab w:val="left" w:pos="858"/>
          <w:tab w:val="left" w:pos="862"/>
        </w:tabs>
        <w:spacing w:before="1"/>
        <w:ind w:left="862" w:right="138" w:hanging="447"/>
        <w:jc w:val="both"/>
        <w:rPr>
          <w:sz w:val="24"/>
        </w:rPr>
      </w:pPr>
      <w:r>
        <w:rPr>
          <w:sz w:val="24"/>
        </w:rPr>
        <w:t>La definición y programación para la realización de estudios de evaluación de daños al ambiente;</w:t>
      </w:r>
    </w:p>
    <w:p w14:paraId="06F6902A" w14:textId="77777777" w:rsidR="001D6483" w:rsidRDefault="00000000">
      <w:pPr>
        <w:pStyle w:val="Prrafodelista"/>
        <w:numPr>
          <w:ilvl w:val="0"/>
          <w:numId w:val="58"/>
        </w:numPr>
        <w:tabs>
          <w:tab w:val="left" w:pos="861"/>
        </w:tabs>
        <w:ind w:left="861" w:hanging="471"/>
        <w:jc w:val="both"/>
        <w:rPr>
          <w:sz w:val="24"/>
        </w:rPr>
      </w:pPr>
      <w:r>
        <w:rPr>
          <w:sz w:val="24"/>
        </w:rPr>
        <w:t>Las</w:t>
      </w:r>
      <w:r>
        <w:rPr>
          <w:spacing w:val="-3"/>
          <w:sz w:val="24"/>
        </w:rPr>
        <w:t xml:space="preserve"> </w:t>
      </w:r>
      <w:r>
        <w:rPr>
          <w:sz w:val="24"/>
        </w:rPr>
        <w:t>acciones</w:t>
      </w:r>
      <w:r>
        <w:rPr>
          <w:spacing w:val="-5"/>
          <w:sz w:val="24"/>
        </w:rPr>
        <w:t xml:space="preserve"> </w:t>
      </w:r>
      <w:r>
        <w:rPr>
          <w:sz w:val="24"/>
        </w:rPr>
        <w:t>de</w:t>
      </w:r>
      <w:r>
        <w:rPr>
          <w:spacing w:val="-2"/>
          <w:sz w:val="24"/>
        </w:rPr>
        <w:t xml:space="preserve"> </w:t>
      </w:r>
      <w:r>
        <w:rPr>
          <w:sz w:val="24"/>
        </w:rPr>
        <w:t>capacitación</w:t>
      </w:r>
      <w:r>
        <w:rPr>
          <w:spacing w:val="-2"/>
          <w:sz w:val="24"/>
        </w:rPr>
        <w:t xml:space="preserve"> </w:t>
      </w:r>
      <w:r>
        <w:rPr>
          <w:sz w:val="24"/>
        </w:rPr>
        <w:t>y</w:t>
      </w:r>
      <w:r>
        <w:rPr>
          <w:spacing w:val="-5"/>
          <w:sz w:val="24"/>
        </w:rPr>
        <w:t xml:space="preserve"> </w:t>
      </w:r>
      <w:r>
        <w:rPr>
          <w:sz w:val="24"/>
        </w:rPr>
        <w:t>las</w:t>
      </w:r>
      <w:r>
        <w:rPr>
          <w:spacing w:val="-2"/>
          <w:sz w:val="24"/>
        </w:rPr>
        <w:t xml:space="preserve"> </w:t>
      </w:r>
      <w:r>
        <w:rPr>
          <w:sz w:val="24"/>
        </w:rPr>
        <w:t>de</w:t>
      </w:r>
      <w:r>
        <w:rPr>
          <w:spacing w:val="-5"/>
          <w:sz w:val="24"/>
        </w:rPr>
        <w:t xml:space="preserve"> </w:t>
      </w:r>
      <w:r>
        <w:rPr>
          <w:sz w:val="24"/>
        </w:rPr>
        <w:t>orden</w:t>
      </w:r>
      <w:r>
        <w:rPr>
          <w:spacing w:val="-5"/>
          <w:sz w:val="24"/>
        </w:rPr>
        <w:t xml:space="preserve"> </w:t>
      </w:r>
      <w:r>
        <w:rPr>
          <w:sz w:val="24"/>
        </w:rPr>
        <w:t>administrativo</w:t>
      </w:r>
      <w:r>
        <w:rPr>
          <w:spacing w:val="-2"/>
          <w:sz w:val="24"/>
        </w:rPr>
        <w:t xml:space="preserve"> </w:t>
      </w:r>
      <w:r>
        <w:rPr>
          <w:sz w:val="24"/>
        </w:rPr>
        <w:t>que</w:t>
      </w:r>
      <w:r>
        <w:rPr>
          <w:spacing w:val="-3"/>
          <w:sz w:val="24"/>
        </w:rPr>
        <w:t xml:space="preserve"> </w:t>
      </w:r>
      <w:r>
        <w:rPr>
          <w:spacing w:val="-2"/>
          <w:sz w:val="24"/>
        </w:rPr>
        <w:t>procedan;</w:t>
      </w:r>
    </w:p>
    <w:p w14:paraId="3C054D16" w14:textId="77777777" w:rsidR="001D6483" w:rsidRDefault="00000000">
      <w:pPr>
        <w:pStyle w:val="Prrafodelista"/>
        <w:numPr>
          <w:ilvl w:val="0"/>
          <w:numId w:val="58"/>
        </w:numPr>
        <w:tabs>
          <w:tab w:val="left" w:pos="860"/>
          <w:tab w:val="left" w:pos="862"/>
        </w:tabs>
        <w:ind w:left="862" w:right="144" w:hanging="406"/>
        <w:jc w:val="both"/>
        <w:rPr>
          <w:sz w:val="24"/>
        </w:rPr>
      </w:pPr>
      <w:r>
        <w:rPr>
          <w:sz w:val="24"/>
        </w:rPr>
        <w:t>Las opiniones técnicas relativas al reuso o tratamiento de residuos y</w:t>
      </w:r>
      <w:r>
        <w:rPr>
          <w:spacing w:val="40"/>
          <w:sz w:val="24"/>
        </w:rPr>
        <w:t xml:space="preserve"> </w:t>
      </w:r>
      <w:r>
        <w:rPr>
          <w:sz w:val="24"/>
        </w:rPr>
        <w:t>materiales que genere la empresa auditada; y,</w:t>
      </w:r>
    </w:p>
    <w:p w14:paraId="326B16D1" w14:textId="77777777" w:rsidR="001D6483" w:rsidRDefault="00000000">
      <w:pPr>
        <w:pStyle w:val="Prrafodelista"/>
        <w:numPr>
          <w:ilvl w:val="0"/>
          <w:numId w:val="58"/>
        </w:numPr>
        <w:tabs>
          <w:tab w:val="left" w:pos="860"/>
          <w:tab w:val="left" w:pos="862"/>
        </w:tabs>
        <w:ind w:left="862" w:right="141" w:hanging="473"/>
        <w:jc w:val="both"/>
        <w:rPr>
          <w:sz w:val="24"/>
        </w:rPr>
      </w:pPr>
      <w:r>
        <w:rPr>
          <w:sz w:val="24"/>
        </w:rPr>
        <w:t xml:space="preserve">Una propuesta de plan de acción para la ejecución de las medidas señaladas en las fracciones anteriores, indicando plazos e inversiones para su </w:t>
      </w:r>
      <w:r>
        <w:rPr>
          <w:spacing w:val="-2"/>
          <w:sz w:val="24"/>
        </w:rPr>
        <w:t>realización.</w:t>
      </w:r>
    </w:p>
    <w:p w14:paraId="515710E3" w14:textId="77777777" w:rsidR="001D6483" w:rsidRDefault="001D6483">
      <w:pPr>
        <w:pStyle w:val="Textoindependiente"/>
      </w:pPr>
    </w:p>
    <w:p w14:paraId="142FC0D0" w14:textId="77777777" w:rsidR="001D6483" w:rsidRDefault="00000000">
      <w:pPr>
        <w:pStyle w:val="Textoindependiente"/>
        <w:ind w:left="143" w:right="140"/>
        <w:jc w:val="both"/>
      </w:pPr>
      <w:r>
        <w:t>Artículo 88.- La propuesta de plan de acción a que se refiere la fracción VI del</w:t>
      </w:r>
      <w:r>
        <w:rPr>
          <w:spacing w:val="40"/>
        </w:rPr>
        <w:t xml:space="preserve"> </w:t>
      </w:r>
      <w:r>
        <w:t>artículo anterior, incorporará las medidas preventivas y correctivas referidas a las siguientes materias, según corresponda:</w:t>
      </w:r>
    </w:p>
    <w:p w14:paraId="0704B811" w14:textId="77777777" w:rsidR="001D6483" w:rsidRDefault="001D6483">
      <w:pPr>
        <w:pStyle w:val="Textoindependiente"/>
        <w:spacing w:before="1"/>
      </w:pPr>
    </w:p>
    <w:p w14:paraId="5B16291C" w14:textId="77777777" w:rsidR="001D6483" w:rsidRDefault="00000000">
      <w:pPr>
        <w:pStyle w:val="Prrafodelista"/>
        <w:numPr>
          <w:ilvl w:val="0"/>
          <w:numId w:val="57"/>
        </w:numPr>
        <w:tabs>
          <w:tab w:val="left" w:pos="861"/>
        </w:tabs>
        <w:ind w:left="861" w:hanging="313"/>
        <w:jc w:val="left"/>
        <w:rPr>
          <w:sz w:val="24"/>
        </w:rPr>
      </w:pPr>
      <w:r>
        <w:rPr>
          <w:spacing w:val="-2"/>
          <w:sz w:val="24"/>
        </w:rPr>
        <w:t>Aire;</w:t>
      </w:r>
    </w:p>
    <w:p w14:paraId="7C33F534" w14:textId="77777777" w:rsidR="001D6483" w:rsidRDefault="00000000">
      <w:pPr>
        <w:pStyle w:val="Prrafodelista"/>
        <w:numPr>
          <w:ilvl w:val="0"/>
          <w:numId w:val="57"/>
        </w:numPr>
        <w:tabs>
          <w:tab w:val="left" w:pos="861"/>
        </w:tabs>
        <w:ind w:left="861" w:hanging="378"/>
        <w:jc w:val="left"/>
        <w:rPr>
          <w:sz w:val="24"/>
        </w:rPr>
      </w:pPr>
      <w:r>
        <w:rPr>
          <w:spacing w:val="-2"/>
          <w:sz w:val="24"/>
        </w:rPr>
        <w:t>Agua;</w:t>
      </w:r>
    </w:p>
    <w:p w14:paraId="7052CA84" w14:textId="77777777" w:rsidR="001D6483" w:rsidRDefault="00000000">
      <w:pPr>
        <w:pStyle w:val="Prrafodelista"/>
        <w:numPr>
          <w:ilvl w:val="0"/>
          <w:numId w:val="57"/>
        </w:numPr>
        <w:tabs>
          <w:tab w:val="left" w:pos="859"/>
        </w:tabs>
        <w:ind w:left="859" w:hanging="443"/>
        <w:jc w:val="left"/>
        <w:rPr>
          <w:sz w:val="24"/>
        </w:rPr>
      </w:pPr>
      <w:r>
        <w:rPr>
          <w:sz w:val="24"/>
        </w:rPr>
        <w:t>Suelo</w:t>
      </w:r>
      <w:r>
        <w:rPr>
          <w:spacing w:val="-1"/>
          <w:sz w:val="24"/>
        </w:rPr>
        <w:t xml:space="preserve"> </w:t>
      </w:r>
      <w:r>
        <w:rPr>
          <w:sz w:val="24"/>
        </w:rPr>
        <w:t>y</w:t>
      </w:r>
      <w:r>
        <w:rPr>
          <w:spacing w:val="-3"/>
          <w:sz w:val="24"/>
        </w:rPr>
        <w:t xml:space="preserve"> </w:t>
      </w:r>
      <w:r>
        <w:rPr>
          <w:spacing w:val="-2"/>
          <w:sz w:val="24"/>
        </w:rPr>
        <w:t>subsuelo;</w:t>
      </w:r>
    </w:p>
    <w:p w14:paraId="33302942" w14:textId="77777777" w:rsidR="001D6483" w:rsidRDefault="00000000">
      <w:pPr>
        <w:pStyle w:val="Prrafodelista"/>
        <w:numPr>
          <w:ilvl w:val="0"/>
          <w:numId w:val="57"/>
        </w:numPr>
        <w:tabs>
          <w:tab w:val="left" w:pos="861"/>
        </w:tabs>
        <w:ind w:left="861" w:hanging="471"/>
        <w:jc w:val="left"/>
        <w:rPr>
          <w:sz w:val="24"/>
        </w:rPr>
      </w:pPr>
      <w:r>
        <w:rPr>
          <w:sz w:val="24"/>
        </w:rPr>
        <w:t>Residuos</w:t>
      </w:r>
      <w:r>
        <w:rPr>
          <w:spacing w:val="-3"/>
          <w:sz w:val="24"/>
        </w:rPr>
        <w:t xml:space="preserve"> </w:t>
      </w:r>
      <w:r>
        <w:rPr>
          <w:sz w:val="24"/>
        </w:rPr>
        <w:t>sólidos</w:t>
      </w:r>
      <w:r>
        <w:rPr>
          <w:spacing w:val="-4"/>
          <w:sz w:val="24"/>
        </w:rPr>
        <w:t xml:space="preserve"> </w:t>
      </w:r>
      <w:r>
        <w:rPr>
          <w:sz w:val="24"/>
        </w:rPr>
        <w:t>urbanos</w:t>
      </w:r>
      <w:r>
        <w:rPr>
          <w:spacing w:val="-2"/>
          <w:sz w:val="24"/>
        </w:rPr>
        <w:t xml:space="preserve"> </w:t>
      </w:r>
      <w:r>
        <w:rPr>
          <w:sz w:val="24"/>
        </w:rPr>
        <w:t>y</w:t>
      </w:r>
      <w:r>
        <w:rPr>
          <w:spacing w:val="-4"/>
          <w:sz w:val="24"/>
        </w:rPr>
        <w:t xml:space="preserve"> </w:t>
      </w:r>
      <w:r>
        <w:rPr>
          <w:sz w:val="24"/>
        </w:rPr>
        <w:t>de</w:t>
      </w:r>
      <w:r>
        <w:rPr>
          <w:spacing w:val="-4"/>
          <w:sz w:val="24"/>
        </w:rPr>
        <w:t xml:space="preserve"> </w:t>
      </w:r>
      <w:r>
        <w:rPr>
          <w:sz w:val="24"/>
        </w:rPr>
        <w:t>manejo</w:t>
      </w:r>
      <w:r>
        <w:rPr>
          <w:spacing w:val="-4"/>
          <w:sz w:val="24"/>
        </w:rPr>
        <w:t xml:space="preserve"> </w:t>
      </w:r>
      <w:r>
        <w:rPr>
          <w:spacing w:val="-2"/>
          <w:sz w:val="24"/>
        </w:rPr>
        <w:t>especial;</w:t>
      </w:r>
    </w:p>
    <w:p w14:paraId="59AB93D4" w14:textId="77777777" w:rsidR="001D6483" w:rsidRDefault="00000000">
      <w:pPr>
        <w:pStyle w:val="Prrafodelista"/>
        <w:numPr>
          <w:ilvl w:val="0"/>
          <w:numId w:val="57"/>
        </w:numPr>
        <w:tabs>
          <w:tab w:val="left" w:pos="861"/>
        </w:tabs>
        <w:ind w:left="861" w:hanging="404"/>
        <w:jc w:val="left"/>
        <w:rPr>
          <w:sz w:val="24"/>
        </w:rPr>
      </w:pPr>
      <w:r>
        <w:rPr>
          <w:sz w:val="24"/>
        </w:rPr>
        <w:t>Ruido</w:t>
      </w:r>
      <w:r>
        <w:rPr>
          <w:spacing w:val="-3"/>
          <w:sz w:val="24"/>
        </w:rPr>
        <w:t xml:space="preserve"> </w:t>
      </w:r>
      <w:r>
        <w:rPr>
          <w:spacing w:val="-2"/>
          <w:sz w:val="24"/>
        </w:rPr>
        <w:t>Ambiental;</w:t>
      </w:r>
    </w:p>
    <w:p w14:paraId="26531777" w14:textId="77777777" w:rsidR="001D6483" w:rsidRDefault="00000000">
      <w:pPr>
        <w:pStyle w:val="Prrafodelista"/>
        <w:numPr>
          <w:ilvl w:val="0"/>
          <w:numId w:val="57"/>
        </w:numPr>
        <w:tabs>
          <w:tab w:val="left" w:pos="861"/>
        </w:tabs>
        <w:ind w:left="861" w:hanging="471"/>
        <w:jc w:val="left"/>
        <w:rPr>
          <w:sz w:val="24"/>
        </w:rPr>
      </w:pPr>
      <w:r>
        <w:rPr>
          <w:sz w:val="24"/>
        </w:rPr>
        <w:t>Seguridad</w:t>
      </w:r>
      <w:r>
        <w:rPr>
          <w:spacing w:val="-5"/>
          <w:sz w:val="24"/>
        </w:rPr>
        <w:t xml:space="preserve"> </w:t>
      </w:r>
      <w:r>
        <w:rPr>
          <w:sz w:val="24"/>
        </w:rPr>
        <w:t>e</w:t>
      </w:r>
      <w:r>
        <w:rPr>
          <w:spacing w:val="-3"/>
          <w:sz w:val="24"/>
        </w:rPr>
        <w:t xml:space="preserve"> </w:t>
      </w:r>
      <w:r>
        <w:rPr>
          <w:sz w:val="24"/>
        </w:rPr>
        <w:t>higiene</w:t>
      </w:r>
      <w:r>
        <w:rPr>
          <w:spacing w:val="-4"/>
          <w:sz w:val="24"/>
        </w:rPr>
        <w:t xml:space="preserve"> </w:t>
      </w:r>
      <w:r>
        <w:rPr>
          <w:spacing w:val="-2"/>
          <w:sz w:val="24"/>
        </w:rPr>
        <w:t>industrial;</w:t>
      </w:r>
    </w:p>
    <w:p w14:paraId="5CB7F5D6" w14:textId="77777777" w:rsidR="001D6483" w:rsidRDefault="00000000">
      <w:pPr>
        <w:pStyle w:val="Prrafodelista"/>
        <w:numPr>
          <w:ilvl w:val="0"/>
          <w:numId w:val="57"/>
        </w:numPr>
        <w:tabs>
          <w:tab w:val="left" w:pos="861"/>
        </w:tabs>
        <w:ind w:left="861" w:hanging="538"/>
        <w:jc w:val="left"/>
        <w:rPr>
          <w:sz w:val="24"/>
        </w:rPr>
      </w:pPr>
      <w:r>
        <w:rPr>
          <w:sz w:val="24"/>
        </w:rPr>
        <w:t>Uso</w:t>
      </w:r>
      <w:r>
        <w:rPr>
          <w:spacing w:val="-3"/>
          <w:sz w:val="24"/>
        </w:rPr>
        <w:t xml:space="preserve"> </w:t>
      </w:r>
      <w:r>
        <w:rPr>
          <w:sz w:val="24"/>
        </w:rPr>
        <w:t>eficiente</w:t>
      </w:r>
      <w:r>
        <w:rPr>
          <w:spacing w:val="-3"/>
          <w:sz w:val="24"/>
        </w:rPr>
        <w:t xml:space="preserve"> </w:t>
      </w:r>
      <w:r>
        <w:rPr>
          <w:sz w:val="24"/>
        </w:rPr>
        <w:t>de</w:t>
      </w:r>
      <w:r>
        <w:rPr>
          <w:spacing w:val="-2"/>
          <w:sz w:val="24"/>
        </w:rPr>
        <w:t xml:space="preserve"> Energía;</w:t>
      </w:r>
    </w:p>
    <w:p w14:paraId="185F0922" w14:textId="77777777" w:rsidR="001D6483" w:rsidRDefault="00000000">
      <w:pPr>
        <w:pStyle w:val="Prrafodelista"/>
        <w:numPr>
          <w:ilvl w:val="0"/>
          <w:numId w:val="57"/>
        </w:numPr>
        <w:tabs>
          <w:tab w:val="left" w:pos="860"/>
        </w:tabs>
        <w:ind w:left="860" w:hanging="605"/>
        <w:jc w:val="left"/>
        <w:rPr>
          <w:sz w:val="24"/>
        </w:rPr>
      </w:pPr>
      <w:r>
        <w:rPr>
          <w:sz w:val="24"/>
        </w:rPr>
        <w:t>Instalaciones</w:t>
      </w:r>
      <w:r>
        <w:rPr>
          <w:spacing w:val="-5"/>
          <w:sz w:val="24"/>
        </w:rPr>
        <w:t xml:space="preserve"> </w:t>
      </w:r>
      <w:r>
        <w:rPr>
          <w:sz w:val="24"/>
        </w:rPr>
        <w:t>civiles</w:t>
      </w:r>
      <w:r>
        <w:rPr>
          <w:spacing w:val="-4"/>
          <w:sz w:val="24"/>
        </w:rPr>
        <w:t xml:space="preserve"> </w:t>
      </w:r>
      <w:r>
        <w:rPr>
          <w:sz w:val="24"/>
        </w:rPr>
        <w:t>y</w:t>
      </w:r>
      <w:r>
        <w:rPr>
          <w:spacing w:val="-5"/>
          <w:sz w:val="24"/>
        </w:rPr>
        <w:t xml:space="preserve"> </w:t>
      </w:r>
      <w:r>
        <w:rPr>
          <w:spacing w:val="-2"/>
          <w:sz w:val="24"/>
        </w:rPr>
        <w:t>eléctricas;</w:t>
      </w:r>
    </w:p>
    <w:p w14:paraId="10EE1088" w14:textId="77777777" w:rsidR="001D6483" w:rsidRDefault="00000000">
      <w:pPr>
        <w:pStyle w:val="Prrafodelista"/>
        <w:numPr>
          <w:ilvl w:val="0"/>
          <w:numId w:val="57"/>
        </w:numPr>
        <w:tabs>
          <w:tab w:val="left" w:pos="861"/>
        </w:tabs>
        <w:ind w:left="861" w:hanging="471"/>
        <w:jc w:val="left"/>
        <w:rPr>
          <w:sz w:val="24"/>
        </w:rPr>
      </w:pPr>
      <w:r>
        <w:rPr>
          <w:sz w:val="24"/>
        </w:rPr>
        <w:t>Aprovechamiento</w:t>
      </w:r>
      <w:r>
        <w:rPr>
          <w:spacing w:val="-6"/>
          <w:sz w:val="24"/>
        </w:rPr>
        <w:t xml:space="preserve"> </w:t>
      </w:r>
      <w:r>
        <w:rPr>
          <w:sz w:val="24"/>
        </w:rPr>
        <w:t>Sustentable</w:t>
      </w:r>
      <w:r>
        <w:rPr>
          <w:spacing w:val="-6"/>
          <w:sz w:val="24"/>
        </w:rPr>
        <w:t xml:space="preserve"> </w:t>
      </w:r>
      <w:r>
        <w:rPr>
          <w:sz w:val="24"/>
        </w:rPr>
        <w:t>de</w:t>
      </w:r>
      <w:r>
        <w:rPr>
          <w:spacing w:val="-6"/>
          <w:sz w:val="24"/>
        </w:rPr>
        <w:t xml:space="preserve"> </w:t>
      </w:r>
      <w:r>
        <w:rPr>
          <w:sz w:val="24"/>
        </w:rPr>
        <w:t>los</w:t>
      </w:r>
      <w:r>
        <w:rPr>
          <w:spacing w:val="-5"/>
          <w:sz w:val="24"/>
        </w:rPr>
        <w:t xml:space="preserve"> </w:t>
      </w:r>
      <w:r>
        <w:rPr>
          <w:sz w:val="24"/>
        </w:rPr>
        <w:t>Recursos</w:t>
      </w:r>
      <w:r>
        <w:rPr>
          <w:spacing w:val="-6"/>
          <w:sz w:val="24"/>
        </w:rPr>
        <w:t xml:space="preserve"> </w:t>
      </w:r>
      <w:r>
        <w:rPr>
          <w:spacing w:val="-2"/>
          <w:sz w:val="24"/>
        </w:rPr>
        <w:t>naturales;</w:t>
      </w:r>
    </w:p>
    <w:p w14:paraId="17FCE735" w14:textId="77777777" w:rsidR="001D6483" w:rsidRDefault="00000000">
      <w:pPr>
        <w:pStyle w:val="Prrafodelista"/>
        <w:numPr>
          <w:ilvl w:val="0"/>
          <w:numId w:val="57"/>
        </w:numPr>
        <w:tabs>
          <w:tab w:val="left" w:pos="861"/>
        </w:tabs>
        <w:ind w:left="861" w:hanging="404"/>
        <w:jc w:val="left"/>
        <w:rPr>
          <w:sz w:val="24"/>
        </w:rPr>
      </w:pPr>
      <w:r>
        <w:rPr>
          <w:sz w:val="24"/>
        </w:rPr>
        <w:t>Riesgo</w:t>
      </w:r>
      <w:r>
        <w:rPr>
          <w:spacing w:val="-8"/>
          <w:sz w:val="24"/>
        </w:rPr>
        <w:t xml:space="preserve"> </w:t>
      </w:r>
      <w:r>
        <w:rPr>
          <w:spacing w:val="-2"/>
          <w:sz w:val="24"/>
        </w:rPr>
        <w:t>ambiental;</w:t>
      </w:r>
    </w:p>
    <w:p w14:paraId="5C3E9FC3" w14:textId="77777777" w:rsidR="001D6483" w:rsidRDefault="00000000">
      <w:pPr>
        <w:pStyle w:val="Prrafodelista"/>
        <w:numPr>
          <w:ilvl w:val="0"/>
          <w:numId w:val="57"/>
        </w:numPr>
        <w:tabs>
          <w:tab w:val="left" w:pos="861"/>
        </w:tabs>
        <w:ind w:left="861" w:hanging="471"/>
        <w:jc w:val="left"/>
        <w:rPr>
          <w:sz w:val="24"/>
        </w:rPr>
      </w:pPr>
      <w:r>
        <w:rPr>
          <w:sz w:val="24"/>
        </w:rPr>
        <w:t>Administración</w:t>
      </w:r>
      <w:r>
        <w:rPr>
          <w:spacing w:val="-7"/>
          <w:sz w:val="24"/>
        </w:rPr>
        <w:t xml:space="preserve"> </w:t>
      </w:r>
      <w:r>
        <w:rPr>
          <w:sz w:val="24"/>
        </w:rPr>
        <w:t>ambiental;</w:t>
      </w:r>
      <w:r>
        <w:rPr>
          <w:spacing w:val="62"/>
          <w:sz w:val="24"/>
        </w:rPr>
        <w:t xml:space="preserve"> </w:t>
      </w:r>
      <w:r>
        <w:rPr>
          <w:spacing w:val="-5"/>
          <w:sz w:val="24"/>
        </w:rPr>
        <w:t>y,</w:t>
      </w:r>
    </w:p>
    <w:p w14:paraId="6983EEED" w14:textId="77777777" w:rsidR="001D6483" w:rsidRDefault="001D6483">
      <w:pPr>
        <w:pStyle w:val="Prrafodelista"/>
        <w:rPr>
          <w:sz w:val="24"/>
        </w:rPr>
        <w:sectPr w:rsidR="001D6483">
          <w:pgSz w:w="12250" w:h="15850"/>
          <w:pgMar w:top="1820" w:right="1275" w:bottom="1020" w:left="1559" w:header="0" w:footer="834" w:gutter="0"/>
          <w:cols w:space="720"/>
        </w:sectPr>
      </w:pPr>
    </w:p>
    <w:p w14:paraId="0571FA4E" w14:textId="77777777" w:rsidR="001D6483" w:rsidRDefault="001D6483">
      <w:pPr>
        <w:pStyle w:val="Textoindependiente"/>
        <w:spacing w:before="165"/>
      </w:pPr>
    </w:p>
    <w:p w14:paraId="009C2DA6" w14:textId="77777777" w:rsidR="001D6483" w:rsidRDefault="00000000">
      <w:pPr>
        <w:pStyle w:val="Prrafodelista"/>
        <w:numPr>
          <w:ilvl w:val="0"/>
          <w:numId w:val="57"/>
        </w:numPr>
        <w:tabs>
          <w:tab w:val="left" w:pos="860"/>
          <w:tab w:val="left" w:pos="862"/>
        </w:tabs>
        <w:ind w:left="862" w:right="149" w:hanging="540"/>
        <w:jc w:val="left"/>
        <w:rPr>
          <w:sz w:val="24"/>
        </w:rPr>
      </w:pPr>
      <w:r>
        <w:rPr>
          <w:sz w:val="24"/>
        </w:rPr>
        <w:t>Cualquier</w:t>
      </w:r>
      <w:r>
        <w:rPr>
          <w:spacing w:val="38"/>
          <w:sz w:val="24"/>
        </w:rPr>
        <w:t xml:space="preserve"> </w:t>
      </w:r>
      <w:r>
        <w:rPr>
          <w:sz w:val="24"/>
        </w:rPr>
        <w:t>otra</w:t>
      </w:r>
      <w:r>
        <w:rPr>
          <w:spacing w:val="38"/>
          <w:sz w:val="24"/>
        </w:rPr>
        <w:t xml:space="preserve"> </w:t>
      </w:r>
      <w:r>
        <w:rPr>
          <w:sz w:val="24"/>
        </w:rPr>
        <w:t>que</w:t>
      </w:r>
      <w:r>
        <w:rPr>
          <w:spacing w:val="39"/>
          <w:sz w:val="24"/>
        </w:rPr>
        <w:t xml:space="preserve"> </w:t>
      </w:r>
      <w:r>
        <w:rPr>
          <w:sz w:val="24"/>
        </w:rPr>
        <w:t>se</w:t>
      </w:r>
      <w:r>
        <w:rPr>
          <w:spacing w:val="36"/>
          <w:sz w:val="24"/>
        </w:rPr>
        <w:t xml:space="preserve"> </w:t>
      </w:r>
      <w:r>
        <w:rPr>
          <w:sz w:val="24"/>
        </w:rPr>
        <w:t>relacione</w:t>
      </w:r>
      <w:r>
        <w:rPr>
          <w:spacing w:val="39"/>
          <w:sz w:val="24"/>
        </w:rPr>
        <w:t xml:space="preserve"> </w:t>
      </w:r>
      <w:r>
        <w:rPr>
          <w:sz w:val="24"/>
        </w:rPr>
        <w:t>con</w:t>
      </w:r>
      <w:r>
        <w:rPr>
          <w:spacing w:val="39"/>
          <w:sz w:val="24"/>
        </w:rPr>
        <w:t xml:space="preserve"> </w:t>
      </w:r>
      <w:r>
        <w:rPr>
          <w:sz w:val="24"/>
        </w:rPr>
        <w:t>los</w:t>
      </w:r>
      <w:r>
        <w:rPr>
          <w:spacing w:val="36"/>
          <w:sz w:val="24"/>
        </w:rPr>
        <w:t xml:space="preserve"> </w:t>
      </w:r>
      <w:r>
        <w:rPr>
          <w:sz w:val="24"/>
        </w:rPr>
        <w:t>efectos</w:t>
      </w:r>
      <w:r>
        <w:rPr>
          <w:spacing w:val="38"/>
          <w:sz w:val="24"/>
        </w:rPr>
        <w:t xml:space="preserve"> </w:t>
      </w:r>
      <w:r>
        <w:rPr>
          <w:sz w:val="24"/>
        </w:rPr>
        <w:t>adversos</w:t>
      </w:r>
      <w:r>
        <w:rPr>
          <w:spacing w:val="38"/>
          <w:sz w:val="24"/>
        </w:rPr>
        <w:t xml:space="preserve"> </w:t>
      </w:r>
      <w:r>
        <w:rPr>
          <w:sz w:val="24"/>
        </w:rPr>
        <w:t>al</w:t>
      </w:r>
      <w:r>
        <w:rPr>
          <w:spacing w:val="35"/>
          <w:sz w:val="24"/>
        </w:rPr>
        <w:t xml:space="preserve"> </w:t>
      </w:r>
      <w:r>
        <w:rPr>
          <w:sz w:val="24"/>
        </w:rPr>
        <w:t>ambiente</w:t>
      </w:r>
      <w:r>
        <w:rPr>
          <w:spacing w:val="39"/>
          <w:sz w:val="24"/>
        </w:rPr>
        <w:t xml:space="preserve"> </w:t>
      </w:r>
      <w:r>
        <w:rPr>
          <w:sz w:val="24"/>
        </w:rPr>
        <w:t>y</w:t>
      </w:r>
      <w:r>
        <w:rPr>
          <w:spacing w:val="36"/>
          <w:sz w:val="24"/>
        </w:rPr>
        <w:t xml:space="preserve"> </w:t>
      </w:r>
      <w:r>
        <w:rPr>
          <w:sz w:val="24"/>
        </w:rPr>
        <w:t>los recursos naturales que genere la instalación auditada.</w:t>
      </w:r>
    </w:p>
    <w:p w14:paraId="028FEC56" w14:textId="77777777" w:rsidR="001D6483" w:rsidRDefault="001D6483">
      <w:pPr>
        <w:pStyle w:val="Textoindependiente"/>
      </w:pPr>
    </w:p>
    <w:p w14:paraId="666A471A" w14:textId="77777777" w:rsidR="001D6483" w:rsidRDefault="00000000">
      <w:pPr>
        <w:pStyle w:val="Textoindependiente"/>
        <w:ind w:left="143" w:right="143"/>
        <w:jc w:val="both"/>
      </w:pPr>
      <w:r>
        <w:t>Artículo 89.- Dentro de los veinte días hábiles siguientes a la conclusión de los trabajos de campo de la auditoria ambiental, la empresa auditada deberá entregar a la Secretaría o ante el organismo competente el reporte a que se hace referencia en el artículo 87 de este Reglamento, así como el diagnóstico básico correspondiente, en el entendido de que el responsable de la operación de la empresa acepta en</w:t>
      </w:r>
      <w:r>
        <w:rPr>
          <w:spacing w:val="40"/>
        </w:rPr>
        <w:t xml:space="preserve"> </w:t>
      </w:r>
      <w:r>
        <w:t>todos sus términos dichos documentos.</w:t>
      </w:r>
    </w:p>
    <w:p w14:paraId="1636AE10" w14:textId="77777777" w:rsidR="001D6483" w:rsidRDefault="001D6483">
      <w:pPr>
        <w:pStyle w:val="Textoindependiente"/>
        <w:spacing w:before="1"/>
      </w:pPr>
    </w:p>
    <w:p w14:paraId="4AC05F79" w14:textId="77777777" w:rsidR="001D6483" w:rsidRDefault="00000000">
      <w:pPr>
        <w:pStyle w:val="Textoindependiente"/>
        <w:ind w:left="143" w:right="137"/>
        <w:jc w:val="both"/>
      </w:pPr>
      <w:r>
        <w:t>Una vez recibida la documentación a que se hace referencia en el</w:t>
      </w:r>
      <w:r>
        <w:rPr>
          <w:spacing w:val="-3"/>
        </w:rPr>
        <w:t xml:space="preserve"> </w:t>
      </w:r>
      <w:r>
        <w:t>párrafo anterior, la Secretaría o el organismo competente procederán a la revisión de la misma a efecto de que en un término de quince días hábiles, emita las observaciones que considere procedentes, las cuales se harán del conocimiento de la empresa auditada.</w:t>
      </w:r>
    </w:p>
    <w:p w14:paraId="511B7F9F" w14:textId="77777777" w:rsidR="001D6483" w:rsidRDefault="001D6483">
      <w:pPr>
        <w:pStyle w:val="Textoindependiente"/>
      </w:pPr>
    </w:p>
    <w:p w14:paraId="26FBC85C" w14:textId="77777777" w:rsidR="001D6483" w:rsidRDefault="00000000">
      <w:pPr>
        <w:pStyle w:val="Textoindependiente"/>
        <w:ind w:left="143" w:right="139"/>
        <w:jc w:val="both"/>
      </w:pPr>
      <w:r>
        <w:t>Artículo 90.- En caso de existir controversias entre el auditado y el auditor ambiental respecto del diagnóstico básico o cualquiera de las medidas, definiciones, programación, acciones o propuestas a que se refiere el artículo 87 de este Reglamento, el sujeto auditado, dentro de los diez días hábiles siguientes a la conclusión de los trabajos de campo de la auditoria ambiental, podrá proponer a la Secretaría o al organismo competente, para su aprobación, la aplicación de otras alternativas que considere más adecuadas. En todo caso la Secretaría o el</w:t>
      </w:r>
      <w:r>
        <w:rPr>
          <w:spacing w:val="40"/>
        </w:rPr>
        <w:t xml:space="preserve"> </w:t>
      </w:r>
      <w:r>
        <w:t>organismo competente deberá escuchar al auditor y emitir su dictamen debidamente sustentado, dentro de un plazo de veinte días hábiles.</w:t>
      </w:r>
    </w:p>
    <w:p w14:paraId="244243D8" w14:textId="77777777" w:rsidR="001D6483" w:rsidRDefault="001D6483">
      <w:pPr>
        <w:pStyle w:val="Textoindependiente"/>
        <w:spacing w:before="1"/>
      </w:pPr>
    </w:p>
    <w:p w14:paraId="1D3187D1" w14:textId="77777777" w:rsidR="001D6483" w:rsidRDefault="00000000">
      <w:pPr>
        <w:pStyle w:val="Textoindependiente"/>
        <w:ind w:left="143" w:right="137"/>
        <w:jc w:val="both"/>
      </w:pPr>
      <w:r>
        <w:t>La presentación del escrito a que se refiere el párrafo anterior, suspenderá el plazo de veinte días hábiles señalado en el artículo 89 de este Reglamento.</w:t>
      </w:r>
    </w:p>
    <w:p w14:paraId="1034284F" w14:textId="77777777" w:rsidR="001D6483" w:rsidRDefault="001D6483">
      <w:pPr>
        <w:pStyle w:val="Textoindependiente"/>
      </w:pPr>
    </w:p>
    <w:p w14:paraId="3BFB07D6" w14:textId="77777777" w:rsidR="001D6483" w:rsidRDefault="00000000">
      <w:pPr>
        <w:pStyle w:val="Textoindependiente"/>
        <w:ind w:left="143" w:right="138"/>
        <w:jc w:val="both"/>
      </w:pPr>
      <w:r>
        <w:t>Artículo 91.- El diagnóstico básico de la auditoria ambiental a que se refiere el</w:t>
      </w:r>
      <w:r>
        <w:rPr>
          <w:spacing w:val="40"/>
        </w:rPr>
        <w:t xml:space="preserve"> </w:t>
      </w:r>
      <w:r>
        <w:t>artículo 89 de este Reglamento, deberá contener un resumen ejecutivo de los resultados obtenidos de la realización de una auditoria ambiental, que deberá incluir por lo menos una descripción general de la situación del establecimiento en cuanto a su operación y efectos sobre el ambiente y los recursos naturales, las propuestas para el desarrollo de medidas preventivas y correctivas derivadas de la auditoria ambiental, así como las inversiones y plazos estimados para su ejecución y sus anexos técnicos y fotográficos.</w:t>
      </w:r>
    </w:p>
    <w:p w14:paraId="28686BDE" w14:textId="77777777" w:rsidR="001D6483" w:rsidRDefault="001D6483">
      <w:pPr>
        <w:pStyle w:val="Textoindependiente"/>
      </w:pPr>
    </w:p>
    <w:p w14:paraId="48FEF64B" w14:textId="77777777" w:rsidR="001D6483" w:rsidRDefault="001D6483">
      <w:pPr>
        <w:pStyle w:val="Textoindependiente"/>
        <w:spacing w:before="1"/>
      </w:pPr>
    </w:p>
    <w:p w14:paraId="783B827F" w14:textId="77777777" w:rsidR="001D6483" w:rsidRDefault="00000000">
      <w:pPr>
        <w:ind w:left="3176" w:right="3176"/>
        <w:jc w:val="center"/>
        <w:rPr>
          <w:rFonts w:ascii="Arial" w:hAnsi="Arial"/>
          <w:b/>
          <w:sz w:val="24"/>
        </w:rPr>
      </w:pPr>
      <w:r>
        <w:rPr>
          <w:rFonts w:ascii="Arial" w:hAnsi="Arial"/>
          <w:b/>
          <w:sz w:val="24"/>
        </w:rPr>
        <w:t>CAPÍTULO</w:t>
      </w:r>
      <w:r>
        <w:rPr>
          <w:rFonts w:ascii="Arial" w:hAnsi="Arial"/>
          <w:b/>
          <w:spacing w:val="-17"/>
          <w:sz w:val="24"/>
        </w:rPr>
        <w:t xml:space="preserve"> </w:t>
      </w:r>
      <w:r>
        <w:rPr>
          <w:rFonts w:ascii="Arial" w:hAnsi="Arial"/>
          <w:b/>
          <w:sz w:val="24"/>
        </w:rPr>
        <w:t>TERCERO PLAN DE ACCIÓN</w:t>
      </w:r>
    </w:p>
    <w:p w14:paraId="1E0A2784" w14:textId="77777777" w:rsidR="001D6483" w:rsidRDefault="001D6483">
      <w:pPr>
        <w:pStyle w:val="Textoindependiente"/>
        <w:rPr>
          <w:rFonts w:ascii="Arial"/>
          <w:b/>
        </w:rPr>
      </w:pPr>
    </w:p>
    <w:p w14:paraId="069AC3A8" w14:textId="77777777" w:rsidR="001D6483" w:rsidRDefault="00000000">
      <w:pPr>
        <w:pStyle w:val="Textoindependiente"/>
        <w:ind w:left="143" w:right="137"/>
        <w:jc w:val="both"/>
      </w:pPr>
      <w:r>
        <w:t>Artículo 92.- La Secretaría o el Organismo competente y la empresa auditada suscribirán un convenio de concertación en el que se señalarán los compromisos de esta</w:t>
      </w:r>
      <w:r>
        <w:rPr>
          <w:spacing w:val="29"/>
        </w:rPr>
        <w:t xml:space="preserve"> </w:t>
      </w:r>
      <w:r>
        <w:t>última</w:t>
      </w:r>
      <w:r>
        <w:rPr>
          <w:spacing w:val="29"/>
        </w:rPr>
        <w:t xml:space="preserve"> </w:t>
      </w:r>
      <w:r>
        <w:t>para</w:t>
      </w:r>
      <w:r>
        <w:rPr>
          <w:spacing w:val="28"/>
        </w:rPr>
        <w:t xml:space="preserve"> </w:t>
      </w:r>
      <w:r>
        <w:t>llevar</w:t>
      </w:r>
      <w:r>
        <w:rPr>
          <w:spacing w:val="29"/>
        </w:rPr>
        <w:t xml:space="preserve"> </w:t>
      </w:r>
      <w:r>
        <w:t>a</w:t>
      </w:r>
      <w:r>
        <w:rPr>
          <w:spacing w:val="29"/>
        </w:rPr>
        <w:t xml:space="preserve"> </w:t>
      </w:r>
      <w:r>
        <w:t>cabo</w:t>
      </w:r>
      <w:r>
        <w:rPr>
          <w:spacing w:val="29"/>
        </w:rPr>
        <w:t xml:space="preserve"> </w:t>
      </w:r>
      <w:r>
        <w:t>el</w:t>
      </w:r>
      <w:r>
        <w:rPr>
          <w:spacing w:val="27"/>
        </w:rPr>
        <w:t xml:space="preserve"> </w:t>
      </w:r>
      <w:r>
        <w:t>plan</w:t>
      </w:r>
      <w:r>
        <w:rPr>
          <w:spacing w:val="29"/>
        </w:rPr>
        <w:t xml:space="preserve"> </w:t>
      </w:r>
      <w:r>
        <w:t>de</w:t>
      </w:r>
      <w:r>
        <w:rPr>
          <w:spacing w:val="29"/>
        </w:rPr>
        <w:t xml:space="preserve"> </w:t>
      </w:r>
      <w:r>
        <w:t>acción</w:t>
      </w:r>
      <w:r>
        <w:rPr>
          <w:spacing w:val="29"/>
        </w:rPr>
        <w:t xml:space="preserve"> </w:t>
      </w:r>
      <w:r>
        <w:t>derivado</w:t>
      </w:r>
      <w:r>
        <w:rPr>
          <w:spacing w:val="29"/>
        </w:rPr>
        <w:t xml:space="preserve"> </w:t>
      </w:r>
      <w:r>
        <w:t>de</w:t>
      </w:r>
      <w:r>
        <w:rPr>
          <w:spacing w:val="29"/>
        </w:rPr>
        <w:t xml:space="preserve"> </w:t>
      </w:r>
      <w:r>
        <w:t>la</w:t>
      </w:r>
      <w:r>
        <w:rPr>
          <w:spacing w:val="39"/>
        </w:rPr>
        <w:t xml:space="preserve"> </w:t>
      </w:r>
      <w:r>
        <w:t>auditoria</w:t>
      </w:r>
      <w:r>
        <w:rPr>
          <w:spacing w:val="29"/>
        </w:rPr>
        <w:t xml:space="preserve"> </w:t>
      </w:r>
      <w:r>
        <w:t>ambiental</w:t>
      </w:r>
    </w:p>
    <w:p w14:paraId="7A50A931" w14:textId="77777777" w:rsidR="001D6483" w:rsidRDefault="001D6483">
      <w:pPr>
        <w:pStyle w:val="Textoindependiente"/>
        <w:jc w:val="both"/>
        <w:sectPr w:rsidR="001D6483">
          <w:pgSz w:w="12250" w:h="15850"/>
          <w:pgMar w:top="1820" w:right="1275" w:bottom="1020" w:left="1559" w:header="0" w:footer="834" w:gutter="0"/>
          <w:cols w:space="720"/>
        </w:sectPr>
      </w:pPr>
    </w:p>
    <w:p w14:paraId="0377C09B" w14:textId="77777777" w:rsidR="001D6483" w:rsidRDefault="001D6483">
      <w:pPr>
        <w:pStyle w:val="Textoindependiente"/>
        <w:spacing w:before="165"/>
      </w:pPr>
    </w:p>
    <w:p w14:paraId="24249AE8" w14:textId="77777777" w:rsidR="001D6483" w:rsidRDefault="00000000">
      <w:pPr>
        <w:pStyle w:val="Textoindependiente"/>
        <w:ind w:left="143" w:right="137"/>
        <w:jc w:val="both"/>
      </w:pPr>
      <w:r>
        <w:t>que se realizó en sus instalaciones, en un plazo de cuarenta días hábiles siguientes</w:t>
      </w:r>
      <w:r>
        <w:rPr>
          <w:spacing w:val="80"/>
        </w:rPr>
        <w:t xml:space="preserve"> </w:t>
      </w:r>
      <w:r>
        <w:t>a</w:t>
      </w:r>
      <w:r>
        <w:rPr>
          <w:spacing w:val="-2"/>
        </w:rPr>
        <w:t xml:space="preserve"> </w:t>
      </w:r>
      <w:r>
        <w:t>la</w:t>
      </w:r>
      <w:r>
        <w:rPr>
          <w:spacing w:val="-2"/>
        </w:rPr>
        <w:t xml:space="preserve"> </w:t>
      </w:r>
      <w:r>
        <w:t>recepción</w:t>
      </w:r>
      <w:r>
        <w:rPr>
          <w:spacing w:val="-2"/>
        </w:rPr>
        <w:t xml:space="preserve"> </w:t>
      </w:r>
      <w:r>
        <w:t>del</w:t>
      </w:r>
      <w:r>
        <w:rPr>
          <w:spacing w:val="-2"/>
        </w:rPr>
        <w:t xml:space="preserve"> </w:t>
      </w:r>
      <w:r>
        <w:t>reporte</w:t>
      </w:r>
      <w:r>
        <w:rPr>
          <w:spacing w:val="-2"/>
        </w:rPr>
        <w:t xml:space="preserve"> </w:t>
      </w:r>
      <w:r>
        <w:t>de auditoria ambiental</w:t>
      </w:r>
      <w:r>
        <w:rPr>
          <w:spacing w:val="-2"/>
        </w:rPr>
        <w:t xml:space="preserve"> </w:t>
      </w:r>
      <w:r>
        <w:t>que</w:t>
      </w:r>
      <w:r>
        <w:rPr>
          <w:spacing w:val="-2"/>
        </w:rPr>
        <w:t xml:space="preserve"> </w:t>
      </w:r>
      <w:r>
        <w:t>le</w:t>
      </w:r>
      <w:r>
        <w:rPr>
          <w:spacing w:val="-2"/>
        </w:rPr>
        <w:t xml:space="preserve"> </w:t>
      </w:r>
      <w:r>
        <w:t>entregue</w:t>
      </w:r>
      <w:r>
        <w:rPr>
          <w:spacing w:val="-2"/>
        </w:rPr>
        <w:t xml:space="preserve"> </w:t>
      </w:r>
      <w:r>
        <w:t>la</w:t>
      </w:r>
      <w:r>
        <w:rPr>
          <w:spacing w:val="-4"/>
        </w:rPr>
        <w:t xml:space="preserve"> </w:t>
      </w:r>
      <w:r>
        <w:t>empresa</w:t>
      </w:r>
      <w:r>
        <w:rPr>
          <w:spacing w:val="-2"/>
        </w:rPr>
        <w:t xml:space="preserve"> </w:t>
      </w:r>
      <w:r>
        <w:t>auditada a la Secretaría o al Organismo competente. La Secretaría o el Organismo</w:t>
      </w:r>
      <w:r>
        <w:rPr>
          <w:spacing w:val="40"/>
        </w:rPr>
        <w:t xml:space="preserve"> </w:t>
      </w:r>
      <w:r>
        <w:t>competente deberán publicar el modelo de convenio de concertación a través del</w:t>
      </w:r>
      <w:r>
        <w:rPr>
          <w:spacing w:val="40"/>
        </w:rPr>
        <w:t xml:space="preserve"> </w:t>
      </w:r>
      <w:r>
        <w:t>cual se formalizará la ejecución y seguimiento del plan de acción.</w:t>
      </w:r>
    </w:p>
    <w:p w14:paraId="2B576A48" w14:textId="77777777" w:rsidR="001D6483" w:rsidRDefault="001D6483">
      <w:pPr>
        <w:pStyle w:val="Textoindependiente"/>
      </w:pPr>
    </w:p>
    <w:p w14:paraId="5395283E" w14:textId="77777777" w:rsidR="001D6483" w:rsidRDefault="00000000">
      <w:pPr>
        <w:pStyle w:val="Textoindependiente"/>
        <w:spacing w:before="1"/>
        <w:ind w:left="143" w:right="148"/>
        <w:jc w:val="both"/>
      </w:pPr>
      <w:r>
        <w:t>En caso de no formalizarse la suscripción del convenio de concertación dentro del plazo arriba señalado por causas injustificadas imputables al interesado, éste</w:t>
      </w:r>
      <w:r>
        <w:rPr>
          <w:spacing w:val="40"/>
        </w:rPr>
        <w:t xml:space="preserve"> </w:t>
      </w:r>
      <w:r>
        <w:t>perderá los beneficios y prerrogativas derivadas de este Reglamento.</w:t>
      </w:r>
    </w:p>
    <w:p w14:paraId="1C35B56E" w14:textId="77777777" w:rsidR="001D6483" w:rsidRDefault="001D6483">
      <w:pPr>
        <w:pStyle w:val="Textoindependiente"/>
      </w:pPr>
    </w:p>
    <w:p w14:paraId="537E0DCF" w14:textId="77777777" w:rsidR="001D6483" w:rsidRDefault="00000000">
      <w:pPr>
        <w:pStyle w:val="Textoindependiente"/>
        <w:ind w:left="143" w:right="139"/>
        <w:jc w:val="both"/>
      </w:pPr>
      <w:r>
        <w:t>Artículo 93.- La Secretaría o el Organismo competente podrá otorgar a los interesados prórroga para el cumplimiento del plan de acción, únicamente en</w:t>
      </w:r>
      <w:r>
        <w:rPr>
          <w:spacing w:val="40"/>
        </w:rPr>
        <w:t xml:space="preserve"> </w:t>
      </w:r>
      <w:r>
        <w:t>aquellos casos en que se justifique debidamente el caso fortuito o la fuerza mayor que motiven la petición correspondiente. Si la empresa auditada no realiza las medidas preventivas y correctivas resultantes de la auditoria ambiental, una vez expirado el plazo de prórroga otorgado, ésta perderá las prerrogativas a que se refiere el presente Reglamento.</w:t>
      </w:r>
    </w:p>
    <w:p w14:paraId="25E497AA" w14:textId="77777777" w:rsidR="001D6483" w:rsidRDefault="001D6483">
      <w:pPr>
        <w:pStyle w:val="Textoindependiente"/>
      </w:pPr>
    </w:p>
    <w:p w14:paraId="4D9B29F3" w14:textId="77777777" w:rsidR="001D6483" w:rsidRDefault="00000000">
      <w:pPr>
        <w:pStyle w:val="Textoindependiente"/>
        <w:ind w:left="143" w:right="139"/>
        <w:jc w:val="both"/>
      </w:pPr>
      <w:r>
        <w:t>Artículo 94.- La Secretaría o el Organismo competente, por sí misma o por conducto de un auditor ambiental, podrá realizar el seguimiento de los planes de acción, así como verificar el cumplimiento de todas y cada una de las medidas preventivas y correctivas que en él se incluyan. El auditor que realice las acciones a que se refiere el presente artículo deberá ser distinto de aquellos que participaron en los trabajos</w:t>
      </w:r>
      <w:r>
        <w:rPr>
          <w:spacing w:val="80"/>
        </w:rPr>
        <w:t xml:space="preserve"> </w:t>
      </w:r>
      <w:r>
        <w:t>de campo de la auditoria ambiental respectiva.</w:t>
      </w:r>
    </w:p>
    <w:p w14:paraId="54A53D45" w14:textId="77777777" w:rsidR="001D6483" w:rsidRDefault="001D6483">
      <w:pPr>
        <w:pStyle w:val="Textoindependiente"/>
      </w:pPr>
    </w:p>
    <w:p w14:paraId="622C72C8" w14:textId="77777777" w:rsidR="001D6483" w:rsidRDefault="001D6483">
      <w:pPr>
        <w:pStyle w:val="Textoindependiente"/>
        <w:spacing w:before="1"/>
      </w:pPr>
    </w:p>
    <w:p w14:paraId="5E3C4004" w14:textId="77777777" w:rsidR="001D6483" w:rsidRDefault="00000000">
      <w:pPr>
        <w:ind w:left="817" w:right="819"/>
        <w:jc w:val="center"/>
        <w:rPr>
          <w:rFonts w:ascii="Arial" w:hAnsi="Arial"/>
          <w:b/>
          <w:sz w:val="24"/>
        </w:rPr>
      </w:pPr>
      <w:r>
        <w:rPr>
          <w:rFonts w:ascii="Arial" w:hAnsi="Arial"/>
          <w:b/>
          <w:sz w:val="24"/>
        </w:rPr>
        <w:t>CAPÍTULO</w:t>
      </w:r>
      <w:r>
        <w:rPr>
          <w:rFonts w:ascii="Arial" w:hAnsi="Arial"/>
          <w:b/>
          <w:spacing w:val="-8"/>
          <w:sz w:val="24"/>
        </w:rPr>
        <w:t xml:space="preserve"> </w:t>
      </w:r>
      <w:r>
        <w:rPr>
          <w:rFonts w:ascii="Arial" w:hAnsi="Arial"/>
          <w:b/>
          <w:spacing w:val="-2"/>
          <w:sz w:val="24"/>
        </w:rPr>
        <w:t>CUARTO</w:t>
      </w:r>
    </w:p>
    <w:p w14:paraId="4870BFBB" w14:textId="77777777" w:rsidR="001D6483" w:rsidRDefault="00000000">
      <w:pPr>
        <w:ind w:left="817" w:right="824"/>
        <w:jc w:val="center"/>
        <w:rPr>
          <w:rFonts w:ascii="Arial"/>
          <w:b/>
          <w:sz w:val="24"/>
        </w:rPr>
      </w:pPr>
      <w:r>
        <w:rPr>
          <w:rFonts w:ascii="Arial"/>
          <w:b/>
          <w:sz w:val="24"/>
        </w:rPr>
        <w:t>CERTIFICADO</w:t>
      </w:r>
      <w:r>
        <w:rPr>
          <w:rFonts w:ascii="Arial"/>
          <w:b/>
          <w:spacing w:val="-8"/>
          <w:sz w:val="24"/>
        </w:rPr>
        <w:t xml:space="preserve"> </w:t>
      </w:r>
      <w:r>
        <w:rPr>
          <w:rFonts w:ascii="Arial"/>
          <w:b/>
          <w:sz w:val="24"/>
        </w:rPr>
        <w:t>ESTATAL</w:t>
      </w:r>
      <w:r>
        <w:rPr>
          <w:rFonts w:ascii="Arial"/>
          <w:b/>
          <w:spacing w:val="-7"/>
          <w:sz w:val="24"/>
        </w:rPr>
        <w:t xml:space="preserve"> </w:t>
      </w:r>
      <w:r>
        <w:rPr>
          <w:rFonts w:ascii="Arial"/>
          <w:b/>
          <w:sz w:val="24"/>
        </w:rPr>
        <w:t>DE</w:t>
      </w:r>
      <w:r>
        <w:rPr>
          <w:rFonts w:ascii="Arial"/>
          <w:b/>
          <w:spacing w:val="-7"/>
          <w:sz w:val="24"/>
        </w:rPr>
        <w:t xml:space="preserve"> </w:t>
      </w:r>
      <w:r>
        <w:rPr>
          <w:rFonts w:ascii="Arial"/>
          <w:b/>
          <w:sz w:val="24"/>
        </w:rPr>
        <w:t>CUMPLIMIENTO</w:t>
      </w:r>
      <w:r>
        <w:rPr>
          <w:rFonts w:ascii="Arial"/>
          <w:b/>
          <w:spacing w:val="-4"/>
          <w:sz w:val="24"/>
        </w:rPr>
        <w:t xml:space="preserve"> </w:t>
      </w:r>
      <w:r>
        <w:rPr>
          <w:rFonts w:ascii="Arial"/>
          <w:b/>
          <w:spacing w:val="-2"/>
          <w:sz w:val="24"/>
        </w:rPr>
        <w:t>AMBIENTAL</w:t>
      </w:r>
    </w:p>
    <w:p w14:paraId="28784074" w14:textId="77777777" w:rsidR="001D6483" w:rsidRDefault="001D6483">
      <w:pPr>
        <w:pStyle w:val="Textoindependiente"/>
        <w:rPr>
          <w:rFonts w:ascii="Arial"/>
          <w:b/>
        </w:rPr>
      </w:pPr>
    </w:p>
    <w:p w14:paraId="284D5B9D" w14:textId="77777777" w:rsidR="001D6483" w:rsidRDefault="00000000">
      <w:pPr>
        <w:pStyle w:val="Textoindependiente"/>
        <w:ind w:left="143" w:right="137"/>
        <w:jc w:val="both"/>
      </w:pPr>
      <w:r>
        <w:t xml:space="preserve">Artículo 95.- Una vez realizadas las medidas preventivas y correctivas resultantes de la auditoria ambiental, el auditado, dentro de los veinte días hábiles siguientes, deberá hacer del conocimiento de la Secretaría o el Organismo competente, la terminación de los trabajos respectivos, acompañando el dictamen respectivo del auditor coordinador. La Secretaría o el Organismo competente, por sí o a través de un auditor ambiental, podrá verificar el cumplimiento del plan de acción, dentro del plazo de veinte días hábiles contados a partir de la fecha en que reciba el aviso </w:t>
      </w:r>
      <w:r>
        <w:rPr>
          <w:spacing w:val="-2"/>
        </w:rPr>
        <w:t>correspondiente.</w:t>
      </w:r>
    </w:p>
    <w:p w14:paraId="3AC055BA" w14:textId="77777777" w:rsidR="001D6483" w:rsidRDefault="001D6483">
      <w:pPr>
        <w:pStyle w:val="Textoindependiente"/>
        <w:spacing w:before="1"/>
      </w:pPr>
    </w:p>
    <w:p w14:paraId="7FA5832E" w14:textId="77777777" w:rsidR="001D6483" w:rsidRDefault="00000000">
      <w:pPr>
        <w:pStyle w:val="Textoindependiente"/>
        <w:ind w:left="143" w:right="140"/>
        <w:jc w:val="both"/>
      </w:pPr>
      <w:r>
        <w:t xml:space="preserve">Cuando en cualquiera de los supuestos antes señalados se acredite el cumplimiento del plan de acción, la Secretaría o el Organismo competente deberán otorgar al interesado el certificado estatal de cumplimiento ambiental dentro de los treinta días hábiles siguientes a la fecha en que le fue presentado el aviso a que se refiere este </w:t>
      </w:r>
      <w:r>
        <w:rPr>
          <w:spacing w:val="-2"/>
        </w:rPr>
        <w:t>precepto.</w:t>
      </w:r>
    </w:p>
    <w:p w14:paraId="0BA667E9" w14:textId="77777777" w:rsidR="001D6483" w:rsidRDefault="001D6483">
      <w:pPr>
        <w:pStyle w:val="Textoindependiente"/>
        <w:jc w:val="both"/>
        <w:sectPr w:rsidR="001D6483">
          <w:pgSz w:w="12250" w:h="15850"/>
          <w:pgMar w:top="1820" w:right="1275" w:bottom="1020" w:left="1559" w:header="0" w:footer="834" w:gutter="0"/>
          <w:cols w:space="720"/>
        </w:sectPr>
      </w:pPr>
    </w:p>
    <w:p w14:paraId="09ED1437" w14:textId="77777777" w:rsidR="001D6483" w:rsidRDefault="001D6483">
      <w:pPr>
        <w:pStyle w:val="Textoindependiente"/>
        <w:spacing w:before="165"/>
      </w:pPr>
    </w:p>
    <w:p w14:paraId="672D28CB" w14:textId="77777777" w:rsidR="001D6483" w:rsidRDefault="00000000">
      <w:pPr>
        <w:pStyle w:val="Textoindependiente"/>
        <w:ind w:left="143" w:right="138"/>
        <w:jc w:val="both"/>
      </w:pPr>
      <w:r>
        <w:t>Artículo 96.- A través del certificado estatal, de cumplimiento ambiental la Secretaría o el Organismo competente reconocen que al momento de su expedición, la instalación</w:t>
      </w:r>
      <w:r>
        <w:rPr>
          <w:spacing w:val="-4"/>
        </w:rPr>
        <w:t xml:space="preserve"> </w:t>
      </w:r>
      <w:r>
        <w:t>opera</w:t>
      </w:r>
      <w:r>
        <w:rPr>
          <w:spacing w:val="-4"/>
        </w:rPr>
        <w:t xml:space="preserve"> </w:t>
      </w:r>
      <w:r>
        <w:t>en</w:t>
      </w:r>
      <w:r>
        <w:rPr>
          <w:spacing w:val="-2"/>
        </w:rPr>
        <w:t xml:space="preserve"> </w:t>
      </w:r>
      <w:r>
        <w:t>pleno</w:t>
      </w:r>
      <w:r>
        <w:rPr>
          <w:spacing w:val="-2"/>
        </w:rPr>
        <w:t xml:space="preserve"> </w:t>
      </w:r>
      <w:r>
        <w:t>cumplimiento</w:t>
      </w:r>
      <w:r>
        <w:rPr>
          <w:spacing w:val="-2"/>
        </w:rPr>
        <w:t xml:space="preserve"> </w:t>
      </w:r>
      <w:r>
        <w:t>de</w:t>
      </w:r>
      <w:r>
        <w:rPr>
          <w:spacing w:val="-2"/>
        </w:rPr>
        <w:t xml:space="preserve"> </w:t>
      </w:r>
      <w:r>
        <w:t>la</w:t>
      </w:r>
      <w:r>
        <w:rPr>
          <w:spacing w:val="-2"/>
        </w:rPr>
        <w:t xml:space="preserve"> </w:t>
      </w:r>
      <w:r>
        <w:t>legislación</w:t>
      </w:r>
      <w:r>
        <w:rPr>
          <w:spacing w:val="-1"/>
        </w:rPr>
        <w:t xml:space="preserve"> </w:t>
      </w:r>
      <w:r>
        <w:t>ambiental</w:t>
      </w:r>
      <w:r>
        <w:rPr>
          <w:spacing w:val="-2"/>
        </w:rPr>
        <w:t xml:space="preserve"> </w:t>
      </w:r>
      <w:r>
        <w:t>vigente,</w:t>
      </w:r>
      <w:r>
        <w:rPr>
          <w:spacing w:val="-2"/>
        </w:rPr>
        <w:t xml:space="preserve"> </w:t>
      </w:r>
      <w:r>
        <w:t>así</w:t>
      </w:r>
      <w:r>
        <w:rPr>
          <w:spacing w:val="-4"/>
        </w:rPr>
        <w:t xml:space="preserve"> </w:t>
      </w:r>
      <w:r>
        <w:t>como de los parámetros estatales, nacionales, e internacionales y buenas prácticas de operación e ingeniería que resulten aplicables.</w:t>
      </w:r>
    </w:p>
    <w:p w14:paraId="4A82D108" w14:textId="77777777" w:rsidR="001D6483" w:rsidRDefault="001D6483">
      <w:pPr>
        <w:pStyle w:val="Textoindependiente"/>
      </w:pPr>
    </w:p>
    <w:p w14:paraId="1799FF38" w14:textId="77777777" w:rsidR="001D6483" w:rsidRDefault="00000000">
      <w:pPr>
        <w:pStyle w:val="Textoindependiente"/>
        <w:spacing w:before="1"/>
        <w:ind w:left="143" w:right="137"/>
        <w:jc w:val="both"/>
      </w:pPr>
      <w:r>
        <w:t xml:space="preserve">Artículo 97.- El certificado estatal de cumplimiento ambiental tendrá vigencia de dos años y podrá ser prorrogado por el mismo periodo, a petición del interesado siempre y cuando un auditor ambiental acredite, en los términos establecidos en este Reglamento, que la instalación opera conforme a los alcances previstos en los instrumentos a que se refiere el artículo anterior o incluso ha mejorado las condiciones de funcionamiento conforme a las cuales le fue otorgado dicho </w:t>
      </w:r>
      <w:r>
        <w:rPr>
          <w:spacing w:val="-2"/>
        </w:rPr>
        <w:t>certificado.</w:t>
      </w:r>
    </w:p>
    <w:p w14:paraId="09E0BC9F" w14:textId="77777777" w:rsidR="001D6483" w:rsidRDefault="001D6483">
      <w:pPr>
        <w:pStyle w:val="Textoindependiente"/>
      </w:pPr>
    </w:p>
    <w:p w14:paraId="0DB0D8DC" w14:textId="77777777" w:rsidR="001D6483" w:rsidRDefault="00000000">
      <w:pPr>
        <w:pStyle w:val="Textoindependiente"/>
        <w:ind w:left="143" w:right="140"/>
        <w:jc w:val="both"/>
      </w:pPr>
      <w:r>
        <w:t>Artículo 98.- Cuando el responsable de la operación de una empresa que hubiere recibido el certificado estatal de cumplimiento ambiental</w:t>
      </w:r>
      <w:r>
        <w:rPr>
          <w:spacing w:val="40"/>
        </w:rPr>
        <w:t xml:space="preserve"> </w:t>
      </w:r>
      <w:r>
        <w:t xml:space="preserve">pretenda que éste sea prorrogado por la Secretaría o el Organismo competente, deberá remitirle por lo menos con cuatro meses previos al término de la vigencia del certificado, la siguiente </w:t>
      </w:r>
      <w:r>
        <w:rPr>
          <w:spacing w:val="-2"/>
        </w:rPr>
        <w:t>información:</w:t>
      </w:r>
    </w:p>
    <w:p w14:paraId="547C3322" w14:textId="77777777" w:rsidR="001D6483" w:rsidRDefault="001D6483">
      <w:pPr>
        <w:pStyle w:val="Textoindependiente"/>
        <w:spacing w:before="1"/>
      </w:pPr>
    </w:p>
    <w:p w14:paraId="3BC27692" w14:textId="77777777" w:rsidR="001D6483" w:rsidRDefault="00000000">
      <w:pPr>
        <w:pStyle w:val="Prrafodelista"/>
        <w:numPr>
          <w:ilvl w:val="0"/>
          <w:numId w:val="56"/>
        </w:numPr>
        <w:tabs>
          <w:tab w:val="left" w:pos="860"/>
          <w:tab w:val="left" w:pos="862"/>
        </w:tabs>
        <w:ind w:left="862" w:right="147"/>
        <w:jc w:val="left"/>
        <w:rPr>
          <w:sz w:val="24"/>
        </w:rPr>
      </w:pPr>
      <w:r>
        <w:rPr>
          <w:sz w:val="24"/>
        </w:rPr>
        <w:t>Fecha</w:t>
      </w:r>
      <w:r>
        <w:rPr>
          <w:spacing w:val="72"/>
          <w:sz w:val="24"/>
        </w:rPr>
        <w:t xml:space="preserve"> </w:t>
      </w:r>
      <w:r>
        <w:rPr>
          <w:sz w:val="24"/>
        </w:rPr>
        <w:t>de</w:t>
      </w:r>
      <w:r>
        <w:rPr>
          <w:spacing w:val="72"/>
          <w:sz w:val="24"/>
        </w:rPr>
        <w:t xml:space="preserve"> </w:t>
      </w:r>
      <w:r>
        <w:rPr>
          <w:sz w:val="24"/>
        </w:rPr>
        <w:t>inicio</w:t>
      </w:r>
      <w:r>
        <w:rPr>
          <w:spacing w:val="74"/>
          <w:sz w:val="24"/>
        </w:rPr>
        <w:t xml:space="preserve"> </w:t>
      </w:r>
      <w:r>
        <w:rPr>
          <w:sz w:val="24"/>
        </w:rPr>
        <w:t>y</w:t>
      </w:r>
      <w:r>
        <w:rPr>
          <w:spacing w:val="72"/>
          <w:sz w:val="24"/>
        </w:rPr>
        <w:t xml:space="preserve"> </w:t>
      </w:r>
      <w:r>
        <w:rPr>
          <w:sz w:val="24"/>
        </w:rPr>
        <w:t>término</w:t>
      </w:r>
      <w:r>
        <w:rPr>
          <w:spacing w:val="73"/>
          <w:sz w:val="24"/>
        </w:rPr>
        <w:t xml:space="preserve"> </w:t>
      </w:r>
      <w:r>
        <w:rPr>
          <w:sz w:val="24"/>
        </w:rPr>
        <w:t>de</w:t>
      </w:r>
      <w:r>
        <w:rPr>
          <w:spacing w:val="72"/>
          <w:sz w:val="24"/>
        </w:rPr>
        <w:t xml:space="preserve"> </w:t>
      </w:r>
      <w:r>
        <w:rPr>
          <w:sz w:val="24"/>
        </w:rPr>
        <w:t>los</w:t>
      </w:r>
      <w:r>
        <w:rPr>
          <w:spacing w:val="72"/>
          <w:sz w:val="24"/>
        </w:rPr>
        <w:t xml:space="preserve"> </w:t>
      </w:r>
      <w:r>
        <w:rPr>
          <w:sz w:val="24"/>
        </w:rPr>
        <w:t>trabajos</w:t>
      </w:r>
      <w:r>
        <w:rPr>
          <w:spacing w:val="72"/>
          <w:sz w:val="24"/>
        </w:rPr>
        <w:t xml:space="preserve"> </w:t>
      </w:r>
      <w:r>
        <w:rPr>
          <w:sz w:val="24"/>
        </w:rPr>
        <w:t>de</w:t>
      </w:r>
      <w:r>
        <w:rPr>
          <w:spacing w:val="72"/>
          <w:sz w:val="24"/>
        </w:rPr>
        <w:t xml:space="preserve"> </w:t>
      </w:r>
      <w:r>
        <w:rPr>
          <w:sz w:val="24"/>
        </w:rPr>
        <w:t>diagnóstico</w:t>
      </w:r>
      <w:r>
        <w:rPr>
          <w:spacing w:val="72"/>
          <w:sz w:val="24"/>
        </w:rPr>
        <w:t xml:space="preserve"> </w:t>
      </w:r>
      <w:r>
        <w:rPr>
          <w:sz w:val="24"/>
        </w:rPr>
        <w:t>ambiental</w:t>
      </w:r>
      <w:r>
        <w:rPr>
          <w:spacing w:val="71"/>
          <w:sz w:val="24"/>
        </w:rPr>
        <w:t xml:space="preserve"> </w:t>
      </w:r>
      <w:r>
        <w:rPr>
          <w:sz w:val="24"/>
        </w:rPr>
        <w:t>para obtener la prórroga;</w:t>
      </w:r>
    </w:p>
    <w:p w14:paraId="2E4B8300" w14:textId="77777777" w:rsidR="001D6483" w:rsidRDefault="00000000">
      <w:pPr>
        <w:pStyle w:val="Prrafodelista"/>
        <w:numPr>
          <w:ilvl w:val="0"/>
          <w:numId w:val="56"/>
        </w:numPr>
        <w:tabs>
          <w:tab w:val="left" w:pos="861"/>
        </w:tabs>
        <w:ind w:left="861" w:hanging="378"/>
        <w:jc w:val="left"/>
        <w:rPr>
          <w:sz w:val="24"/>
        </w:rPr>
      </w:pPr>
      <w:r>
        <w:rPr>
          <w:sz w:val="24"/>
        </w:rPr>
        <w:t>Nombre</w:t>
      </w:r>
      <w:r>
        <w:rPr>
          <w:spacing w:val="-6"/>
          <w:sz w:val="24"/>
        </w:rPr>
        <w:t xml:space="preserve"> </w:t>
      </w:r>
      <w:r>
        <w:rPr>
          <w:sz w:val="24"/>
        </w:rPr>
        <w:t>del</w:t>
      </w:r>
      <w:r>
        <w:rPr>
          <w:spacing w:val="-3"/>
          <w:sz w:val="24"/>
        </w:rPr>
        <w:t xml:space="preserve"> </w:t>
      </w:r>
      <w:r>
        <w:rPr>
          <w:sz w:val="24"/>
        </w:rPr>
        <w:t>auditor</w:t>
      </w:r>
      <w:r>
        <w:rPr>
          <w:spacing w:val="-3"/>
          <w:sz w:val="24"/>
        </w:rPr>
        <w:t xml:space="preserve"> </w:t>
      </w:r>
      <w:r>
        <w:rPr>
          <w:sz w:val="24"/>
        </w:rPr>
        <w:t>coordinador</w:t>
      </w:r>
      <w:r>
        <w:rPr>
          <w:spacing w:val="-2"/>
          <w:sz w:val="24"/>
        </w:rPr>
        <w:t xml:space="preserve"> responsable;</w:t>
      </w:r>
    </w:p>
    <w:p w14:paraId="21ED672D" w14:textId="77777777" w:rsidR="001D6483" w:rsidRDefault="00000000">
      <w:pPr>
        <w:pStyle w:val="Prrafodelista"/>
        <w:numPr>
          <w:ilvl w:val="0"/>
          <w:numId w:val="56"/>
        </w:numPr>
        <w:tabs>
          <w:tab w:val="left" w:pos="859"/>
        </w:tabs>
        <w:ind w:left="859" w:hanging="443"/>
        <w:jc w:val="left"/>
        <w:rPr>
          <w:sz w:val="24"/>
        </w:rPr>
      </w:pPr>
      <w:r>
        <w:rPr>
          <w:sz w:val="24"/>
        </w:rPr>
        <w:t>El</w:t>
      </w:r>
      <w:r>
        <w:rPr>
          <w:spacing w:val="-4"/>
          <w:sz w:val="24"/>
        </w:rPr>
        <w:t xml:space="preserve"> </w:t>
      </w:r>
      <w:r>
        <w:rPr>
          <w:sz w:val="24"/>
        </w:rPr>
        <w:t>programa</w:t>
      </w:r>
      <w:r>
        <w:rPr>
          <w:spacing w:val="-4"/>
          <w:sz w:val="24"/>
        </w:rPr>
        <w:t xml:space="preserve"> </w:t>
      </w:r>
      <w:r>
        <w:rPr>
          <w:sz w:val="24"/>
        </w:rPr>
        <w:t>calendarizado</w:t>
      </w:r>
      <w:r>
        <w:rPr>
          <w:spacing w:val="-4"/>
          <w:sz w:val="24"/>
        </w:rPr>
        <w:t xml:space="preserve"> </w:t>
      </w:r>
      <w:r>
        <w:rPr>
          <w:sz w:val="24"/>
        </w:rPr>
        <w:t>de</w:t>
      </w:r>
      <w:r>
        <w:rPr>
          <w:spacing w:val="-5"/>
          <w:sz w:val="24"/>
        </w:rPr>
        <w:t xml:space="preserve"> </w:t>
      </w:r>
      <w:r>
        <w:rPr>
          <w:spacing w:val="-2"/>
          <w:sz w:val="24"/>
        </w:rPr>
        <w:t>actividades;</w:t>
      </w:r>
    </w:p>
    <w:p w14:paraId="2B9BEA76" w14:textId="77777777" w:rsidR="001D6483" w:rsidRDefault="00000000">
      <w:pPr>
        <w:pStyle w:val="Prrafodelista"/>
        <w:numPr>
          <w:ilvl w:val="0"/>
          <w:numId w:val="56"/>
        </w:numPr>
        <w:tabs>
          <w:tab w:val="left" w:pos="860"/>
          <w:tab w:val="left" w:pos="862"/>
        </w:tabs>
        <w:ind w:left="862" w:right="143" w:hanging="473"/>
        <w:jc w:val="both"/>
        <w:rPr>
          <w:sz w:val="24"/>
        </w:rPr>
      </w:pPr>
      <w:r>
        <w:rPr>
          <w:sz w:val="24"/>
        </w:rPr>
        <w:t>Constancia de estar o no sujeto a un procedimiento administrativo instaurado por la Secretaría o cualquier autoridad ambiental; en el primer caso, la empresa deberá acordar con la autoridad ordenadora los términos para su resolución definitiva y anexar una copia de este acuerdo al diagnóstico ambiental de prórroga, y</w:t>
      </w:r>
    </w:p>
    <w:p w14:paraId="177E84CA" w14:textId="77777777" w:rsidR="001D6483" w:rsidRDefault="00000000">
      <w:pPr>
        <w:pStyle w:val="Prrafodelista"/>
        <w:numPr>
          <w:ilvl w:val="0"/>
          <w:numId w:val="56"/>
        </w:numPr>
        <w:tabs>
          <w:tab w:val="left" w:pos="860"/>
          <w:tab w:val="left" w:pos="862"/>
        </w:tabs>
        <w:ind w:left="862" w:right="145" w:hanging="406"/>
        <w:jc w:val="both"/>
        <w:rPr>
          <w:sz w:val="24"/>
        </w:rPr>
      </w:pPr>
      <w:r>
        <w:rPr>
          <w:sz w:val="24"/>
        </w:rPr>
        <w:t xml:space="preserve">Cartas de confidencialidad y responsabilidad firmadas por el auditor </w:t>
      </w:r>
      <w:r>
        <w:rPr>
          <w:spacing w:val="-2"/>
          <w:sz w:val="24"/>
        </w:rPr>
        <w:t>coordinador.</w:t>
      </w:r>
    </w:p>
    <w:p w14:paraId="6BB8FDA4" w14:textId="77777777" w:rsidR="001D6483" w:rsidRDefault="001D6483">
      <w:pPr>
        <w:pStyle w:val="Textoindependiente"/>
        <w:spacing w:before="1"/>
      </w:pPr>
    </w:p>
    <w:p w14:paraId="32E768A0" w14:textId="77777777" w:rsidR="001D6483" w:rsidRDefault="00000000">
      <w:pPr>
        <w:pStyle w:val="Textoindependiente"/>
        <w:ind w:left="143" w:right="138"/>
        <w:jc w:val="both"/>
      </w:pPr>
      <w:r>
        <w:t>Para los efectos a que se refiere este artículo, todos los trabajos y requisitos necesarios para que la Secretaría o el Organismo competente</w:t>
      </w:r>
      <w:r>
        <w:rPr>
          <w:spacing w:val="40"/>
        </w:rPr>
        <w:t xml:space="preserve"> </w:t>
      </w:r>
      <w:r>
        <w:t>otorguen la prórroga correspondiente, deberán ser realizados por el interesado antes de que concluya la vigencia del certificado de cumplimiento ambiental respectivo.</w:t>
      </w:r>
    </w:p>
    <w:p w14:paraId="72A59944" w14:textId="77777777" w:rsidR="001D6483" w:rsidRDefault="001D6483">
      <w:pPr>
        <w:pStyle w:val="Textoindependiente"/>
      </w:pPr>
    </w:p>
    <w:p w14:paraId="55F5A90F" w14:textId="77777777" w:rsidR="001D6483" w:rsidRDefault="00000000">
      <w:pPr>
        <w:pStyle w:val="Textoindependiente"/>
        <w:ind w:left="143" w:right="139"/>
        <w:jc w:val="both"/>
      </w:pPr>
      <w:r>
        <w:t>Artículo 99.- La Secretaría o el Organismo competente en el plazo de quince días hábiles contados a partir de la recepción de la información a que se refiere el artículo anterior, procederá a notificar a la empresa la aceptación y registro de su solicitud,</w:t>
      </w:r>
      <w:r>
        <w:rPr>
          <w:spacing w:val="40"/>
        </w:rPr>
        <w:t xml:space="preserve"> </w:t>
      </w:r>
      <w:r>
        <w:t>así como de los trabajos a realizar para obtener la prórroga.</w:t>
      </w:r>
    </w:p>
    <w:p w14:paraId="4C6378E5" w14:textId="77777777" w:rsidR="001D6483" w:rsidRDefault="001D6483">
      <w:pPr>
        <w:pStyle w:val="Textoindependiente"/>
      </w:pPr>
    </w:p>
    <w:p w14:paraId="1F21B7DE" w14:textId="77777777" w:rsidR="001D6483" w:rsidRDefault="00000000">
      <w:pPr>
        <w:pStyle w:val="Textoindependiente"/>
        <w:ind w:left="143" w:right="139"/>
        <w:jc w:val="both"/>
      </w:pPr>
      <w:r>
        <w:t>El interesado deberá informar a la Secretaría o al Organismo competente la fecha de inicio de los trabajos respectivos, por lo menos con cinco días hábiles de anticipación</w:t>
      </w:r>
    </w:p>
    <w:p w14:paraId="6B978ED8" w14:textId="77777777" w:rsidR="001D6483" w:rsidRDefault="001D6483">
      <w:pPr>
        <w:pStyle w:val="Textoindependiente"/>
        <w:jc w:val="both"/>
        <w:sectPr w:rsidR="001D6483">
          <w:pgSz w:w="12250" w:h="15850"/>
          <w:pgMar w:top="1820" w:right="1275" w:bottom="1020" w:left="1559" w:header="0" w:footer="834" w:gutter="0"/>
          <w:cols w:space="720"/>
        </w:sectPr>
      </w:pPr>
    </w:p>
    <w:p w14:paraId="304FF473" w14:textId="77777777" w:rsidR="001D6483" w:rsidRDefault="001D6483">
      <w:pPr>
        <w:pStyle w:val="Textoindependiente"/>
        <w:spacing w:before="165"/>
      </w:pPr>
    </w:p>
    <w:p w14:paraId="06619C8C" w14:textId="77777777" w:rsidR="001D6483" w:rsidRDefault="00000000">
      <w:pPr>
        <w:pStyle w:val="Textoindependiente"/>
        <w:ind w:left="143"/>
        <w:jc w:val="both"/>
      </w:pPr>
      <w:r>
        <w:t>a</w:t>
      </w:r>
      <w:r>
        <w:rPr>
          <w:spacing w:val="1"/>
        </w:rPr>
        <w:t xml:space="preserve"> </w:t>
      </w:r>
      <w:r>
        <w:rPr>
          <w:spacing w:val="-2"/>
        </w:rPr>
        <w:t>ello.</w:t>
      </w:r>
    </w:p>
    <w:p w14:paraId="69BF663F" w14:textId="77777777" w:rsidR="001D6483" w:rsidRDefault="001D6483">
      <w:pPr>
        <w:pStyle w:val="Textoindependiente"/>
      </w:pPr>
    </w:p>
    <w:p w14:paraId="6EC27259" w14:textId="77777777" w:rsidR="001D6483" w:rsidRDefault="00000000">
      <w:pPr>
        <w:pStyle w:val="Textoindependiente"/>
        <w:ind w:left="143" w:right="143"/>
        <w:jc w:val="both"/>
      </w:pPr>
      <w:r>
        <w:t>Artículo 100.- Una vez terminados los trabajos para obtener la prórroga del</w:t>
      </w:r>
      <w:r>
        <w:rPr>
          <w:spacing w:val="80"/>
        </w:rPr>
        <w:t xml:space="preserve"> </w:t>
      </w:r>
      <w:r>
        <w:t>certificado estatal de cumplimiento ambiental la empresa auditada deberá notificarlo</w:t>
      </w:r>
      <w:r>
        <w:rPr>
          <w:spacing w:val="40"/>
        </w:rPr>
        <w:t xml:space="preserve"> </w:t>
      </w:r>
      <w:r>
        <w:t>a la Secretaría o el Organismo competente presentando el informe del diagnóstico ambiental elaborado y firmado por el auditor coordinador respectivo.</w:t>
      </w:r>
    </w:p>
    <w:p w14:paraId="34A9BD04" w14:textId="77777777" w:rsidR="001D6483" w:rsidRDefault="001D6483">
      <w:pPr>
        <w:pStyle w:val="Textoindependiente"/>
      </w:pPr>
    </w:p>
    <w:p w14:paraId="6EC4FF84" w14:textId="77777777" w:rsidR="001D6483" w:rsidRDefault="00000000">
      <w:pPr>
        <w:pStyle w:val="Textoindependiente"/>
        <w:spacing w:before="1"/>
        <w:ind w:left="143" w:right="138"/>
        <w:jc w:val="both"/>
      </w:pPr>
      <w:r>
        <w:t>Artículo 101.- La Secretaría o el Organismo competente procederán, en un plazo de veinte días hábiles contados a partir de la fecha en que se reciba la información referida en el artículo anterior, a resolver sobre la prórroga del certificado estatal de cumplimiento ambiental. Dentro de dicho plazo, la Secretaría o el Organismo competente podrán notificar al interesado las observaciones que considere necesarias respecto de la información recibida, a fin de que éste lleve a cabo las acciones que correspondan.</w:t>
      </w:r>
    </w:p>
    <w:p w14:paraId="168B6C95" w14:textId="77777777" w:rsidR="001D6483" w:rsidRDefault="001D6483">
      <w:pPr>
        <w:pStyle w:val="Textoindependiente"/>
      </w:pPr>
    </w:p>
    <w:p w14:paraId="7DD14CE4" w14:textId="77777777" w:rsidR="001D6483" w:rsidRDefault="00000000">
      <w:pPr>
        <w:pStyle w:val="Textoindependiente"/>
        <w:ind w:left="143" w:right="140"/>
        <w:jc w:val="both"/>
      </w:pPr>
      <w:r>
        <w:t>Artículo 102.- Cuando la empresa interesada en obtener la prórroga del certificado estatal de cumplimiento ambiental hubiera realizado modificaciones</w:t>
      </w:r>
      <w:r>
        <w:rPr>
          <w:spacing w:val="-1"/>
        </w:rPr>
        <w:t xml:space="preserve"> </w:t>
      </w:r>
      <w:r>
        <w:t>en sus procesos, actividades o instalaciones que produzcan implicaciones en el ambiente, los recursos naturales o la salud pública, deberá realizar una auditoria ambiental a dichas áreas, procesos o actividades, de conformidad con los términos de referencia.</w:t>
      </w:r>
    </w:p>
    <w:p w14:paraId="617FD2F1" w14:textId="77777777" w:rsidR="001D6483" w:rsidRDefault="001D6483">
      <w:pPr>
        <w:pStyle w:val="Textoindependiente"/>
        <w:spacing w:before="1"/>
      </w:pPr>
    </w:p>
    <w:p w14:paraId="7FCC5B29" w14:textId="77777777" w:rsidR="001D6483" w:rsidRDefault="00000000">
      <w:pPr>
        <w:pStyle w:val="Textoindependiente"/>
        <w:ind w:left="143" w:right="139"/>
        <w:jc w:val="both"/>
      </w:pPr>
      <w:r>
        <w:t>Lo anterior, sin perjuicio de cumplir con el reporte a que se refiere el artículo 98 de este Reglamento.</w:t>
      </w:r>
    </w:p>
    <w:p w14:paraId="5DD23E83" w14:textId="77777777" w:rsidR="001D6483" w:rsidRDefault="001D6483">
      <w:pPr>
        <w:pStyle w:val="Textoindependiente"/>
      </w:pPr>
    </w:p>
    <w:p w14:paraId="65B502ED" w14:textId="77777777" w:rsidR="001D6483" w:rsidRDefault="00000000">
      <w:pPr>
        <w:pStyle w:val="Textoindependiente"/>
        <w:ind w:left="143" w:right="139"/>
        <w:jc w:val="both"/>
      </w:pPr>
      <w:r>
        <w:t>Artículo</w:t>
      </w:r>
      <w:r>
        <w:rPr>
          <w:spacing w:val="-1"/>
        </w:rPr>
        <w:t xml:space="preserve"> </w:t>
      </w:r>
      <w:r>
        <w:t>103.-</w:t>
      </w:r>
      <w:r>
        <w:rPr>
          <w:spacing w:val="-4"/>
        </w:rPr>
        <w:t xml:space="preserve"> </w:t>
      </w:r>
      <w:r>
        <w:t>La</w:t>
      </w:r>
      <w:r>
        <w:rPr>
          <w:spacing w:val="-3"/>
        </w:rPr>
        <w:t xml:space="preserve"> </w:t>
      </w:r>
      <w:r>
        <w:t>Secretaría o</w:t>
      </w:r>
      <w:r>
        <w:rPr>
          <w:spacing w:val="-2"/>
        </w:rPr>
        <w:t xml:space="preserve"> </w:t>
      </w:r>
      <w:r>
        <w:t>el</w:t>
      </w:r>
      <w:r>
        <w:rPr>
          <w:spacing w:val="-2"/>
        </w:rPr>
        <w:t xml:space="preserve"> </w:t>
      </w:r>
      <w:r>
        <w:t>Organismo</w:t>
      </w:r>
      <w:r>
        <w:rPr>
          <w:spacing w:val="-4"/>
        </w:rPr>
        <w:t xml:space="preserve"> </w:t>
      </w:r>
      <w:r>
        <w:t>competente podrán negar</w:t>
      </w:r>
      <w:r>
        <w:rPr>
          <w:spacing w:val="-2"/>
        </w:rPr>
        <w:t xml:space="preserve"> </w:t>
      </w:r>
      <w:r>
        <w:t>la</w:t>
      </w:r>
      <w:r>
        <w:rPr>
          <w:spacing w:val="-2"/>
        </w:rPr>
        <w:t xml:space="preserve"> </w:t>
      </w:r>
      <w:r>
        <w:t>expedición</w:t>
      </w:r>
      <w:r>
        <w:rPr>
          <w:spacing w:val="-2"/>
        </w:rPr>
        <w:t xml:space="preserve"> </w:t>
      </w:r>
      <w:r>
        <w:t>o la prórroga del certificado estatal de cumplimiento ambiental cuando el responsable de la operación de la instalación que corresponda haya ocultado o intentado ocultar información a la Secretaría o al Organismo competente, a otras autoridades ambientales o al auditor ambiental o se demuestre que se ha conducido con dolo o mala fe respecto del funcionamiento ambiental de su empresa.</w:t>
      </w:r>
    </w:p>
    <w:p w14:paraId="6C3E280B" w14:textId="77777777" w:rsidR="001D6483" w:rsidRDefault="001D6483">
      <w:pPr>
        <w:pStyle w:val="Textoindependiente"/>
        <w:spacing w:before="1"/>
      </w:pPr>
    </w:p>
    <w:p w14:paraId="2793280E" w14:textId="77777777" w:rsidR="001D6483" w:rsidRDefault="00000000">
      <w:pPr>
        <w:pStyle w:val="Textoindependiente"/>
        <w:ind w:left="143" w:right="136"/>
        <w:jc w:val="both"/>
      </w:pPr>
      <w:r>
        <w:t>Artículo 104.- Cuando se trate de instalaciones que fueron auditadas y se hubiere otorgado o prorrogado el certificado estatal de cumplimiento ambiental en términos</w:t>
      </w:r>
      <w:r>
        <w:rPr>
          <w:spacing w:val="40"/>
        </w:rPr>
        <w:t xml:space="preserve"> </w:t>
      </w:r>
      <w:r>
        <w:t>de este Título, el responsable de su operación deberá dar aviso a la Secretaría o al Organismo competente, por</w:t>
      </w:r>
      <w:r>
        <w:rPr>
          <w:spacing w:val="-1"/>
        </w:rPr>
        <w:t xml:space="preserve"> </w:t>
      </w:r>
      <w:r>
        <w:t>lo</w:t>
      </w:r>
      <w:r>
        <w:rPr>
          <w:spacing w:val="-2"/>
        </w:rPr>
        <w:t xml:space="preserve"> </w:t>
      </w:r>
      <w:r>
        <w:t>menos con cinco días hábiles previos a su realización, cualquier modificación de sus procesos, actividades o instalaciones que tengan implicaciones en el ambiente, los recursos naturales o la salud pública.</w:t>
      </w:r>
    </w:p>
    <w:p w14:paraId="537476E1" w14:textId="77777777" w:rsidR="001D6483" w:rsidRDefault="001D6483">
      <w:pPr>
        <w:pStyle w:val="Textoindependiente"/>
      </w:pPr>
    </w:p>
    <w:p w14:paraId="36016EC1" w14:textId="77777777" w:rsidR="001D6483" w:rsidRDefault="00000000">
      <w:pPr>
        <w:pStyle w:val="Textoindependiente"/>
        <w:ind w:left="143" w:right="138"/>
        <w:jc w:val="both"/>
      </w:pPr>
      <w:r>
        <w:t>Además, deberá presentar a la Secretaría o al Organismo operador, dentro de los diez días hábiles siguientes a la realización de los cambios o modificaciones antes señalados, el dictamen elaborado por un auditor ambiental, en donde se haga</w:t>
      </w:r>
      <w:r>
        <w:rPr>
          <w:spacing w:val="40"/>
        </w:rPr>
        <w:t xml:space="preserve"> </w:t>
      </w:r>
      <w:r>
        <w:t>constar que la empresa opera en condiciones ambientales iguales o mejores a las existentes al momento en que fue otorgado o prorrogado el certificado estatal de cumplimiento ambiental.</w:t>
      </w:r>
    </w:p>
    <w:p w14:paraId="7002B3DC" w14:textId="77777777" w:rsidR="001D6483" w:rsidRDefault="001D6483">
      <w:pPr>
        <w:pStyle w:val="Textoindependiente"/>
        <w:jc w:val="both"/>
        <w:sectPr w:rsidR="001D6483">
          <w:pgSz w:w="12250" w:h="15850"/>
          <w:pgMar w:top="1820" w:right="1275" w:bottom="1020" w:left="1559" w:header="0" w:footer="834" w:gutter="0"/>
          <w:cols w:space="720"/>
        </w:sectPr>
      </w:pPr>
    </w:p>
    <w:p w14:paraId="32BADF48" w14:textId="77777777" w:rsidR="001D6483" w:rsidRDefault="001D6483">
      <w:pPr>
        <w:pStyle w:val="Textoindependiente"/>
      </w:pPr>
    </w:p>
    <w:p w14:paraId="46149769" w14:textId="77777777" w:rsidR="001D6483" w:rsidRDefault="001D6483">
      <w:pPr>
        <w:pStyle w:val="Textoindependiente"/>
        <w:spacing w:before="165"/>
      </w:pPr>
    </w:p>
    <w:p w14:paraId="1F017136" w14:textId="77777777" w:rsidR="001D6483" w:rsidRDefault="00000000">
      <w:pPr>
        <w:pStyle w:val="Textoindependiente"/>
        <w:ind w:left="143" w:right="140"/>
        <w:jc w:val="both"/>
      </w:pPr>
      <w:r>
        <w:t>Artículo 105.- La empresa auditada que no mantenga la operación de sus instalaciones en las condiciones existentes al momento en que le fue otorgado o prorrogado el certificado estatal de cumplimiento ambiental, no tendrá derecho a utilizarlo, en cuyo caso la Secretaría o el Organismo competente</w:t>
      </w:r>
      <w:r>
        <w:rPr>
          <w:spacing w:val="40"/>
        </w:rPr>
        <w:t xml:space="preserve"> </w:t>
      </w:r>
      <w:r>
        <w:t>procederán a cancelar el certificado y se le requerirá al interesado su devolución.</w:t>
      </w:r>
    </w:p>
    <w:p w14:paraId="1560E4D5" w14:textId="77777777" w:rsidR="001D6483" w:rsidRDefault="001D6483">
      <w:pPr>
        <w:pStyle w:val="Textoindependiente"/>
      </w:pPr>
    </w:p>
    <w:p w14:paraId="41378C68" w14:textId="77777777" w:rsidR="001D6483" w:rsidRDefault="00000000">
      <w:pPr>
        <w:pStyle w:val="Textoindependiente"/>
        <w:spacing w:before="1"/>
        <w:ind w:left="143" w:right="138"/>
        <w:jc w:val="both"/>
      </w:pPr>
      <w:r>
        <w:t>Para los efectos a que se refiere este artículo, la Secretaría, o el Organismo competente, con el apoyo que corresponda del Comité Técnico, deberá emitir un dictamen técnico en el que haga constar las causas que motivan su determinación y notificarlo</w:t>
      </w:r>
      <w:r>
        <w:rPr>
          <w:spacing w:val="-2"/>
        </w:rPr>
        <w:t xml:space="preserve"> </w:t>
      </w:r>
      <w:r>
        <w:t>por</w:t>
      </w:r>
      <w:r>
        <w:rPr>
          <w:spacing w:val="-2"/>
        </w:rPr>
        <w:t xml:space="preserve"> </w:t>
      </w:r>
      <w:r>
        <w:t>escrito</w:t>
      </w:r>
      <w:r>
        <w:rPr>
          <w:spacing w:val="-1"/>
        </w:rPr>
        <w:t xml:space="preserve"> </w:t>
      </w:r>
      <w:r>
        <w:t>al interesado,</w:t>
      </w:r>
      <w:r>
        <w:rPr>
          <w:spacing w:val="-2"/>
        </w:rPr>
        <w:t xml:space="preserve"> </w:t>
      </w:r>
      <w:r>
        <w:t>quien</w:t>
      </w:r>
      <w:r>
        <w:rPr>
          <w:spacing w:val="-1"/>
        </w:rPr>
        <w:t xml:space="preserve"> </w:t>
      </w:r>
      <w:r>
        <w:t>tendrá un plazo de</w:t>
      </w:r>
      <w:r>
        <w:rPr>
          <w:spacing w:val="-1"/>
        </w:rPr>
        <w:t xml:space="preserve"> </w:t>
      </w:r>
      <w:r>
        <w:t>quince</w:t>
      </w:r>
      <w:r>
        <w:rPr>
          <w:spacing w:val="-1"/>
        </w:rPr>
        <w:t xml:space="preserve"> </w:t>
      </w:r>
      <w:r>
        <w:t>días hábiles</w:t>
      </w:r>
      <w:r>
        <w:rPr>
          <w:spacing w:val="-2"/>
        </w:rPr>
        <w:t xml:space="preserve"> </w:t>
      </w:r>
      <w:r>
        <w:t>para manifestar lo que a su derecho convenga.</w:t>
      </w:r>
    </w:p>
    <w:p w14:paraId="0B124122" w14:textId="77777777" w:rsidR="001D6483" w:rsidRDefault="001D6483">
      <w:pPr>
        <w:pStyle w:val="Textoindependiente"/>
      </w:pPr>
    </w:p>
    <w:p w14:paraId="5659768A" w14:textId="77777777" w:rsidR="001D6483" w:rsidRDefault="00000000">
      <w:pPr>
        <w:pStyle w:val="Textoindependiente"/>
        <w:ind w:left="143" w:right="142"/>
        <w:jc w:val="both"/>
      </w:pPr>
      <w:r>
        <w:t>La Secretaría o el organismo competente resolverán lo que corresponda en un plazo de veinte días hábiles contados a partir de la recepción del escrito respectivo.</w:t>
      </w:r>
    </w:p>
    <w:p w14:paraId="41256705" w14:textId="77777777" w:rsidR="001D6483" w:rsidRDefault="001D6483">
      <w:pPr>
        <w:pStyle w:val="Textoindependiente"/>
      </w:pPr>
    </w:p>
    <w:p w14:paraId="52EE1151" w14:textId="77777777" w:rsidR="001D6483" w:rsidRDefault="001D6483">
      <w:pPr>
        <w:pStyle w:val="Textoindependiente"/>
      </w:pPr>
    </w:p>
    <w:p w14:paraId="121B3CDA" w14:textId="77777777" w:rsidR="001D6483" w:rsidRDefault="001D6483">
      <w:pPr>
        <w:pStyle w:val="Textoindependiente"/>
      </w:pPr>
    </w:p>
    <w:p w14:paraId="39FA244E" w14:textId="77777777" w:rsidR="001D6483" w:rsidRDefault="001D6483">
      <w:pPr>
        <w:pStyle w:val="Textoindependiente"/>
      </w:pPr>
    </w:p>
    <w:p w14:paraId="4C4F8526" w14:textId="77777777" w:rsidR="001D6483" w:rsidRDefault="001D6483">
      <w:pPr>
        <w:pStyle w:val="Textoindependiente"/>
        <w:spacing w:before="1"/>
      </w:pPr>
    </w:p>
    <w:p w14:paraId="21B3E137" w14:textId="77777777" w:rsidR="001D6483" w:rsidRDefault="00000000">
      <w:pPr>
        <w:ind w:left="3097" w:right="2412" w:firstLine="492"/>
        <w:rPr>
          <w:rFonts w:ascii="Arial" w:hAnsi="Arial"/>
          <w:b/>
          <w:sz w:val="24"/>
        </w:rPr>
      </w:pPr>
      <w:r>
        <w:rPr>
          <w:rFonts w:ascii="Arial" w:hAnsi="Arial"/>
          <w:b/>
          <w:sz w:val="24"/>
        </w:rPr>
        <w:t>CAPÍTULO QUINTO AUDITORES</w:t>
      </w:r>
      <w:r>
        <w:rPr>
          <w:rFonts w:ascii="Arial" w:hAnsi="Arial"/>
          <w:b/>
          <w:spacing w:val="-17"/>
          <w:sz w:val="24"/>
        </w:rPr>
        <w:t xml:space="preserve"> </w:t>
      </w:r>
      <w:r>
        <w:rPr>
          <w:rFonts w:ascii="Arial" w:hAnsi="Arial"/>
          <w:b/>
          <w:sz w:val="24"/>
        </w:rPr>
        <w:t>AMBIENTALES</w:t>
      </w:r>
    </w:p>
    <w:p w14:paraId="0CD3CFBA" w14:textId="77777777" w:rsidR="001D6483" w:rsidRDefault="001D6483">
      <w:pPr>
        <w:pStyle w:val="Textoindependiente"/>
        <w:rPr>
          <w:rFonts w:ascii="Arial"/>
          <w:b/>
        </w:rPr>
      </w:pPr>
    </w:p>
    <w:p w14:paraId="34D4D6C2" w14:textId="77777777" w:rsidR="001D6483" w:rsidRDefault="00000000">
      <w:pPr>
        <w:pStyle w:val="Textoindependiente"/>
        <w:ind w:left="143" w:right="147"/>
        <w:jc w:val="both"/>
      </w:pPr>
      <w:r>
        <w:t>Artículo 106.- El sistema para el reconocimiento de auditores ambientales a que se refiere el artículo 59, fracción II, de la Ley, tiene por objeto:</w:t>
      </w:r>
    </w:p>
    <w:p w14:paraId="643F8F31" w14:textId="77777777" w:rsidR="001D6483" w:rsidRDefault="001D6483">
      <w:pPr>
        <w:pStyle w:val="Textoindependiente"/>
      </w:pPr>
    </w:p>
    <w:p w14:paraId="756525E9" w14:textId="77777777" w:rsidR="001D6483" w:rsidRDefault="00000000">
      <w:pPr>
        <w:pStyle w:val="Prrafodelista"/>
        <w:numPr>
          <w:ilvl w:val="0"/>
          <w:numId w:val="55"/>
        </w:numPr>
        <w:tabs>
          <w:tab w:val="left" w:pos="860"/>
          <w:tab w:val="left" w:pos="862"/>
        </w:tabs>
        <w:ind w:left="862" w:right="141"/>
        <w:jc w:val="both"/>
        <w:rPr>
          <w:sz w:val="24"/>
        </w:rPr>
      </w:pPr>
      <w:r>
        <w:rPr>
          <w:sz w:val="24"/>
        </w:rPr>
        <w:t>Certificar que los procesos de auditoria ambiental se realicen por personas</w:t>
      </w:r>
      <w:r>
        <w:rPr>
          <w:spacing w:val="40"/>
          <w:sz w:val="24"/>
        </w:rPr>
        <w:t xml:space="preserve"> </w:t>
      </w:r>
      <w:r>
        <w:rPr>
          <w:sz w:val="24"/>
        </w:rPr>
        <w:t>con capacidad y calidad profesional;</w:t>
      </w:r>
    </w:p>
    <w:p w14:paraId="446C570D" w14:textId="77777777" w:rsidR="001D6483" w:rsidRDefault="00000000">
      <w:pPr>
        <w:pStyle w:val="Prrafodelista"/>
        <w:numPr>
          <w:ilvl w:val="0"/>
          <w:numId w:val="55"/>
        </w:numPr>
        <w:tabs>
          <w:tab w:val="left" w:pos="860"/>
          <w:tab w:val="left" w:pos="862"/>
        </w:tabs>
        <w:ind w:left="862" w:right="138" w:hanging="380"/>
        <w:jc w:val="both"/>
        <w:rPr>
          <w:sz w:val="24"/>
        </w:rPr>
      </w:pPr>
      <w:r>
        <w:rPr>
          <w:sz w:val="24"/>
        </w:rPr>
        <w:t>Proporcionar a las autoridades, particulares y público en general, certeza</w:t>
      </w:r>
      <w:r>
        <w:rPr>
          <w:spacing w:val="40"/>
          <w:sz w:val="24"/>
        </w:rPr>
        <w:t xml:space="preserve"> </w:t>
      </w:r>
      <w:r>
        <w:rPr>
          <w:sz w:val="24"/>
        </w:rPr>
        <w:t>sobre la calidad y confiabilidad en el desarrollo y resultados de los procesos</w:t>
      </w:r>
      <w:r>
        <w:rPr>
          <w:spacing w:val="40"/>
          <w:sz w:val="24"/>
        </w:rPr>
        <w:t xml:space="preserve"> </w:t>
      </w:r>
      <w:r>
        <w:rPr>
          <w:sz w:val="24"/>
        </w:rPr>
        <w:t>de auditoria ambiental;</w:t>
      </w:r>
    </w:p>
    <w:p w14:paraId="0B546DDC" w14:textId="77777777" w:rsidR="001D6483" w:rsidRDefault="00000000">
      <w:pPr>
        <w:pStyle w:val="Prrafodelista"/>
        <w:numPr>
          <w:ilvl w:val="0"/>
          <w:numId w:val="55"/>
        </w:numPr>
        <w:tabs>
          <w:tab w:val="left" w:pos="858"/>
          <w:tab w:val="left" w:pos="862"/>
        </w:tabs>
        <w:spacing w:before="1"/>
        <w:ind w:left="862" w:right="148" w:hanging="447"/>
        <w:jc w:val="both"/>
        <w:rPr>
          <w:sz w:val="24"/>
        </w:rPr>
      </w:pPr>
      <w:r>
        <w:rPr>
          <w:sz w:val="24"/>
        </w:rPr>
        <w:t>Aplicar un sistema eficaz de acreditación que permita la identificación de profesionales especializados en el desarrollo de auditorias ambientales;</w:t>
      </w:r>
    </w:p>
    <w:p w14:paraId="4107461F" w14:textId="77777777" w:rsidR="001D6483" w:rsidRDefault="00000000">
      <w:pPr>
        <w:pStyle w:val="Prrafodelista"/>
        <w:numPr>
          <w:ilvl w:val="0"/>
          <w:numId w:val="55"/>
        </w:numPr>
        <w:tabs>
          <w:tab w:val="left" w:pos="860"/>
          <w:tab w:val="left" w:pos="862"/>
        </w:tabs>
        <w:ind w:left="862" w:right="138" w:hanging="473"/>
        <w:jc w:val="both"/>
        <w:rPr>
          <w:sz w:val="24"/>
        </w:rPr>
      </w:pPr>
      <w:r>
        <w:rPr>
          <w:sz w:val="24"/>
        </w:rPr>
        <w:t xml:space="preserve">Procurar la participación, en el proceso de acreditación de auditores ambientales, de personas con amplia experiencia y reconocida trayectoria </w:t>
      </w:r>
      <w:r>
        <w:rPr>
          <w:spacing w:val="-2"/>
          <w:sz w:val="24"/>
        </w:rPr>
        <w:t>profesional;</w:t>
      </w:r>
    </w:p>
    <w:p w14:paraId="4F19EBC0" w14:textId="77777777" w:rsidR="001D6483" w:rsidRDefault="00000000">
      <w:pPr>
        <w:pStyle w:val="Prrafodelista"/>
        <w:numPr>
          <w:ilvl w:val="0"/>
          <w:numId w:val="55"/>
        </w:numPr>
        <w:tabs>
          <w:tab w:val="left" w:pos="860"/>
          <w:tab w:val="left" w:pos="862"/>
        </w:tabs>
        <w:ind w:left="862" w:right="138" w:hanging="406"/>
        <w:jc w:val="both"/>
        <w:rPr>
          <w:sz w:val="24"/>
        </w:rPr>
      </w:pPr>
      <w:r>
        <w:rPr>
          <w:sz w:val="24"/>
        </w:rPr>
        <w:t>Proporcionar a las empresas interesadas en la realización de auditorias ambientales en sus instalaciones, información confiable de los profesionales capacitados para el desarrollo de procesos de evaluación del cumplimiento de objetivos y metas ambientales en las industrias, así como para establecer las medidas preventivas y correctivas aplicables;</w:t>
      </w:r>
      <w:r>
        <w:rPr>
          <w:spacing w:val="40"/>
          <w:sz w:val="24"/>
        </w:rPr>
        <w:t xml:space="preserve"> </w:t>
      </w:r>
      <w:r>
        <w:rPr>
          <w:sz w:val="24"/>
        </w:rPr>
        <w:t>y,</w:t>
      </w:r>
    </w:p>
    <w:p w14:paraId="30761272" w14:textId="77777777" w:rsidR="001D6483" w:rsidRDefault="00000000">
      <w:pPr>
        <w:pStyle w:val="Prrafodelista"/>
        <w:numPr>
          <w:ilvl w:val="0"/>
          <w:numId w:val="55"/>
        </w:numPr>
        <w:tabs>
          <w:tab w:val="left" w:pos="861"/>
        </w:tabs>
        <w:ind w:left="861" w:hanging="471"/>
        <w:jc w:val="both"/>
        <w:rPr>
          <w:sz w:val="24"/>
        </w:rPr>
      </w:pPr>
      <w:r>
        <w:rPr>
          <w:sz w:val="24"/>
        </w:rPr>
        <w:t>Integrar</w:t>
      </w:r>
      <w:r>
        <w:rPr>
          <w:spacing w:val="-3"/>
          <w:sz w:val="24"/>
        </w:rPr>
        <w:t xml:space="preserve"> </w:t>
      </w:r>
      <w:r>
        <w:rPr>
          <w:sz w:val="24"/>
        </w:rPr>
        <w:t>un</w:t>
      </w:r>
      <w:r>
        <w:rPr>
          <w:spacing w:val="-4"/>
          <w:sz w:val="24"/>
        </w:rPr>
        <w:t xml:space="preserve"> </w:t>
      </w:r>
      <w:r>
        <w:rPr>
          <w:sz w:val="24"/>
        </w:rPr>
        <w:t>registro</w:t>
      </w:r>
      <w:r>
        <w:rPr>
          <w:spacing w:val="-3"/>
          <w:sz w:val="24"/>
        </w:rPr>
        <w:t xml:space="preserve"> </w:t>
      </w:r>
      <w:r>
        <w:rPr>
          <w:sz w:val="24"/>
        </w:rPr>
        <w:t>de</w:t>
      </w:r>
      <w:r>
        <w:rPr>
          <w:spacing w:val="-4"/>
          <w:sz w:val="24"/>
        </w:rPr>
        <w:t xml:space="preserve"> </w:t>
      </w:r>
      <w:r>
        <w:rPr>
          <w:sz w:val="24"/>
        </w:rPr>
        <w:t>auditores</w:t>
      </w:r>
      <w:r>
        <w:rPr>
          <w:spacing w:val="-2"/>
          <w:sz w:val="24"/>
        </w:rPr>
        <w:t xml:space="preserve"> ambientales.</w:t>
      </w:r>
    </w:p>
    <w:p w14:paraId="3CAE7642" w14:textId="77777777" w:rsidR="001D6483" w:rsidRDefault="001D6483">
      <w:pPr>
        <w:pStyle w:val="Textoindependiente"/>
      </w:pPr>
    </w:p>
    <w:p w14:paraId="0BFB8976" w14:textId="77777777" w:rsidR="001D6483" w:rsidRDefault="00000000">
      <w:pPr>
        <w:pStyle w:val="Textoindependiente"/>
        <w:ind w:left="143"/>
        <w:jc w:val="both"/>
      </w:pPr>
      <w:r>
        <w:t>Artículo</w:t>
      </w:r>
      <w:r>
        <w:rPr>
          <w:spacing w:val="28"/>
        </w:rPr>
        <w:t xml:space="preserve"> </w:t>
      </w:r>
      <w:r>
        <w:t>107.-</w:t>
      </w:r>
      <w:r>
        <w:rPr>
          <w:spacing w:val="27"/>
        </w:rPr>
        <w:t xml:space="preserve"> </w:t>
      </w:r>
      <w:r>
        <w:t>Las</w:t>
      </w:r>
      <w:r>
        <w:rPr>
          <w:spacing w:val="28"/>
        </w:rPr>
        <w:t xml:space="preserve"> </w:t>
      </w:r>
      <w:r>
        <w:t>personas</w:t>
      </w:r>
      <w:r>
        <w:rPr>
          <w:spacing w:val="25"/>
        </w:rPr>
        <w:t xml:space="preserve"> </w:t>
      </w:r>
      <w:r>
        <w:t>físicas</w:t>
      </w:r>
      <w:r>
        <w:rPr>
          <w:spacing w:val="28"/>
        </w:rPr>
        <w:t xml:space="preserve"> </w:t>
      </w:r>
      <w:r>
        <w:t>interesadas</w:t>
      </w:r>
      <w:r>
        <w:rPr>
          <w:spacing w:val="27"/>
        </w:rPr>
        <w:t xml:space="preserve"> </w:t>
      </w:r>
      <w:r>
        <w:t>en</w:t>
      </w:r>
      <w:r>
        <w:rPr>
          <w:spacing w:val="26"/>
        </w:rPr>
        <w:t xml:space="preserve"> </w:t>
      </w:r>
      <w:r>
        <w:t>obtener</w:t>
      </w:r>
      <w:r>
        <w:rPr>
          <w:spacing w:val="27"/>
        </w:rPr>
        <w:t xml:space="preserve"> </w:t>
      </w:r>
      <w:r>
        <w:t>el</w:t>
      </w:r>
      <w:r>
        <w:rPr>
          <w:spacing w:val="26"/>
        </w:rPr>
        <w:t xml:space="preserve"> </w:t>
      </w:r>
      <w:r>
        <w:t>reconocimiento</w:t>
      </w:r>
      <w:r>
        <w:rPr>
          <w:spacing w:val="29"/>
        </w:rPr>
        <w:t xml:space="preserve"> </w:t>
      </w:r>
      <w:r>
        <w:rPr>
          <w:spacing w:val="-4"/>
        </w:rPr>
        <w:t>como</w:t>
      </w:r>
    </w:p>
    <w:p w14:paraId="4BD53248" w14:textId="77777777" w:rsidR="001D6483" w:rsidRDefault="001D6483">
      <w:pPr>
        <w:pStyle w:val="Textoindependiente"/>
        <w:jc w:val="both"/>
        <w:sectPr w:rsidR="001D6483">
          <w:pgSz w:w="12250" w:h="15850"/>
          <w:pgMar w:top="1820" w:right="1275" w:bottom="1020" w:left="1559" w:header="0" w:footer="834" w:gutter="0"/>
          <w:cols w:space="720"/>
        </w:sectPr>
      </w:pPr>
    </w:p>
    <w:p w14:paraId="4CF6D9C2" w14:textId="77777777" w:rsidR="001D6483" w:rsidRDefault="001D6483">
      <w:pPr>
        <w:pStyle w:val="Textoindependiente"/>
        <w:spacing w:before="165"/>
      </w:pPr>
    </w:p>
    <w:p w14:paraId="350CCD01" w14:textId="77777777" w:rsidR="001D6483" w:rsidRDefault="00000000">
      <w:pPr>
        <w:pStyle w:val="Textoindependiente"/>
        <w:ind w:left="143"/>
      </w:pPr>
      <w:r>
        <w:t>auditor</w:t>
      </w:r>
      <w:r>
        <w:rPr>
          <w:spacing w:val="-6"/>
        </w:rPr>
        <w:t xml:space="preserve"> </w:t>
      </w:r>
      <w:r>
        <w:t>ambiental</w:t>
      </w:r>
      <w:r>
        <w:rPr>
          <w:spacing w:val="-3"/>
        </w:rPr>
        <w:t xml:space="preserve"> </w:t>
      </w:r>
      <w:r>
        <w:t>en</w:t>
      </w:r>
      <w:r>
        <w:rPr>
          <w:spacing w:val="-3"/>
        </w:rPr>
        <w:t xml:space="preserve"> </w:t>
      </w:r>
      <w:r>
        <w:t>el</w:t>
      </w:r>
      <w:r>
        <w:rPr>
          <w:spacing w:val="-6"/>
        </w:rPr>
        <w:t xml:space="preserve"> </w:t>
      </w:r>
      <w:r>
        <w:t>Estado</w:t>
      </w:r>
      <w:r>
        <w:rPr>
          <w:spacing w:val="-3"/>
        </w:rPr>
        <w:t xml:space="preserve"> </w:t>
      </w:r>
      <w:r>
        <w:t>deberán</w:t>
      </w:r>
      <w:r>
        <w:rPr>
          <w:spacing w:val="-4"/>
        </w:rPr>
        <w:t xml:space="preserve"> </w:t>
      </w:r>
      <w:r>
        <w:t>cumplir,</w:t>
      </w:r>
      <w:r>
        <w:rPr>
          <w:spacing w:val="-3"/>
        </w:rPr>
        <w:t xml:space="preserve"> </w:t>
      </w:r>
      <w:r>
        <w:t>con</w:t>
      </w:r>
      <w:r>
        <w:rPr>
          <w:spacing w:val="-3"/>
        </w:rPr>
        <w:t xml:space="preserve"> </w:t>
      </w:r>
      <w:r>
        <w:t>los</w:t>
      </w:r>
      <w:r>
        <w:rPr>
          <w:spacing w:val="-3"/>
        </w:rPr>
        <w:t xml:space="preserve"> </w:t>
      </w:r>
      <w:r>
        <w:t>siguientes</w:t>
      </w:r>
      <w:r>
        <w:rPr>
          <w:spacing w:val="-3"/>
        </w:rPr>
        <w:t xml:space="preserve"> </w:t>
      </w:r>
      <w:r>
        <w:rPr>
          <w:spacing w:val="-2"/>
        </w:rPr>
        <w:t>requisitos:</w:t>
      </w:r>
    </w:p>
    <w:p w14:paraId="47217DEC" w14:textId="77777777" w:rsidR="001D6483" w:rsidRDefault="001D6483">
      <w:pPr>
        <w:pStyle w:val="Textoindependiente"/>
      </w:pPr>
    </w:p>
    <w:p w14:paraId="6AE8A96A" w14:textId="77777777" w:rsidR="001D6483" w:rsidRDefault="00000000">
      <w:pPr>
        <w:pStyle w:val="Prrafodelista"/>
        <w:numPr>
          <w:ilvl w:val="0"/>
          <w:numId w:val="54"/>
        </w:numPr>
        <w:tabs>
          <w:tab w:val="left" w:pos="860"/>
          <w:tab w:val="left" w:pos="862"/>
        </w:tabs>
        <w:ind w:left="862" w:right="148"/>
        <w:jc w:val="both"/>
        <w:rPr>
          <w:sz w:val="24"/>
        </w:rPr>
      </w:pPr>
      <w:r>
        <w:rPr>
          <w:sz w:val="24"/>
        </w:rPr>
        <w:t>Contar con título profesional otorgado por una institución reconocida o, en su caso, con cédula profesional;</w:t>
      </w:r>
    </w:p>
    <w:p w14:paraId="7AB829CF" w14:textId="77777777" w:rsidR="001D6483" w:rsidRDefault="00000000">
      <w:pPr>
        <w:pStyle w:val="Prrafodelista"/>
        <w:numPr>
          <w:ilvl w:val="0"/>
          <w:numId w:val="54"/>
        </w:numPr>
        <w:tabs>
          <w:tab w:val="left" w:pos="860"/>
          <w:tab w:val="left" w:pos="862"/>
        </w:tabs>
        <w:ind w:left="862" w:right="139" w:hanging="380"/>
        <w:jc w:val="both"/>
        <w:rPr>
          <w:sz w:val="24"/>
        </w:rPr>
      </w:pPr>
      <w:r>
        <w:rPr>
          <w:sz w:val="24"/>
        </w:rPr>
        <w:t>Demostrar, experiencia profesional mínima de cinco años para auditor coordinador y de tres años para las demás áreas a que se refiere este Reglamento, en los aspectos que comprende una auditoria ambiental, de conformidad con el procedimiento de acreditación del ente</w:t>
      </w:r>
      <w:r>
        <w:rPr>
          <w:spacing w:val="40"/>
          <w:sz w:val="24"/>
        </w:rPr>
        <w:t xml:space="preserve"> </w:t>
      </w:r>
      <w:r>
        <w:rPr>
          <w:sz w:val="24"/>
        </w:rPr>
        <w:t>nacional que corresponda, y</w:t>
      </w:r>
    </w:p>
    <w:p w14:paraId="0628F665" w14:textId="77777777" w:rsidR="001D6483" w:rsidRDefault="00000000">
      <w:pPr>
        <w:pStyle w:val="Prrafodelista"/>
        <w:numPr>
          <w:ilvl w:val="0"/>
          <w:numId w:val="54"/>
        </w:numPr>
        <w:tabs>
          <w:tab w:val="left" w:pos="858"/>
          <w:tab w:val="left" w:pos="862"/>
        </w:tabs>
        <w:spacing w:before="1"/>
        <w:ind w:left="862" w:right="138" w:hanging="447"/>
        <w:jc w:val="both"/>
        <w:rPr>
          <w:sz w:val="24"/>
        </w:rPr>
      </w:pPr>
      <w:r>
        <w:rPr>
          <w:sz w:val="24"/>
        </w:rPr>
        <w:t>Comprobar haber participado en la realización de por lo menos tres auditorias registradas ante las autoridades ambientales competentes, o bien demostrar fehacientemente haber realizado actividades equivalentes a las que comprenden las auditorias ambientales, conforme a los términos de referencia a que se refiere el artículo 82 de este Reglamento.</w:t>
      </w:r>
    </w:p>
    <w:p w14:paraId="6C812E78" w14:textId="77777777" w:rsidR="001D6483" w:rsidRDefault="001D6483">
      <w:pPr>
        <w:pStyle w:val="Textoindependiente"/>
      </w:pPr>
    </w:p>
    <w:p w14:paraId="32E0B11F" w14:textId="77777777" w:rsidR="001D6483" w:rsidRDefault="00000000">
      <w:pPr>
        <w:pStyle w:val="Textoindependiente"/>
        <w:ind w:left="143"/>
      </w:pPr>
      <w:r>
        <w:t>Artículo</w:t>
      </w:r>
      <w:r>
        <w:rPr>
          <w:spacing w:val="-7"/>
        </w:rPr>
        <w:t xml:space="preserve"> </w:t>
      </w:r>
      <w:r>
        <w:t>108.-</w:t>
      </w:r>
      <w:r>
        <w:rPr>
          <w:spacing w:val="50"/>
        </w:rPr>
        <w:t xml:space="preserve"> </w:t>
      </w:r>
      <w:r>
        <w:t>Son</w:t>
      </w:r>
      <w:r>
        <w:rPr>
          <w:spacing w:val="-9"/>
        </w:rPr>
        <w:t xml:space="preserve"> </w:t>
      </w:r>
      <w:r>
        <w:t>obligaciones</w:t>
      </w:r>
      <w:r>
        <w:rPr>
          <w:spacing w:val="-8"/>
        </w:rPr>
        <w:t xml:space="preserve"> </w:t>
      </w:r>
      <w:r>
        <w:t>de</w:t>
      </w:r>
      <w:r>
        <w:rPr>
          <w:spacing w:val="-8"/>
        </w:rPr>
        <w:t xml:space="preserve"> </w:t>
      </w:r>
      <w:r>
        <w:t>los</w:t>
      </w:r>
      <w:r>
        <w:rPr>
          <w:spacing w:val="-10"/>
        </w:rPr>
        <w:t xml:space="preserve"> </w:t>
      </w:r>
      <w:r>
        <w:t>auditores</w:t>
      </w:r>
      <w:r>
        <w:rPr>
          <w:spacing w:val="-9"/>
        </w:rPr>
        <w:t xml:space="preserve"> </w:t>
      </w:r>
      <w:r>
        <w:rPr>
          <w:spacing w:val="-2"/>
        </w:rPr>
        <w:t>ambientales:</w:t>
      </w:r>
    </w:p>
    <w:p w14:paraId="70F7D218" w14:textId="77777777" w:rsidR="001D6483" w:rsidRDefault="001D6483">
      <w:pPr>
        <w:pStyle w:val="Textoindependiente"/>
      </w:pPr>
    </w:p>
    <w:p w14:paraId="6E43C8C5" w14:textId="77777777" w:rsidR="001D6483" w:rsidRDefault="00000000">
      <w:pPr>
        <w:pStyle w:val="Prrafodelista"/>
        <w:numPr>
          <w:ilvl w:val="0"/>
          <w:numId w:val="53"/>
        </w:numPr>
        <w:tabs>
          <w:tab w:val="left" w:pos="860"/>
          <w:tab w:val="left" w:pos="862"/>
        </w:tabs>
        <w:ind w:left="862" w:right="138"/>
        <w:jc w:val="both"/>
        <w:rPr>
          <w:sz w:val="24"/>
        </w:rPr>
      </w:pPr>
      <w:r>
        <w:rPr>
          <w:sz w:val="24"/>
        </w:rPr>
        <w:t>Evaluar y determinar el cumplimiento de la normatividad ambiental y de los parámetros nacionales</w:t>
      </w:r>
      <w:r>
        <w:rPr>
          <w:spacing w:val="-1"/>
          <w:sz w:val="24"/>
        </w:rPr>
        <w:t xml:space="preserve"> </w:t>
      </w:r>
      <w:r>
        <w:rPr>
          <w:sz w:val="24"/>
        </w:rPr>
        <w:t>e internacionales y</w:t>
      </w:r>
      <w:r>
        <w:rPr>
          <w:spacing w:val="-1"/>
          <w:sz w:val="24"/>
        </w:rPr>
        <w:t xml:space="preserve"> </w:t>
      </w:r>
      <w:r>
        <w:rPr>
          <w:sz w:val="24"/>
        </w:rPr>
        <w:t>de buenas prácticas de operación</w:t>
      </w:r>
      <w:r>
        <w:rPr>
          <w:spacing w:val="-1"/>
          <w:sz w:val="24"/>
        </w:rPr>
        <w:t xml:space="preserve"> </w:t>
      </w:r>
      <w:r>
        <w:rPr>
          <w:sz w:val="24"/>
        </w:rPr>
        <w:t>e ingeniería aplicables a las operaciones industriales;</w:t>
      </w:r>
    </w:p>
    <w:p w14:paraId="397A16B1" w14:textId="77777777" w:rsidR="001D6483" w:rsidRDefault="00000000">
      <w:pPr>
        <w:pStyle w:val="Prrafodelista"/>
        <w:numPr>
          <w:ilvl w:val="0"/>
          <w:numId w:val="53"/>
        </w:numPr>
        <w:tabs>
          <w:tab w:val="left" w:pos="860"/>
          <w:tab w:val="left" w:pos="862"/>
        </w:tabs>
        <w:spacing w:before="1"/>
        <w:ind w:left="862" w:right="141" w:hanging="380"/>
        <w:jc w:val="both"/>
        <w:rPr>
          <w:sz w:val="24"/>
        </w:rPr>
      </w:pPr>
      <w:r>
        <w:rPr>
          <w:sz w:val="24"/>
        </w:rPr>
        <w:t>Apegarse a las reglas, procedimientos y métodos que se establezcan en las normas</w:t>
      </w:r>
      <w:r>
        <w:rPr>
          <w:spacing w:val="-1"/>
          <w:sz w:val="24"/>
        </w:rPr>
        <w:t xml:space="preserve"> </w:t>
      </w:r>
      <w:r>
        <w:rPr>
          <w:sz w:val="24"/>
        </w:rPr>
        <w:t>oficiales</w:t>
      </w:r>
      <w:r>
        <w:rPr>
          <w:spacing w:val="-3"/>
          <w:sz w:val="24"/>
        </w:rPr>
        <w:t xml:space="preserve"> </w:t>
      </w:r>
      <w:r>
        <w:rPr>
          <w:sz w:val="24"/>
        </w:rPr>
        <w:t>mexicanas</w:t>
      </w:r>
      <w:r>
        <w:rPr>
          <w:spacing w:val="-1"/>
          <w:sz w:val="24"/>
        </w:rPr>
        <w:t xml:space="preserve"> </w:t>
      </w:r>
      <w:r>
        <w:rPr>
          <w:sz w:val="24"/>
        </w:rPr>
        <w:t>y</w:t>
      </w:r>
      <w:r>
        <w:rPr>
          <w:spacing w:val="-3"/>
          <w:sz w:val="24"/>
        </w:rPr>
        <w:t xml:space="preserve"> </w:t>
      </w:r>
      <w:r>
        <w:rPr>
          <w:sz w:val="24"/>
        </w:rPr>
        <w:t>normas</w:t>
      </w:r>
      <w:r>
        <w:rPr>
          <w:spacing w:val="-3"/>
          <w:sz w:val="24"/>
        </w:rPr>
        <w:t xml:space="preserve"> </w:t>
      </w:r>
      <w:r>
        <w:rPr>
          <w:sz w:val="24"/>
        </w:rPr>
        <w:t>ambientales estatales</w:t>
      </w:r>
      <w:r>
        <w:rPr>
          <w:spacing w:val="40"/>
          <w:sz w:val="24"/>
        </w:rPr>
        <w:t xml:space="preserve"> </w:t>
      </w:r>
      <w:r>
        <w:rPr>
          <w:sz w:val="24"/>
        </w:rPr>
        <w:t>y, en su caso, las internacionales en materia ambiental;</w:t>
      </w:r>
    </w:p>
    <w:p w14:paraId="1BC55826" w14:textId="77777777" w:rsidR="001D6483" w:rsidRDefault="00000000">
      <w:pPr>
        <w:pStyle w:val="Prrafodelista"/>
        <w:numPr>
          <w:ilvl w:val="0"/>
          <w:numId w:val="53"/>
        </w:numPr>
        <w:tabs>
          <w:tab w:val="left" w:pos="858"/>
          <w:tab w:val="left" w:pos="862"/>
        </w:tabs>
        <w:ind w:left="862" w:right="140" w:hanging="447"/>
        <w:jc w:val="both"/>
        <w:rPr>
          <w:sz w:val="24"/>
        </w:rPr>
      </w:pPr>
      <w:r>
        <w:rPr>
          <w:sz w:val="24"/>
        </w:rPr>
        <w:t>Abstenerse de participar en el desarrollo de auditorias ambientales o en los demás actos a que se refiere este Reglamento, cuando exista conflicto de intereses personales, comerciales o profesionales;</w:t>
      </w:r>
    </w:p>
    <w:p w14:paraId="7CD36718" w14:textId="77777777" w:rsidR="001D6483" w:rsidRDefault="00000000">
      <w:pPr>
        <w:pStyle w:val="Prrafodelista"/>
        <w:numPr>
          <w:ilvl w:val="0"/>
          <w:numId w:val="53"/>
        </w:numPr>
        <w:tabs>
          <w:tab w:val="left" w:pos="860"/>
          <w:tab w:val="left" w:pos="862"/>
        </w:tabs>
        <w:ind w:left="862" w:right="147" w:hanging="473"/>
        <w:jc w:val="both"/>
        <w:rPr>
          <w:sz w:val="24"/>
        </w:rPr>
      </w:pPr>
      <w:r>
        <w:rPr>
          <w:sz w:val="24"/>
        </w:rPr>
        <w:t>Permitir la supervisión o verificación de sus actividades por parte de la Secretaría o del Organismo competente;</w:t>
      </w:r>
    </w:p>
    <w:p w14:paraId="5526F3E3" w14:textId="77777777" w:rsidR="001D6483" w:rsidRDefault="00000000">
      <w:pPr>
        <w:pStyle w:val="Prrafodelista"/>
        <w:numPr>
          <w:ilvl w:val="0"/>
          <w:numId w:val="53"/>
        </w:numPr>
        <w:tabs>
          <w:tab w:val="left" w:pos="860"/>
          <w:tab w:val="left" w:pos="862"/>
        </w:tabs>
        <w:ind w:left="862" w:right="146" w:hanging="406"/>
        <w:jc w:val="both"/>
        <w:rPr>
          <w:sz w:val="24"/>
        </w:rPr>
      </w:pPr>
      <w:r>
        <w:rPr>
          <w:sz w:val="24"/>
        </w:rPr>
        <w:t>Abstenerse de divulgar la información a que tengan acceso en los procedimientos a que se refiere este Reglamento;</w:t>
      </w:r>
    </w:p>
    <w:p w14:paraId="52672228" w14:textId="77777777" w:rsidR="001D6483" w:rsidRDefault="00000000">
      <w:pPr>
        <w:pStyle w:val="Prrafodelista"/>
        <w:numPr>
          <w:ilvl w:val="0"/>
          <w:numId w:val="53"/>
        </w:numPr>
        <w:tabs>
          <w:tab w:val="left" w:pos="860"/>
          <w:tab w:val="left" w:pos="862"/>
        </w:tabs>
        <w:ind w:left="862" w:right="138" w:hanging="473"/>
        <w:jc w:val="both"/>
        <w:rPr>
          <w:sz w:val="24"/>
        </w:rPr>
      </w:pPr>
      <w:r>
        <w:rPr>
          <w:sz w:val="24"/>
        </w:rPr>
        <w:t>Informar inmediatamente a la Secretaría o al Organismo competente y a la empresa auditada, cuando durante la realización de sus actividades detecte</w:t>
      </w:r>
      <w:r>
        <w:rPr>
          <w:spacing w:val="40"/>
          <w:sz w:val="24"/>
        </w:rPr>
        <w:t xml:space="preserve"> </w:t>
      </w:r>
      <w:r>
        <w:rPr>
          <w:sz w:val="24"/>
        </w:rPr>
        <w:t>en algún sitio o instalación que existe riesgo inminente de desequilibrio ecológico o de daño o deterioro graves a los recursos naturales, casos de contaminación con repercusiones peligrosas para los ecosistemas, sus componentes o para la salud pública;</w:t>
      </w:r>
    </w:p>
    <w:p w14:paraId="59963870" w14:textId="77777777" w:rsidR="001D6483" w:rsidRDefault="00000000">
      <w:pPr>
        <w:pStyle w:val="Prrafodelista"/>
        <w:numPr>
          <w:ilvl w:val="0"/>
          <w:numId w:val="53"/>
        </w:numPr>
        <w:tabs>
          <w:tab w:val="left" w:pos="860"/>
          <w:tab w:val="left" w:pos="862"/>
        </w:tabs>
        <w:spacing w:before="1"/>
        <w:ind w:left="862" w:right="148" w:hanging="540"/>
        <w:jc w:val="both"/>
        <w:rPr>
          <w:sz w:val="24"/>
        </w:rPr>
      </w:pPr>
      <w:r>
        <w:rPr>
          <w:sz w:val="24"/>
        </w:rPr>
        <w:t>Realizar las auditorias ambientales conforme a lo establecido en el presente Reglamento, y</w:t>
      </w:r>
    </w:p>
    <w:p w14:paraId="73000DB5" w14:textId="77777777" w:rsidR="001D6483" w:rsidRDefault="00000000">
      <w:pPr>
        <w:pStyle w:val="Prrafodelista"/>
        <w:numPr>
          <w:ilvl w:val="0"/>
          <w:numId w:val="53"/>
        </w:numPr>
        <w:tabs>
          <w:tab w:val="left" w:pos="859"/>
          <w:tab w:val="left" w:pos="862"/>
        </w:tabs>
        <w:ind w:left="862" w:right="143" w:hanging="608"/>
        <w:jc w:val="both"/>
        <w:rPr>
          <w:sz w:val="24"/>
        </w:rPr>
      </w:pPr>
      <w:r>
        <w:rPr>
          <w:sz w:val="24"/>
        </w:rPr>
        <w:t>Las demás que se deriven de la realización de auditorias ambientales en los términos previstos en este Reglamento.</w:t>
      </w:r>
    </w:p>
    <w:p w14:paraId="641ABD9B" w14:textId="77777777" w:rsidR="001D6483" w:rsidRDefault="001D6483">
      <w:pPr>
        <w:pStyle w:val="Textoindependiente"/>
      </w:pPr>
    </w:p>
    <w:p w14:paraId="70E8D007" w14:textId="77777777" w:rsidR="001D6483" w:rsidRDefault="00000000">
      <w:pPr>
        <w:pStyle w:val="Textoindependiente"/>
        <w:ind w:left="143"/>
      </w:pPr>
      <w:r>
        <w:t>Artículo</w:t>
      </w:r>
      <w:r>
        <w:rPr>
          <w:spacing w:val="40"/>
        </w:rPr>
        <w:t xml:space="preserve"> </w:t>
      </w:r>
      <w:r>
        <w:t>109.-</w:t>
      </w:r>
      <w:r>
        <w:rPr>
          <w:spacing w:val="40"/>
        </w:rPr>
        <w:t xml:space="preserve"> </w:t>
      </w:r>
      <w:r>
        <w:t>Las</w:t>
      </w:r>
      <w:r>
        <w:rPr>
          <w:spacing w:val="40"/>
        </w:rPr>
        <w:t xml:space="preserve"> </w:t>
      </w:r>
      <w:r>
        <w:t>modalidades</w:t>
      </w:r>
      <w:r>
        <w:rPr>
          <w:spacing w:val="40"/>
        </w:rPr>
        <w:t xml:space="preserve"> </w:t>
      </w:r>
      <w:r>
        <w:t>que</w:t>
      </w:r>
      <w:r>
        <w:rPr>
          <w:spacing w:val="40"/>
        </w:rPr>
        <w:t xml:space="preserve"> </w:t>
      </w:r>
      <w:r>
        <w:t>podrán</w:t>
      </w:r>
      <w:r>
        <w:rPr>
          <w:spacing w:val="40"/>
        </w:rPr>
        <w:t xml:space="preserve"> </w:t>
      </w:r>
      <w:r>
        <w:t>asumir</w:t>
      </w:r>
      <w:r>
        <w:rPr>
          <w:spacing w:val="40"/>
        </w:rPr>
        <w:t xml:space="preserve"> </w:t>
      </w:r>
      <w:r>
        <w:t>los</w:t>
      </w:r>
      <w:r>
        <w:rPr>
          <w:spacing w:val="40"/>
        </w:rPr>
        <w:t xml:space="preserve"> </w:t>
      </w:r>
      <w:r>
        <w:t>profesionales</w:t>
      </w:r>
      <w:r>
        <w:rPr>
          <w:spacing w:val="40"/>
        </w:rPr>
        <w:t xml:space="preserve"> </w:t>
      </w:r>
      <w:r>
        <w:t>que</w:t>
      </w:r>
      <w:r>
        <w:rPr>
          <w:spacing w:val="40"/>
        </w:rPr>
        <w:t xml:space="preserve"> </w:t>
      </w:r>
      <w:r>
        <w:t>actúen como auditores ambientales en el Estado serán:</w:t>
      </w:r>
    </w:p>
    <w:p w14:paraId="2E818BE3" w14:textId="77777777" w:rsidR="001D6483" w:rsidRDefault="001D6483">
      <w:pPr>
        <w:pStyle w:val="Textoindependiente"/>
        <w:sectPr w:rsidR="001D6483">
          <w:pgSz w:w="12250" w:h="15850"/>
          <w:pgMar w:top="1820" w:right="1275" w:bottom="1020" w:left="1559" w:header="0" w:footer="834" w:gutter="0"/>
          <w:cols w:space="720"/>
        </w:sectPr>
      </w:pPr>
    </w:p>
    <w:p w14:paraId="3AE05A4F" w14:textId="77777777" w:rsidR="001D6483" w:rsidRDefault="001D6483">
      <w:pPr>
        <w:pStyle w:val="Textoindependiente"/>
        <w:spacing w:before="165"/>
      </w:pPr>
    </w:p>
    <w:p w14:paraId="4BF5502E" w14:textId="77777777" w:rsidR="001D6483" w:rsidRDefault="00000000">
      <w:pPr>
        <w:pStyle w:val="Prrafodelista"/>
        <w:numPr>
          <w:ilvl w:val="1"/>
          <w:numId w:val="53"/>
        </w:numPr>
        <w:tabs>
          <w:tab w:val="left" w:pos="1029"/>
        </w:tabs>
        <w:ind w:left="1029" w:hanging="313"/>
        <w:jc w:val="left"/>
        <w:rPr>
          <w:sz w:val="24"/>
        </w:rPr>
      </w:pPr>
      <w:r>
        <w:rPr>
          <w:sz w:val="24"/>
        </w:rPr>
        <w:t>Auditor</w:t>
      </w:r>
      <w:r>
        <w:rPr>
          <w:spacing w:val="-2"/>
          <w:sz w:val="24"/>
        </w:rPr>
        <w:t xml:space="preserve"> coordinador;</w:t>
      </w:r>
    </w:p>
    <w:p w14:paraId="1D11D97E" w14:textId="77777777" w:rsidR="001D6483" w:rsidRDefault="00000000">
      <w:pPr>
        <w:pStyle w:val="Prrafodelista"/>
        <w:numPr>
          <w:ilvl w:val="1"/>
          <w:numId w:val="53"/>
        </w:numPr>
        <w:tabs>
          <w:tab w:val="left" w:pos="1029"/>
        </w:tabs>
        <w:ind w:left="1029" w:hanging="378"/>
        <w:jc w:val="left"/>
        <w:rPr>
          <w:sz w:val="24"/>
        </w:rPr>
      </w:pPr>
      <w:r>
        <w:rPr>
          <w:sz w:val="24"/>
        </w:rPr>
        <w:t>Auditor</w:t>
      </w:r>
      <w:r>
        <w:rPr>
          <w:spacing w:val="-6"/>
          <w:sz w:val="24"/>
        </w:rPr>
        <w:t xml:space="preserve"> </w:t>
      </w:r>
      <w:r>
        <w:rPr>
          <w:sz w:val="24"/>
        </w:rPr>
        <w:t>en</w:t>
      </w:r>
      <w:r>
        <w:rPr>
          <w:spacing w:val="-4"/>
          <w:sz w:val="24"/>
        </w:rPr>
        <w:t xml:space="preserve"> </w:t>
      </w:r>
      <w:r>
        <w:rPr>
          <w:sz w:val="24"/>
        </w:rPr>
        <w:t>materia</w:t>
      </w:r>
      <w:r>
        <w:rPr>
          <w:spacing w:val="-3"/>
          <w:sz w:val="24"/>
        </w:rPr>
        <w:t xml:space="preserve"> </w:t>
      </w:r>
      <w:r>
        <w:rPr>
          <w:sz w:val="24"/>
        </w:rPr>
        <w:t>de contaminación</w:t>
      </w:r>
      <w:r>
        <w:rPr>
          <w:spacing w:val="-4"/>
          <w:sz w:val="24"/>
        </w:rPr>
        <w:t xml:space="preserve"> </w:t>
      </w:r>
      <w:r>
        <w:rPr>
          <w:sz w:val="24"/>
        </w:rPr>
        <w:t>del</w:t>
      </w:r>
      <w:r>
        <w:rPr>
          <w:spacing w:val="-2"/>
          <w:sz w:val="24"/>
        </w:rPr>
        <w:t xml:space="preserve"> agua;</w:t>
      </w:r>
    </w:p>
    <w:p w14:paraId="50D17603" w14:textId="77777777" w:rsidR="001D6483" w:rsidRDefault="00000000">
      <w:pPr>
        <w:pStyle w:val="Prrafodelista"/>
        <w:numPr>
          <w:ilvl w:val="1"/>
          <w:numId w:val="53"/>
        </w:numPr>
        <w:tabs>
          <w:tab w:val="left" w:pos="1028"/>
        </w:tabs>
        <w:ind w:left="1028" w:hanging="444"/>
        <w:jc w:val="left"/>
        <w:rPr>
          <w:sz w:val="24"/>
        </w:rPr>
      </w:pPr>
      <w:r>
        <w:rPr>
          <w:sz w:val="24"/>
        </w:rPr>
        <w:t>Auditor</w:t>
      </w:r>
      <w:r>
        <w:rPr>
          <w:spacing w:val="-8"/>
          <w:sz w:val="24"/>
        </w:rPr>
        <w:t xml:space="preserve"> </w:t>
      </w:r>
      <w:r>
        <w:rPr>
          <w:sz w:val="24"/>
        </w:rPr>
        <w:t>en</w:t>
      </w:r>
      <w:r>
        <w:rPr>
          <w:spacing w:val="-4"/>
          <w:sz w:val="24"/>
        </w:rPr>
        <w:t xml:space="preserve"> </w:t>
      </w:r>
      <w:r>
        <w:rPr>
          <w:sz w:val="24"/>
        </w:rPr>
        <w:t>materia</w:t>
      </w:r>
      <w:r>
        <w:rPr>
          <w:spacing w:val="-3"/>
          <w:sz w:val="24"/>
        </w:rPr>
        <w:t xml:space="preserve"> </w:t>
      </w:r>
      <w:r>
        <w:rPr>
          <w:sz w:val="24"/>
        </w:rPr>
        <w:t>de</w:t>
      </w:r>
      <w:r>
        <w:rPr>
          <w:spacing w:val="-4"/>
          <w:sz w:val="24"/>
        </w:rPr>
        <w:t xml:space="preserve"> </w:t>
      </w:r>
      <w:r>
        <w:rPr>
          <w:sz w:val="24"/>
        </w:rPr>
        <w:t>contaminación</w:t>
      </w:r>
      <w:r>
        <w:rPr>
          <w:spacing w:val="-4"/>
          <w:sz w:val="24"/>
        </w:rPr>
        <w:t xml:space="preserve"> </w:t>
      </w:r>
      <w:r>
        <w:rPr>
          <w:sz w:val="24"/>
        </w:rPr>
        <w:t>del</w:t>
      </w:r>
      <w:r>
        <w:rPr>
          <w:spacing w:val="-2"/>
          <w:sz w:val="24"/>
        </w:rPr>
        <w:t xml:space="preserve"> </w:t>
      </w:r>
      <w:r>
        <w:rPr>
          <w:sz w:val="24"/>
        </w:rPr>
        <w:t>aire</w:t>
      </w:r>
      <w:r>
        <w:rPr>
          <w:spacing w:val="-5"/>
          <w:sz w:val="24"/>
        </w:rPr>
        <w:t xml:space="preserve"> </w:t>
      </w:r>
      <w:r>
        <w:rPr>
          <w:sz w:val="24"/>
        </w:rPr>
        <w:t>y/o</w:t>
      </w:r>
      <w:r>
        <w:rPr>
          <w:spacing w:val="-1"/>
          <w:sz w:val="24"/>
        </w:rPr>
        <w:t xml:space="preserve"> </w:t>
      </w:r>
      <w:r>
        <w:rPr>
          <w:spacing w:val="-2"/>
          <w:sz w:val="24"/>
        </w:rPr>
        <w:t>ruido;</w:t>
      </w:r>
    </w:p>
    <w:p w14:paraId="0EA9369F" w14:textId="77777777" w:rsidR="001D6483" w:rsidRDefault="00000000">
      <w:pPr>
        <w:pStyle w:val="Prrafodelista"/>
        <w:numPr>
          <w:ilvl w:val="1"/>
          <w:numId w:val="53"/>
        </w:numPr>
        <w:tabs>
          <w:tab w:val="left" w:pos="1029"/>
        </w:tabs>
        <w:ind w:left="1029" w:hanging="471"/>
        <w:jc w:val="left"/>
        <w:rPr>
          <w:sz w:val="24"/>
        </w:rPr>
      </w:pPr>
      <w:r>
        <w:rPr>
          <w:sz w:val="24"/>
        </w:rPr>
        <w:t>Auditor</w:t>
      </w:r>
      <w:r>
        <w:rPr>
          <w:spacing w:val="-8"/>
          <w:sz w:val="24"/>
        </w:rPr>
        <w:t xml:space="preserve"> </w:t>
      </w:r>
      <w:r>
        <w:rPr>
          <w:sz w:val="24"/>
        </w:rPr>
        <w:t>en</w:t>
      </w:r>
      <w:r>
        <w:rPr>
          <w:spacing w:val="-5"/>
          <w:sz w:val="24"/>
        </w:rPr>
        <w:t xml:space="preserve"> </w:t>
      </w:r>
      <w:r>
        <w:rPr>
          <w:sz w:val="24"/>
        </w:rPr>
        <w:t>materia</w:t>
      </w:r>
      <w:r>
        <w:rPr>
          <w:spacing w:val="-2"/>
          <w:sz w:val="24"/>
        </w:rPr>
        <w:t xml:space="preserve"> </w:t>
      </w:r>
      <w:r>
        <w:rPr>
          <w:sz w:val="24"/>
        </w:rPr>
        <w:t>de</w:t>
      </w:r>
      <w:r>
        <w:rPr>
          <w:spacing w:val="-5"/>
          <w:sz w:val="24"/>
        </w:rPr>
        <w:t xml:space="preserve"> </w:t>
      </w:r>
      <w:r>
        <w:rPr>
          <w:sz w:val="24"/>
        </w:rPr>
        <w:t>contaminación</w:t>
      </w:r>
      <w:r>
        <w:rPr>
          <w:spacing w:val="-4"/>
          <w:sz w:val="24"/>
        </w:rPr>
        <w:t xml:space="preserve"> </w:t>
      </w:r>
      <w:r>
        <w:rPr>
          <w:sz w:val="24"/>
        </w:rPr>
        <w:t>del</w:t>
      </w:r>
      <w:r>
        <w:rPr>
          <w:spacing w:val="-2"/>
          <w:sz w:val="24"/>
        </w:rPr>
        <w:t xml:space="preserve"> </w:t>
      </w:r>
      <w:r>
        <w:rPr>
          <w:sz w:val="24"/>
        </w:rPr>
        <w:t>suelo</w:t>
      </w:r>
      <w:r>
        <w:rPr>
          <w:spacing w:val="-3"/>
          <w:sz w:val="24"/>
        </w:rPr>
        <w:t xml:space="preserve"> </w:t>
      </w:r>
      <w:r>
        <w:rPr>
          <w:sz w:val="24"/>
        </w:rPr>
        <w:t>y</w:t>
      </w:r>
      <w:r>
        <w:rPr>
          <w:spacing w:val="-4"/>
          <w:sz w:val="24"/>
        </w:rPr>
        <w:t xml:space="preserve"> </w:t>
      </w:r>
      <w:r>
        <w:rPr>
          <w:spacing w:val="-2"/>
          <w:sz w:val="24"/>
        </w:rPr>
        <w:t>subsuelo;</w:t>
      </w:r>
    </w:p>
    <w:p w14:paraId="0CA129F6" w14:textId="77777777" w:rsidR="001D6483" w:rsidRDefault="00000000">
      <w:pPr>
        <w:pStyle w:val="Prrafodelista"/>
        <w:numPr>
          <w:ilvl w:val="1"/>
          <w:numId w:val="53"/>
        </w:numPr>
        <w:tabs>
          <w:tab w:val="left" w:pos="1029"/>
        </w:tabs>
        <w:ind w:left="1029" w:hanging="404"/>
        <w:jc w:val="left"/>
        <w:rPr>
          <w:sz w:val="24"/>
        </w:rPr>
      </w:pPr>
      <w:r>
        <w:rPr>
          <w:sz w:val="24"/>
        </w:rPr>
        <w:t>Auditor</w:t>
      </w:r>
      <w:r>
        <w:rPr>
          <w:spacing w:val="-8"/>
          <w:sz w:val="24"/>
        </w:rPr>
        <w:t xml:space="preserve"> </w:t>
      </w:r>
      <w:r>
        <w:rPr>
          <w:sz w:val="24"/>
        </w:rPr>
        <w:t>en</w:t>
      </w:r>
      <w:r>
        <w:rPr>
          <w:spacing w:val="-5"/>
          <w:sz w:val="24"/>
        </w:rPr>
        <w:t xml:space="preserve"> </w:t>
      </w:r>
      <w:r>
        <w:rPr>
          <w:sz w:val="24"/>
        </w:rPr>
        <w:t>materiales</w:t>
      </w:r>
      <w:r>
        <w:rPr>
          <w:spacing w:val="-2"/>
          <w:sz w:val="24"/>
        </w:rPr>
        <w:t xml:space="preserve"> </w:t>
      </w:r>
      <w:r>
        <w:rPr>
          <w:sz w:val="24"/>
        </w:rPr>
        <w:t>y</w:t>
      </w:r>
      <w:r>
        <w:rPr>
          <w:spacing w:val="-6"/>
          <w:sz w:val="24"/>
        </w:rPr>
        <w:t xml:space="preserve"> </w:t>
      </w:r>
      <w:r>
        <w:rPr>
          <w:sz w:val="24"/>
        </w:rPr>
        <w:t>residuos</w:t>
      </w:r>
      <w:r>
        <w:rPr>
          <w:spacing w:val="-4"/>
          <w:sz w:val="24"/>
        </w:rPr>
        <w:t xml:space="preserve"> </w:t>
      </w:r>
      <w:r>
        <w:rPr>
          <w:sz w:val="24"/>
        </w:rPr>
        <w:t>de</w:t>
      </w:r>
      <w:r>
        <w:rPr>
          <w:spacing w:val="-3"/>
          <w:sz w:val="24"/>
        </w:rPr>
        <w:t xml:space="preserve"> </w:t>
      </w:r>
      <w:r>
        <w:rPr>
          <w:sz w:val="24"/>
        </w:rPr>
        <w:t>competencia</w:t>
      </w:r>
      <w:r>
        <w:rPr>
          <w:spacing w:val="-2"/>
          <w:sz w:val="24"/>
        </w:rPr>
        <w:t xml:space="preserve"> estatal</w:t>
      </w:r>
    </w:p>
    <w:p w14:paraId="1DD37EB0" w14:textId="77777777" w:rsidR="001D6483" w:rsidRDefault="00000000">
      <w:pPr>
        <w:pStyle w:val="Prrafodelista"/>
        <w:numPr>
          <w:ilvl w:val="1"/>
          <w:numId w:val="53"/>
        </w:numPr>
        <w:tabs>
          <w:tab w:val="left" w:pos="1029"/>
        </w:tabs>
        <w:spacing w:before="1"/>
        <w:ind w:left="1029" w:hanging="471"/>
        <w:jc w:val="left"/>
        <w:rPr>
          <w:sz w:val="24"/>
        </w:rPr>
      </w:pPr>
      <w:r>
        <w:rPr>
          <w:sz w:val="24"/>
        </w:rPr>
        <w:t>Auditor</w:t>
      </w:r>
      <w:r>
        <w:rPr>
          <w:spacing w:val="-8"/>
          <w:sz w:val="24"/>
        </w:rPr>
        <w:t xml:space="preserve"> </w:t>
      </w:r>
      <w:r>
        <w:rPr>
          <w:sz w:val="24"/>
        </w:rPr>
        <w:t>en</w:t>
      </w:r>
      <w:r>
        <w:rPr>
          <w:spacing w:val="-2"/>
          <w:sz w:val="24"/>
        </w:rPr>
        <w:t xml:space="preserve"> </w:t>
      </w:r>
      <w:r>
        <w:rPr>
          <w:sz w:val="24"/>
        </w:rPr>
        <w:t>riesgo</w:t>
      </w:r>
      <w:r>
        <w:rPr>
          <w:spacing w:val="-2"/>
          <w:sz w:val="24"/>
        </w:rPr>
        <w:t xml:space="preserve"> </w:t>
      </w:r>
      <w:r>
        <w:rPr>
          <w:sz w:val="24"/>
        </w:rPr>
        <w:t>y</w:t>
      </w:r>
      <w:r>
        <w:rPr>
          <w:spacing w:val="-4"/>
          <w:sz w:val="24"/>
        </w:rPr>
        <w:t xml:space="preserve"> </w:t>
      </w:r>
      <w:r>
        <w:rPr>
          <w:sz w:val="24"/>
        </w:rPr>
        <w:t>respuesta</w:t>
      </w:r>
      <w:r>
        <w:rPr>
          <w:spacing w:val="-2"/>
          <w:sz w:val="24"/>
        </w:rPr>
        <w:t xml:space="preserve"> </w:t>
      </w:r>
      <w:r>
        <w:rPr>
          <w:sz w:val="24"/>
        </w:rPr>
        <w:t>a</w:t>
      </w:r>
      <w:r>
        <w:rPr>
          <w:spacing w:val="-3"/>
          <w:sz w:val="24"/>
        </w:rPr>
        <w:t xml:space="preserve"> </w:t>
      </w:r>
      <w:r>
        <w:rPr>
          <w:sz w:val="24"/>
        </w:rPr>
        <w:t>emergencias</w:t>
      </w:r>
      <w:r>
        <w:rPr>
          <w:spacing w:val="-4"/>
          <w:sz w:val="24"/>
        </w:rPr>
        <w:t xml:space="preserve"> </w:t>
      </w:r>
      <w:r>
        <w:rPr>
          <w:spacing w:val="-2"/>
          <w:sz w:val="24"/>
        </w:rPr>
        <w:t>ambientales;</w:t>
      </w:r>
    </w:p>
    <w:p w14:paraId="55AFE1E1" w14:textId="77777777" w:rsidR="001D6483" w:rsidRDefault="00000000">
      <w:pPr>
        <w:pStyle w:val="Prrafodelista"/>
        <w:numPr>
          <w:ilvl w:val="1"/>
          <w:numId w:val="53"/>
        </w:numPr>
        <w:tabs>
          <w:tab w:val="left" w:pos="1028"/>
        </w:tabs>
        <w:ind w:left="1028" w:hanging="538"/>
        <w:jc w:val="left"/>
        <w:rPr>
          <w:sz w:val="24"/>
        </w:rPr>
      </w:pPr>
      <w:r>
        <w:rPr>
          <w:sz w:val="24"/>
        </w:rPr>
        <w:t>Auditor</w:t>
      </w:r>
      <w:r>
        <w:rPr>
          <w:spacing w:val="-5"/>
          <w:sz w:val="24"/>
        </w:rPr>
        <w:t xml:space="preserve"> </w:t>
      </w:r>
      <w:r>
        <w:rPr>
          <w:sz w:val="24"/>
        </w:rPr>
        <w:t>en</w:t>
      </w:r>
      <w:r>
        <w:rPr>
          <w:spacing w:val="-1"/>
          <w:sz w:val="24"/>
        </w:rPr>
        <w:t xml:space="preserve"> </w:t>
      </w:r>
      <w:r>
        <w:rPr>
          <w:sz w:val="24"/>
        </w:rPr>
        <w:t>recursos</w:t>
      </w:r>
      <w:r>
        <w:rPr>
          <w:spacing w:val="-1"/>
          <w:sz w:val="24"/>
        </w:rPr>
        <w:t xml:space="preserve"> </w:t>
      </w:r>
      <w:r>
        <w:rPr>
          <w:spacing w:val="-2"/>
          <w:sz w:val="24"/>
        </w:rPr>
        <w:t>naturales;</w:t>
      </w:r>
    </w:p>
    <w:p w14:paraId="57795A91" w14:textId="77777777" w:rsidR="001D6483" w:rsidRDefault="00000000">
      <w:pPr>
        <w:pStyle w:val="Prrafodelista"/>
        <w:numPr>
          <w:ilvl w:val="1"/>
          <w:numId w:val="53"/>
        </w:numPr>
        <w:tabs>
          <w:tab w:val="left" w:pos="1028"/>
        </w:tabs>
        <w:ind w:left="1028" w:hanging="605"/>
        <w:jc w:val="left"/>
        <w:rPr>
          <w:sz w:val="24"/>
        </w:rPr>
      </w:pPr>
      <w:r>
        <w:rPr>
          <w:sz w:val="24"/>
        </w:rPr>
        <w:t>Auditor</w:t>
      </w:r>
      <w:r>
        <w:rPr>
          <w:spacing w:val="-6"/>
          <w:sz w:val="24"/>
        </w:rPr>
        <w:t xml:space="preserve"> </w:t>
      </w:r>
      <w:r>
        <w:rPr>
          <w:sz w:val="24"/>
        </w:rPr>
        <w:t>en</w:t>
      </w:r>
      <w:r>
        <w:rPr>
          <w:spacing w:val="-5"/>
          <w:sz w:val="24"/>
        </w:rPr>
        <w:t xml:space="preserve"> </w:t>
      </w:r>
      <w:r>
        <w:rPr>
          <w:sz w:val="24"/>
        </w:rPr>
        <w:t>normatividad</w:t>
      </w:r>
      <w:r>
        <w:rPr>
          <w:spacing w:val="-3"/>
          <w:sz w:val="24"/>
        </w:rPr>
        <w:t xml:space="preserve"> </w:t>
      </w:r>
      <w:r>
        <w:rPr>
          <w:sz w:val="24"/>
        </w:rPr>
        <w:t>ambiental,</w:t>
      </w:r>
      <w:r>
        <w:rPr>
          <w:spacing w:val="-2"/>
          <w:sz w:val="24"/>
        </w:rPr>
        <w:t xml:space="preserve"> </w:t>
      </w:r>
      <w:r>
        <w:rPr>
          <w:spacing w:val="-10"/>
          <w:sz w:val="24"/>
        </w:rPr>
        <w:t>y</w:t>
      </w:r>
    </w:p>
    <w:p w14:paraId="659440BE" w14:textId="77777777" w:rsidR="001D6483" w:rsidRDefault="00000000">
      <w:pPr>
        <w:pStyle w:val="Prrafodelista"/>
        <w:numPr>
          <w:ilvl w:val="1"/>
          <w:numId w:val="53"/>
        </w:numPr>
        <w:tabs>
          <w:tab w:val="left" w:pos="1029"/>
          <w:tab w:val="left" w:pos="1031"/>
        </w:tabs>
        <w:ind w:right="137" w:hanging="473"/>
        <w:jc w:val="left"/>
        <w:rPr>
          <w:sz w:val="24"/>
        </w:rPr>
      </w:pPr>
      <w:r>
        <w:rPr>
          <w:sz w:val="24"/>
        </w:rPr>
        <w:t>Las</w:t>
      </w:r>
      <w:r>
        <w:rPr>
          <w:spacing w:val="80"/>
          <w:sz w:val="24"/>
        </w:rPr>
        <w:t xml:space="preserve"> </w:t>
      </w:r>
      <w:r>
        <w:rPr>
          <w:sz w:val="24"/>
        </w:rPr>
        <w:t>demás</w:t>
      </w:r>
      <w:r>
        <w:rPr>
          <w:spacing w:val="80"/>
          <w:sz w:val="24"/>
        </w:rPr>
        <w:t xml:space="preserve"> </w:t>
      </w:r>
      <w:r>
        <w:rPr>
          <w:sz w:val="24"/>
        </w:rPr>
        <w:t>que</w:t>
      </w:r>
      <w:r>
        <w:rPr>
          <w:spacing w:val="80"/>
          <w:sz w:val="24"/>
        </w:rPr>
        <w:t xml:space="preserve"> </w:t>
      </w:r>
      <w:r>
        <w:rPr>
          <w:sz w:val="24"/>
        </w:rPr>
        <w:t>determine</w:t>
      </w:r>
      <w:r>
        <w:rPr>
          <w:spacing w:val="80"/>
          <w:sz w:val="24"/>
        </w:rPr>
        <w:t xml:space="preserve"> </w:t>
      </w:r>
      <w:r>
        <w:rPr>
          <w:sz w:val="24"/>
        </w:rPr>
        <w:t>el</w:t>
      </w:r>
      <w:r>
        <w:rPr>
          <w:spacing w:val="80"/>
          <w:sz w:val="24"/>
        </w:rPr>
        <w:t xml:space="preserve"> </w:t>
      </w:r>
      <w:r>
        <w:rPr>
          <w:sz w:val="24"/>
        </w:rPr>
        <w:t>Comité</w:t>
      </w:r>
      <w:r>
        <w:rPr>
          <w:spacing w:val="80"/>
          <w:sz w:val="24"/>
        </w:rPr>
        <w:t xml:space="preserve"> </w:t>
      </w:r>
      <w:r>
        <w:rPr>
          <w:sz w:val="24"/>
        </w:rPr>
        <w:t>Técnico</w:t>
      </w:r>
      <w:r>
        <w:rPr>
          <w:spacing w:val="80"/>
          <w:sz w:val="24"/>
        </w:rPr>
        <w:t xml:space="preserve"> </w:t>
      </w:r>
      <w:r>
        <w:rPr>
          <w:sz w:val="24"/>
        </w:rPr>
        <w:t>y/o</w:t>
      </w:r>
      <w:r>
        <w:rPr>
          <w:spacing w:val="80"/>
          <w:sz w:val="24"/>
        </w:rPr>
        <w:t xml:space="preserve"> </w:t>
      </w:r>
      <w:r>
        <w:rPr>
          <w:sz w:val="24"/>
        </w:rPr>
        <w:t>la</w:t>
      </w:r>
      <w:r>
        <w:rPr>
          <w:spacing w:val="80"/>
          <w:w w:val="150"/>
          <w:sz w:val="24"/>
        </w:rPr>
        <w:t xml:space="preserve"> </w:t>
      </w:r>
      <w:r>
        <w:rPr>
          <w:sz w:val="24"/>
        </w:rPr>
        <w:t>Secretaría</w:t>
      </w:r>
      <w:r>
        <w:rPr>
          <w:spacing w:val="80"/>
          <w:sz w:val="24"/>
        </w:rPr>
        <w:t xml:space="preserve"> </w:t>
      </w:r>
      <w:r>
        <w:rPr>
          <w:sz w:val="24"/>
        </w:rPr>
        <w:t>o</w:t>
      </w:r>
      <w:r>
        <w:rPr>
          <w:spacing w:val="80"/>
          <w:sz w:val="24"/>
        </w:rPr>
        <w:t xml:space="preserve"> </w:t>
      </w:r>
      <w:r>
        <w:rPr>
          <w:sz w:val="24"/>
        </w:rPr>
        <w:t>el</w:t>
      </w:r>
      <w:r>
        <w:rPr>
          <w:spacing w:val="40"/>
          <w:sz w:val="24"/>
        </w:rPr>
        <w:t xml:space="preserve"> </w:t>
      </w:r>
      <w:r>
        <w:rPr>
          <w:sz w:val="24"/>
        </w:rPr>
        <w:t>Organismo competente.</w:t>
      </w:r>
    </w:p>
    <w:p w14:paraId="0384B196" w14:textId="77777777" w:rsidR="001D6483" w:rsidRDefault="001D6483">
      <w:pPr>
        <w:pStyle w:val="Textoindependiente"/>
      </w:pPr>
    </w:p>
    <w:p w14:paraId="149D84F0" w14:textId="77777777" w:rsidR="001D6483" w:rsidRDefault="00000000">
      <w:pPr>
        <w:pStyle w:val="Textoindependiente"/>
        <w:ind w:left="143"/>
        <w:jc w:val="both"/>
      </w:pPr>
      <w:r>
        <w:t>Artículo</w:t>
      </w:r>
      <w:r>
        <w:rPr>
          <w:spacing w:val="-7"/>
        </w:rPr>
        <w:t xml:space="preserve"> </w:t>
      </w:r>
      <w:r>
        <w:t>110.-</w:t>
      </w:r>
      <w:r>
        <w:rPr>
          <w:spacing w:val="51"/>
        </w:rPr>
        <w:t xml:space="preserve"> </w:t>
      </w:r>
      <w:r>
        <w:t>Será</w:t>
      </w:r>
      <w:r>
        <w:rPr>
          <w:spacing w:val="-10"/>
        </w:rPr>
        <w:t xml:space="preserve"> </w:t>
      </w:r>
      <w:r>
        <w:t>motivo</w:t>
      </w:r>
      <w:r>
        <w:rPr>
          <w:spacing w:val="-8"/>
        </w:rPr>
        <w:t xml:space="preserve"> </w:t>
      </w:r>
      <w:r>
        <w:t>de</w:t>
      </w:r>
      <w:r>
        <w:rPr>
          <w:spacing w:val="-8"/>
        </w:rPr>
        <w:t xml:space="preserve"> </w:t>
      </w:r>
      <w:r>
        <w:t>revocación</w:t>
      </w:r>
      <w:r>
        <w:rPr>
          <w:spacing w:val="-8"/>
        </w:rPr>
        <w:t xml:space="preserve"> </w:t>
      </w:r>
      <w:r>
        <w:t>de</w:t>
      </w:r>
      <w:r>
        <w:rPr>
          <w:spacing w:val="-10"/>
        </w:rPr>
        <w:t xml:space="preserve"> </w:t>
      </w:r>
      <w:r>
        <w:t>la</w:t>
      </w:r>
      <w:r>
        <w:rPr>
          <w:spacing w:val="-8"/>
        </w:rPr>
        <w:t xml:space="preserve"> </w:t>
      </w:r>
      <w:r>
        <w:t>aprobación</w:t>
      </w:r>
      <w:r>
        <w:rPr>
          <w:spacing w:val="-8"/>
        </w:rPr>
        <w:t xml:space="preserve"> </w:t>
      </w:r>
      <w:r>
        <w:t>del</w:t>
      </w:r>
      <w:r>
        <w:rPr>
          <w:spacing w:val="-7"/>
        </w:rPr>
        <w:t xml:space="preserve"> </w:t>
      </w:r>
      <w:r>
        <w:rPr>
          <w:spacing w:val="-2"/>
        </w:rPr>
        <w:t>auditor;</w:t>
      </w:r>
    </w:p>
    <w:p w14:paraId="7A019C90" w14:textId="77777777" w:rsidR="001D6483" w:rsidRDefault="001D6483">
      <w:pPr>
        <w:pStyle w:val="Textoindependiente"/>
      </w:pPr>
    </w:p>
    <w:p w14:paraId="2AE0350D" w14:textId="77777777" w:rsidR="001D6483" w:rsidRDefault="00000000">
      <w:pPr>
        <w:pStyle w:val="Prrafodelista"/>
        <w:numPr>
          <w:ilvl w:val="0"/>
          <w:numId w:val="52"/>
        </w:numPr>
        <w:tabs>
          <w:tab w:val="left" w:pos="1029"/>
          <w:tab w:val="left" w:pos="1031"/>
        </w:tabs>
        <w:ind w:right="138"/>
        <w:jc w:val="left"/>
        <w:rPr>
          <w:sz w:val="24"/>
        </w:rPr>
      </w:pPr>
      <w:r>
        <w:rPr>
          <w:sz w:val="24"/>
        </w:rPr>
        <w:t>Faltar</w:t>
      </w:r>
      <w:r>
        <w:rPr>
          <w:spacing w:val="-1"/>
          <w:sz w:val="24"/>
        </w:rPr>
        <w:t xml:space="preserve"> </w:t>
      </w:r>
      <w:r>
        <w:rPr>
          <w:sz w:val="24"/>
        </w:rPr>
        <w:t>al menos en dos</w:t>
      </w:r>
      <w:r>
        <w:rPr>
          <w:spacing w:val="-2"/>
          <w:sz w:val="24"/>
        </w:rPr>
        <w:t xml:space="preserve"> </w:t>
      </w:r>
      <w:r>
        <w:rPr>
          <w:sz w:val="24"/>
        </w:rPr>
        <w:t>de las obligaciones</w:t>
      </w:r>
      <w:r>
        <w:rPr>
          <w:spacing w:val="-2"/>
          <w:sz w:val="24"/>
        </w:rPr>
        <w:t xml:space="preserve"> </w:t>
      </w:r>
      <w:r>
        <w:rPr>
          <w:sz w:val="24"/>
        </w:rPr>
        <w:t>establecidas en el artículo 108</w:t>
      </w:r>
      <w:r>
        <w:rPr>
          <w:spacing w:val="-1"/>
          <w:sz w:val="24"/>
        </w:rPr>
        <w:t xml:space="preserve"> </w:t>
      </w:r>
      <w:r>
        <w:rPr>
          <w:sz w:val="24"/>
        </w:rPr>
        <w:t>de este Reglamento;</w:t>
      </w:r>
    </w:p>
    <w:p w14:paraId="76600D8F" w14:textId="77777777" w:rsidR="001D6483" w:rsidRDefault="00000000">
      <w:pPr>
        <w:pStyle w:val="Prrafodelista"/>
        <w:numPr>
          <w:ilvl w:val="0"/>
          <w:numId w:val="52"/>
        </w:numPr>
        <w:tabs>
          <w:tab w:val="left" w:pos="1029"/>
          <w:tab w:val="left" w:pos="1031"/>
        </w:tabs>
        <w:ind w:right="148" w:hanging="380"/>
        <w:jc w:val="left"/>
        <w:rPr>
          <w:sz w:val="24"/>
        </w:rPr>
      </w:pPr>
      <w:r>
        <w:rPr>
          <w:sz w:val="24"/>
        </w:rPr>
        <w:t>No</w:t>
      </w:r>
      <w:r>
        <w:rPr>
          <w:spacing w:val="31"/>
          <w:sz w:val="24"/>
        </w:rPr>
        <w:t xml:space="preserve"> </w:t>
      </w:r>
      <w:r>
        <w:rPr>
          <w:sz w:val="24"/>
        </w:rPr>
        <w:t>permitir</w:t>
      </w:r>
      <w:r>
        <w:rPr>
          <w:spacing w:val="30"/>
          <w:sz w:val="24"/>
        </w:rPr>
        <w:t xml:space="preserve"> </w:t>
      </w:r>
      <w:r>
        <w:rPr>
          <w:sz w:val="24"/>
        </w:rPr>
        <w:t>la</w:t>
      </w:r>
      <w:r>
        <w:rPr>
          <w:spacing w:val="31"/>
          <w:sz w:val="24"/>
        </w:rPr>
        <w:t xml:space="preserve"> </w:t>
      </w:r>
      <w:r>
        <w:rPr>
          <w:sz w:val="24"/>
        </w:rPr>
        <w:t>supervisión</w:t>
      </w:r>
      <w:r>
        <w:rPr>
          <w:spacing w:val="32"/>
          <w:sz w:val="24"/>
        </w:rPr>
        <w:t xml:space="preserve"> </w:t>
      </w:r>
      <w:r>
        <w:rPr>
          <w:sz w:val="24"/>
        </w:rPr>
        <w:t>o</w:t>
      </w:r>
      <w:r>
        <w:rPr>
          <w:spacing w:val="31"/>
          <w:sz w:val="24"/>
        </w:rPr>
        <w:t xml:space="preserve"> </w:t>
      </w:r>
      <w:r>
        <w:rPr>
          <w:sz w:val="24"/>
        </w:rPr>
        <w:t>verificación</w:t>
      </w:r>
      <w:r>
        <w:rPr>
          <w:spacing w:val="30"/>
          <w:sz w:val="24"/>
        </w:rPr>
        <w:t xml:space="preserve"> </w:t>
      </w:r>
      <w:r>
        <w:rPr>
          <w:sz w:val="24"/>
        </w:rPr>
        <w:t>de</w:t>
      </w:r>
      <w:r>
        <w:rPr>
          <w:spacing w:val="30"/>
          <w:sz w:val="24"/>
        </w:rPr>
        <w:t xml:space="preserve"> </w:t>
      </w:r>
      <w:r>
        <w:rPr>
          <w:sz w:val="24"/>
        </w:rPr>
        <w:t>sus</w:t>
      </w:r>
      <w:r>
        <w:rPr>
          <w:spacing w:val="31"/>
          <w:sz w:val="24"/>
        </w:rPr>
        <w:t xml:space="preserve"> </w:t>
      </w:r>
      <w:r>
        <w:rPr>
          <w:sz w:val="24"/>
        </w:rPr>
        <w:t>actividades</w:t>
      </w:r>
      <w:r>
        <w:rPr>
          <w:spacing w:val="29"/>
          <w:sz w:val="24"/>
        </w:rPr>
        <w:t xml:space="preserve"> </w:t>
      </w:r>
      <w:r>
        <w:rPr>
          <w:sz w:val="24"/>
        </w:rPr>
        <w:t>por</w:t>
      </w:r>
      <w:r>
        <w:rPr>
          <w:spacing w:val="31"/>
          <w:sz w:val="24"/>
        </w:rPr>
        <w:t xml:space="preserve"> </w:t>
      </w:r>
      <w:r>
        <w:rPr>
          <w:sz w:val="24"/>
        </w:rPr>
        <w:t>parte</w:t>
      </w:r>
      <w:r>
        <w:rPr>
          <w:spacing w:val="31"/>
          <w:sz w:val="24"/>
        </w:rPr>
        <w:t xml:space="preserve"> </w:t>
      </w:r>
      <w:r>
        <w:rPr>
          <w:sz w:val="24"/>
        </w:rPr>
        <w:t>de</w:t>
      </w:r>
      <w:r>
        <w:rPr>
          <w:spacing w:val="31"/>
          <w:sz w:val="24"/>
        </w:rPr>
        <w:t xml:space="preserve"> </w:t>
      </w:r>
      <w:r>
        <w:rPr>
          <w:sz w:val="24"/>
        </w:rPr>
        <w:t>la Secretaría o del Organismo competente;</w:t>
      </w:r>
    </w:p>
    <w:p w14:paraId="5DF51EFC" w14:textId="77777777" w:rsidR="001D6483" w:rsidRDefault="00000000">
      <w:pPr>
        <w:pStyle w:val="Prrafodelista"/>
        <w:numPr>
          <w:ilvl w:val="0"/>
          <w:numId w:val="52"/>
        </w:numPr>
        <w:tabs>
          <w:tab w:val="left" w:pos="1028"/>
        </w:tabs>
        <w:ind w:left="1028" w:hanging="444"/>
        <w:jc w:val="left"/>
        <w:rPr>
          <w:sz w:val="24"/>
        </w:rPr>
      </w:pPr>
      <w:r>
        <w:rPr>
          <w:sz w:val="24"/>
        </w:rPr>
        <w:t>Divulgar</w:t>
      </w:r>
      <w:r>
        <w:rPr>
          <w:spacing w:val="-5"/>
          <w:sz w:val="24"/>
        </w:rPr>
        <w:t xml:space="preserve"> </w:t>
      </w:r>
      <w:r>
        <w:rPr>
          <w:sz w:val="24"/>
        </w:rPr>
        <w:t>información</w:t>
      </w:r>
      <w:r>
        <w:rPr>
          <w:spacing w:val="-6"/>
          <w:sz w:val="24"/>
        </w:rPr>
        <w:t xml:space="preserve"> </w:t>
      </w:r>
      <w:r>
        <w:rPr>
          <w:sz w:val="24"/>
        </w:rPr>
        <w:t>confidencial</w:t>
      </w:r>
      <w:r>
        <w:rPr>
          <w:spacing w:val="-5"/>
          <w:sz w:val="24"/>
        </w:rPr>
        <w:t xml:space="preserve"> </w:t>
      </w:r>
      <w:r>
        <w:rPr>
          <w:sz w:val="24"/>
        </w:rPr>
        <w:t>de</w:t>
      </w:r>
      <w:r>
        <w:rPr>
          <w:spacing w:val="-5"/>
          <w:sz w:val="24"/>
        </w:rPr>
        <w:t xml:space="preserve"> </w:t>
      </w:r>
      <w:r>
        <w:rPr>
          <w:sz w:val="24"/>
        </w:rPr>
        <w:t>la</w:t>
      </w:r>
      <w:r>
        <w:rPr>
          <w:spacing w:val="-7"/>
          <w:sz w:val="24"/>
        </w:rPr>
        <w:t xml:space="preserve"> </w:t>
      </w:r>
      <w:r>
        <w:rPr>
          <w:sz w:val="24"/>
        </w:rPr>
        <w:t>empresa</w:t>
      </w:r>
      <w:r>
        <w:rPr>
          <w:spacing w:val="-5"/>
          <w:sz w:val="24"/>
        </w:rPr>
        <w:t xml:space="preserve"> </w:t>
      </w:r>
      <w:r>
        <w:rPr>
          <w:sz w:val="24"/>
        </w:rPr>
        <w:t>auditada;</w:t>
      </w:r>
      <w:r>
        <w:rPr>
          <w:spacing w:val="-7"/>
          <w:sz w:val="24"/>
        </w:rPr>
        <w:t xml:space="preserve"> </w:t>
      </w:r>
      <w:r>
        <w:rPr>
          <w:spacing w:val="-10"/>
          <w:sz w:val="24"/>
        </w:rPr>
        <w:t>y</w:t>
      </w:r>
    </w:p>
    <w:p w14:paraId="1FB28317" w14:textId="77777777" w:rsidR="001D6483" w:rsidRDefault="00000000">
      <w:pPr>
        <w:pStyle w:val="Prrafodelista"/>
        <w:numPr>
          <w:ilvl w:val="0"/>
          <w:numId w:val="52"/>
        </w:numPr>
        <w:tabs>
          <w:tab w:val="left" w:pos="1029"/>
          <w:tab w:val="left" w:pos="1031"/>
        </w:tabs>
        <w:ind w:right="143" w:hanging="473"/>
        <w:jc w:val="both"/>
        <w:rPr>
          <w:sz w:val="24"/>
        </w:rPr>
      </w:pPr>
      <w:r>
        <w:rPr>
          <w:sz w:val="24"/>
        </w:rPr>
        <w:t>No</w:t>
      </w:r>
      <w:r>
        <w:rPr>
          <w:spacing w:val="-3"/>
          <w:sz w:val="24"/>
        </w:rPr>
        <w:t xml:space="preserve"> </w:t>
      </w:r>
      <w:r>
        <w:rPr>
          <w:sz w:val="24"/>
        </w:rPr>
        <w:t>atender,</w:t>
      </w:r>
      <w:r>
        <w:rPr>
          <w:spacing w:val="-3"/>
          <w:sz w:val="24"/>
        </w:rPr>
        <w:t xml:space="preserve"> </w:t>
      </w:r>
      <w:r>
        <w:rPr>
          <w:sz w:val="24"/>
        </w:rPr>
        <w:t>en dos</w:t>
      </w:r>
      <w:r>
        <w:rPr>
          <w:spacing w:val="-3"/>
          <w:sz w:val="24"/>
        </w:rPr>
        <w:t xml:space="preserve"> </w:t>
      </w:r>
      <w:r>
        <w:rPr>
          <w:sz w:val="24"/>
        </w:rPr>
        <w:t>ocasiones</w:t>
      </w:r>
      <w:r>
        <w:rPr>
          <w:spacing w:val="-3"/>
          <w:sz w:val="24"/>
        </w:rPr>
        <w:t xml:space="preserve"> </w:t>
      </w:r>
      <w:r>
        <w:rPr>
          <w:sz w:val="24"/>
        </w:rPr>
        <w:t>consecutivas, los</w:t>
      </w:r>
      <w:r>
        <w:rPr>
          <w:spacing w:val="-3"/>
          <w:sz w:val="24"/>
        </w:rPr>
        <w:t xml:space="preserve"> </w:t>
      </w:r>
      <w:r>
        <w:rPr>
          <w:sz w:val="24"/>
        </w:rPr>
        <w:t>programas</w:t>
      </w:r>
      <w:r>
        <w:rPr>
          <w:spacing w:val="-3"/>
          <w:sz w:val="24"/>
        </w:rPr>
        <w:t xml:space="preserve"> </w:t>
      </w:r>
      <w:r>
        <w:rPr>
          <w:sz w:val="24"/>
        </w:rPr>
        <w:t>de</w:t>
      </w:r>
      <w:r>
        <w:rPr>
          <w:spacing w:val="-3"/>
          <w:sz w:val="24"/>
        </w:rPr>
        <w:t xml:space="preserve"> </w:t>
      </w:r>
      <w:r>
        <w:rPr>
          <w:sz w:val="24"/>
        </w:rPr>
        <w:t>capacitación</w:t>
      </w:r>
      <w:r>
        <w:rPr>
          <w:spacing w:val="-2"/>
          <w:sz w:val="24"/>
        </w:rPr>
        <w:t xml:space="preserve"> </w:t>
      </w:r>
      <w:r>
        <w:rPr>
          <w:sz w:val="24"/>
        </w:rPr>
        <w:t>y actualización para auditores ambientales y para quienes pretendan serlo,</w:t>
      </w:r>
      <w:r>
        <w:rPr>
          <w:spacing w:val="40"/>
          <w:sz w:val="24"/>
        </w:rPr>
        <w:t xml:space="preserve"> </w:t>
      </w:r>
      <w:r>
        <w:rPr>
          <w:sz w:val="24"/>
        </w:rPr>
        <w:t>que al efecto promueva la Secretaría o el Organismo competente.</w:t>
      </w:r>
    </w:p>
    <w:p w14:paraId="1E5BBF28" w14:textId="77777777" w:rsidR="001D6483" w:rsidRDefault="001D6483">
      <w:pPr>
        <w:pStyle w:val="Textoindependiente"/>
      </w:pPr>
    </w:p>
    <w:p w14:paraId="40C1250B" w14:textId="77777777" w:rsidR="001D6483" w:rsidRDefault="001D6483">
      <w:pPr>
        <w:pStyle w:val="Textoindependiente"/>
        <w:spacing w:before="1"/>
      </w:pPr>
    </w:p>
    <w:p w14:paraId="4CB6E3B9" w14:textId="77777777" w:rsidR="001D6483" w:rsidRDefault="00000000">
      <w:pPr>
        <w:ind w:left="817" w:right="819"/>
        <w:jc w:val="center"/>
        <w:rPr>
          <w:rFonts w:ascii="Arial" w:hAnsi="Arial"/>
          <w:b/>
          <w:sz w:val="24"/>
        </w:rPr>
      </w:pPr>
      <w:r>
        <w:rPr>
          <w:rFonts w:ascii="Arial" w:hAnsi="Arial"/>
          <w:b/>
          <w:sz w:val="24"/>
        </w:rPr>
        <w:t>TÍTULO</w:t>
      </w:r>
      <w:r>
        <w:rPr>
          <w:rFonts w:ascii="Arial" w:hAnsi="Arial"/>
          <w:b/>
          <w:spacing w:val="-1"/>
          <w:sz w:val="24"/>
        </w:rPr>
        <w:t xml:space="preserve"> </w:t>
      </w:r>
      <w:r>
        <w:rPr>
          <w:rFonts w:ascii="Arial" w:hAnsi="Arial"/>
          <w:b/>
          <w:spacing w:val="-2"/>
          <w:sz w:val="24"/>
        </w:rPr>
        <w:t>QUINTO</w:t>
      </w:r>
    </w:p>
    <w:p w14:paraId="1F4B0A0C" w14:textId="77777777" w:rsidR="001D6483" w:rsidRDefault="00000000">
      <w:pPr>
        <w:ind w:left="49" w:right="50"/>
        <w:jc w:val="center"/>
        <w:rPr>
          <w:rFonts w:ascii="Arial" w:hAnsi="Arial"/>
          <w:b/>
          <w:sz w:val="24"/>
        </w:rPr>
      </w:pPr>
      <w:r>
        <w:rPr>
          <w:rFonts w:ascii="Arial" w:hAnsi="Arial"/>
          <w:b/>
          <w:sz w:val="24"/>
        </w:rPr>
        <w:t>DE</w:t>
      </w:r>
      <w:r>
        <w:rPr>
          <w:rFonts w:ascii="Arial" w:hAnsi="Arial"/>
          <w:b/>
          <w:spacing w:val="-7"/>
          <w:sz w:val="24"/>
        </w:rPr>
        <w:t xml:space="preserve"> </w:t>
      </w:r>
      <w:r>
        <w:rPr>
          <w:rFonts w:ascii="Arial" w:hAnsi="Arial"/>
          <w:b/>
          <w:sz w:val="24"/>
        </w:rPr>
        <w:t>LAS</w:t>
      </w:r>
      <w:r>
        <w:rPr>
          <w:rFonts w:ascii="Arial" w:hAnsi="Arial"/>
          <w:b/>
          <w:spacing w:val="-7"/>
          <w:sz w:val="24"/>
        </w:rPr>
        <w:t xml:space="preserve"> </w:t>
      </w:r>
      <w:r>
        <w:rPr>
          <w:rFonts w:ascii="Arial" w:hAnsi="Arial"/>
          <w:b/>
          <w:sz w:val="24"/>
        </w:rPr>
        <w:t>DECLARATORIAS,</w:t>
      </w:r>
      <w:r>
        <w:rPr>
          <w:rFonts w:ascii="Arial" w:hAnsi="Arial"/>
          <w:b/>
          <w:spacing w:val="-4"/>
          <w:sz w:val="24"/>
        </w:rPr>
        <w:t xml:space="preserve"> </w:t>
      </w:r>
      <w:r>
        <w:rPr>
          <w:rFonts w:ascii="Arial" w:hAnsi="Arial"/>
          <w:b/>
          <w:sz w:val="24"/>
        </w:rPr>
        <w:t>USOS,</w:t>
      </w:r>
      <w:r>
        <w:rPr>
          <w:rFonts w:ascii="Arial" w:hAnsi="Arial"/>
          <w:b/>
          <w:spacing w:val="-4"/>
          <w:sz w:val="24"/>
        </w:rPr>
        <w:t xml:space="preserve"> </w:t>
      </w:r>
      <w:r>
        <w:rPr>
          <w:rFonts w:ascii="Arial" w:hAnsi="Arial"/>
          <w:b/>
          <w:sz w:val="24"/>
        </w:rPr>
        <w:t>APROVECHAMIENTOS</w:t>
      </w:r>
      <w:r>
        <w:rPr>
          <w:rFonts w:ascii="Arial" w:hAnsi="Arial"/>
          <w:b/>
          <w:spacing w:val="-6"/>
          <w:sz w:val="24"/>
        </w:rPr>
        <w:t xml:space="preserve"> </w:t>
      </w:r>
      <w:r>
        <w:rPr>
          <w:rFonts w:ascii="Arial" w:hAnsi="Arial"/>
          <w:b/>
          <w:sz w:val="24"/>
        </w:rPr>
        <w:t>Y</w:t>
      </w:r>
      <w:r>
        <w:rPr>
          <w:rFonts w:ascii="Arial" w:hAnsi="Arial"/>
          <w:b/>
          <w:spacing w:val="-4"/>
          <w:sz w:val="24"/>
        </w:rPr>
        <w:t xml:space="preserve"> </w:t>
      </w:r>
      <w:r>
        <w:rPr>
          <w:rFonts w:ascii="Arial" w:hAnsi="Arial"/>
          <w:b/>
          <w:sz w:val="24"/>
        </w:rPr>
        <w:t>AUTORIZACIONES EN ÁREAS NATURALES PROTEGIDAS DE COMPETENCIA ESTATAL</w:t>
      </w:r>
    </w:p>
    <w:p w14:paraId="1CCD4009" w14:textId="77777777" w:rsidR="001D6483" w:rsidRDefault="001D6483">
      <w:pPr>
        <w:pStyle w:val="Textoindependiente"/>
        <w:rPr>
          <w:rFonts w:ascii="Arial"/>
          <w:b/>
        </w:rPr>
      </w:pPr>
    </w:p>
    <w:p w14:paraId="091E4C4D" w14:textId="77777777" w:rsidR="001D6483" w:rsidRDefault="00000000">
      <w:pPr>
        <w:ind w:left="817" w:right="820"/>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PRIMERO</w:t>
      </w:r>
    </w:p>
    <w:p w14:paraId="6A61CDD5" w14:textId="77777777" w:rsidR="001D6483" w:rsidRDefault="00000000">
      <w:pPr>
        <w:ind w:left="505" w:right="507"/>
        <w:jc w:val="center"/>
        <w:rPr>
          <w:rFonts w:ascii="Arial"/>
          <w:b/>
          <w:sz w:val="24"/>
        </w:rPr>
      </w:pPr>
      <w:r>
        <w:rPr>
          <w:rFonts w:ascii="Arial"/>
          <w:b/>
          <w:sz w:val="24"/>
        </w:rPr>
        <w:t>DE</w:t>
      </w:r>
      <w:r>
        <w:rPr>
          <w:rFonts w:ascii="Arial"/>
          <w:b/>
          <w:spacing w:val="-7"/>
          <w:sz w:val="24"/>
        </w:rPr>
        <w:t xml:space="preserve"> </w:t>
      </w:r>
      <w:r>
        <w:rPr>
          <w:rFonts w:ascii="Arial"/>
          <w:b/>
          <w:sz w:val="24"/>
        </w:rPr>
        <w:t>LAS</w:t>
      </w:r>
      <w:r>
        <w:rPr>
          <w:rFonts w:ascii="Arial"/>
          <w:b/>
          <w:spacing w:val="-7"/>
          <w:sz w:val="24"/>
        </w:rPr>
        <w:t xml:space="preserve"> </w:t>
      </w:r>
      <w:r>
        <w:rPr>
          <w:rFonts w:ascii="Arial"/>
          <w:b/>
          <w:sz w:val="24"/>
        </w:rPr>
        <w:t>DECLARATORIAS,</w:t>
      </w:r>
      <w:r>
        <w:rPr>
          <w:rFonts w:ascii="Arial"/>
          <w:b/>
          <w:spacing w:val="-4"/>
          <w:sz w:val="24"/>
        </w:rPr>
        <w:t xml:space="preserve"> </w:t>
      </w:r>
      <w:r>
        <w:rPr>
          <w:rFonts w:ascii="Arial"/>
          <w:b/>
          <w:sz w:val="24"/>
        </w:rPr>
        <w:t>USOS</w:t>
      </w:r>
      <w:r>
        <w:rPr>
          <w:rFonts w:ascii="Arial"/>
          <w:b/>
          <w:spacing w:val="-7"/>
          <w:sz w:val="24"/>
        </w:rPr>
        <w:t xml:space="preserve"> </w:t>
      </w:r>
      <w:r>
        <w:rPr>
          <w:rFonts w:ascii="Arial"/>
          <w:b/>
          <w:sz w:val="24"/>
        </w:rPr>
        <w:t>Y</w:t>
      </w:r>
      <w:r>
        <w:rPr>
          <w:rFonts w:ascii="Arial"/>
          <w:b/>
          <w:spacing w:val="-6"/>
          <w:sz w:val="24"/>
        </w:rPr>
        <w:t xml:space="preserve"> </w:t>
      </w:r>
      <w:r>
        <w:rPr>
          <w:rFonts w:ascii="Arial"/>
          <w:b/>
          <w:sz w:val="24"/>
        </w:rPr>
        <w:t>APROVECHAMIENTOS</w:t>
      </w:r>
      <w:r>
        <w:rPr>
          <w:rFonts w:ascii="Arial"/>
          <w:b/>
          <w:spacing w:val="-6"/>
          <w:sz w:val="24"/>
        </w:rPr>
        <w:t xml:space="preserve"> </w:t>
      </w:r>
      <w:r>
        <w:rPr>
          <w:rFonts w:ascii="Arial"/>
          <w:b/>
          <w:sz w:val="24"/>
        </w:rPr>
        <w:t>PERMITIDOS Y DE LAS PROHIBICIONES</w:t>
      </w:r>
    </w:p>
    <w:p w14:paraId="4522567F" w14:textId="77777777" w:rsidR="001D6483" w:rsidRDefault="001D6483">
      <w:pPr>
        <w:pStyle w:val="Textoindependiente"/>
        <w:spacing w:before="1"/>
        <w:rPr>
          <w:rFonts w:ascii="Arial"/>
          <w:b/>
        </w:rPr>
      </w:pPr>
    </w:p>
    <w:p w14:paraId="515D121D" w14:textId="77777777" w:rsidR="001D6483" w:rsidRDefault="00000000">
      <w:pPr>
        <w:pStyle w:val="Textoindependiente"/>
        <w:ind w:left="143" w:right="138"/>
        <w:jc w:val="both"/>
      </w:pPr>
      <w:r>
        <w:t>Artículo 111.- Las declaratorias de áreas naturales protegidas estatales estarán precedidas de los estudios técnico-justificativos y de una consulta ciudadana correspondiendo al Sistema Estatal de Áreas Naturales Protegidas de Nuevo León</w:t>
      </w:r>
      <w:r>
        <w:rPr>
          <w:spacing w:val="80"/>
        </w:rPr>
        <w:t xml:space="preserve"> </w:t>
      </w:r>
      <w:r>
        <w:t>su cumplimiento. Las características del proyecto se someterán a consulta por medio de su publicación en el Periódico Oficial del Estado, otorgando un plazo no menor de diez días para recibir sugerencias, comentarios u observaciones que deberán estar debidamente sustentadas para ser consideradas. La Entidad responsable del mantenimiento y administración de parques tendrá un plazo de hasta diez días hábiles para determinar el proyecto definitivo y solicitar la publicación de la declaratoria. Las de los Municipios tendrán el mismo procedimiento a cargo de sus autoridades competentes.</w:t>
      </w:r>
    </w:p>
    <w:p w14:paraId="7A8CC36A" w14:textId="77777777" w:rsidR="001D6483" w:rsidRDefault="001D6483">
      <w:pPr>
        <w:pStyle w:val="Textoindependiente"/>
      </w:pPr>
    </w:p>
    <w:p w14:paraId="0531B465" w14:textId="77777777" w:rsidR="001D6483" w:rsidRDefault="00000000">
      <w:pPr>
        <w:pStyle w:val="Textoindependiente"/>
        <w:ind w:left="143"/>
        <w:jc w:val="both"/>
      </w:pPr>
      <w:r>
        <w:t>Éstas</w:t>
      </w:r>
      <w:r>
        <w:rPr>
          <w:spacing w:val="14"/>
        </w:rPr>
        <w:t xml:space="preserve"> </w:t>
      </w:r>
      <w:r>
        <w:t>declaratorias</w:t>
      </w:r>
      <w:r>
        <w:rPr>
          <w:spacing w:val="18"/>
        </w:rPr>
        <w:t xml:space="preserve"> </w:t>
      </w:r>
      <w:r>
        <w:t>podrán</w:t>
      </w:r>
      <w:r>
        <w:rPr>
          <w:spacing w:val="16"/>
        </w:rPr>
        <w:t xml:space="preserve"> </w:t>
      </w:r>
      <w:r>
        <w:t>comprender</w:t>
      </w:r>
      <w:r>
        <w:rPr>
          <w:spacing w:val="17"/>
        </w:rPr>
        <w:t xml:space="preserve"> </w:t>
      </w:r>
      <w:r>
        <w:t>áreas</w:t>
      </w:r>
      <w:r>
        <w:rPr>
          <w:spacing w:val="15"/>
        </w:rPr>
        <w:t xml:space="preserve"> </w:t>
      </w:r>
      <w:r>
        <w:t>federales</w:t>
      </w:r>
      <w:r>
        <w:rPr>
          <w:spacing w:val="18"/>
        </w:rPr>
        <w:t xml:space="preserve"> </w:t>
      </w:r>
      <w:r>
        <w:t>total</w:t>
      </w:r>
      <w:r>
        <w:rPr>
          <w:spacing w:val="15"/>
        </w:rPr>
        <w:t xml:space="preserve"> </w:t>
      </w:r>
      <w:r>
        <w:t>o</w:t>
      </w:r>
      <w:r>
        <w:rPr>
          <w:spacing w:val="16"/>
        </w:rPr>
        <w:t xml:space="preserve"> </w:t>
      </w:r>
      <w:r>
        <w:t>parcialmente</w:t>
      </w:r>
      <w:r>
        <w:rPr>
          <w:spacing w:val="20"/>
        </w:rPr>
        <w:t xml:space="preserve"> </w:t>
      </w:r>
      <w:r>
        <w:rPr>
          <w:spacing w:val="-2"/>
        </w:rPr>
        <w:t>cuando</w:t>
      </w:r>
    </w:p>
    <w:p w14:paraId="5EE235F8" w14:textId="77777777" w:rsidR="001D6483" w:rsidRDefault="001D6483">
      <w:pPr>
        <w:pStyle w:val="Textoindependiente"/>
        <w:jc w:val="both"/>
        <w:sectPr w:rsidR="001D6483">
          <w:pgSz w:w="12250" w:h="15850"/>
          <w:pgMar w:top="1820" w:right="1275" w:bottom="1020" w:left="1559" w:header="0" w:footer="834" w:gutter="0"/>
          <w:cols w:space="720"/>
        </w:sectPr>
      </w:pPr>
    </w:p>
    <w:p w14:paraId="273D5C89" w14:textId="77777777" w:rsidR="001D6483" w:rsidRDefault="001D6483">
      <w:pPr>
        <w:pStyle w:val="Textoindependiente"/>
        <w:spacing w:before="165"/>
      </w:pPr>
    </w:p>
    <w:p w14:paraId="7813CDC1" w14:textId="77777777" w:rsidR="001D6483" w:rsidRDefault="00000000">
      <w:pPr>
        <w:pStyle w:val="Textoindependiente"/>
        <w:ind w:left="143" w:right="144"/>
        <w:jc w:val="both"/>
      </w:pPr>
      <w:r>
        <w:t>exista el consentimiento expreso de la Dependencia o Entidad Federal responsable de su administración o manejo y no exista declaratoria federal en ese sentido.</w:t>
      </w:r>
    </w:p>
    <w:p w14:paraId="2AC96B16" w14:textId="77777777" w:rsidR="001D6483" w:rsidRDefault="001D6483">
      <w:pPr>
        <w:pStyle w:val="Textoindependiente"/>
      </w:pPr>
    </w:p>
    <w:p w14:paraId="0C1DFC25" w14:textId="77777777" w:rsidR="001D6483" w:rsidRDefault="00000000">
      <w:pPr>
        <w:pStyle w:val="Textoindependiente"/>
        <w:ind w:left="143" w:right="144"/>
        <w:jc w:val="both"/>
      </w:pPr>
      <w:r>
        <w:t>Artículo 112.- Para los usos y aprovechamientos que se autoricen llevar a cabo dentro de las áreas naturales protegidas de competencia estatal, se estará a lo que establezca la declaratoria correspondiente y en caso de omisión a lo que se resuelva a solicitud de parte interesada.</w:t>
      </w:r>
    </w:p>
    <w:p w14:paraId="755EC00D" w14:textId="77777777" w:rsidR="001D6483" w:rsidRDefault="001D6483">
      <w:pPr>
        <w:pStyle w:val="Textoindependiente"/>
        <w:spacing w:before="1"/>
      </w:pPr>
    </w:p>
    <w:p w14:paraId="4EFA9DCB" w14:textId="77777777" w:rsidR="001D6483" w:rsidRDefault="00000000">
      <w:pPr>
        <w:pStyle w:val="Textoindependiente"/>
        <w:ind w:left="143" w:right="137"/>
        <w:jc w:val="both"/>
      </w:pPr>
      <w:r>
        <w:t>En todas las áreas naturales protegidas a que se refiere el artículo 71 de la Ley, se podrán otorgar autorizaciones de aprovechamiento acordes con la clasificación que contiene dicho ordenamiento legal, así como el aprovechamiento de recursos naturales que generen beneficios a los pobladores que ahí habiten y conforme a la declaratoria respectiva.</w:t>
      </w:r>
    </w:p>
    <w:p w14:paraId="7F846450" w14:textId="77777777" w:rsidR="001D6483" w:rsidRDefault="001D6483">
      <w:pPr>
        <w:pStyle w:val="Textoindependiente"/>
      </w:pPr>
    </w:p>
    <w:p w14:paraId="15093CAA" w14:textId="77777777" w:rsidR="001D6483" w:rsidRDefault="00000000">
      <w:pPr>
        <w:pStyle w:val="Textoindependiente"/>
        <w:ind w:left="143"/>
        <w:jc w:val="both"/>
      </w:pPr>
      <w:r>
        <w:t>Artículo</w:t>
      </w:r>
      <w:r>
        <w:rPr>
          <w:spacing w:val="-4"/>
        </w:rPr>
        <w:t xml:space="preserve"> </w:t>
      </w:r>
      <w:r>
        <w:t>113.-</w:t>
      </w:r>
      <w:r>
        <w:rPr>
          <w:spacing w:val="-5"/>
        </w:rPr>
        <w:t xml:space="preserve"> </w:t>
      </w:r>
      <w:r>
        <w:t>Los</w:t>
      </w:r>
      <w:r>
        <w:rPr>
          <w:spacing w:val="-7"/>
        </w:rPr>
        <w:t xml:space="preserve"> </w:t>
      </w:r>
      <w:r>
        <w:t>aprovechamientos</w:t>
      </w:r>
      <w:r>
        <w:rPr>
          <w:spacing w:val="-6"/>
        </w:rPr>
        <w:t xml:space="preserve"> </w:t>
      </w:r>
      <w:r>
        <w:t>autorizados</w:t>
      </w:r>
      <w:r>
        <w:rPr>
          <w:spacing w:val="-4"/>
        </w:rPr>
        <w:t xml:space="preserve"> </w:t>
      </w:r>
      <w:r>
        <w:t>deberán</w:t>
      </w:r>
      <w:r>
        <w:rPr>
          <w:spacing w:val="-4"/>
        </w:rPr>
        <w:t xml:space="preserve"> </w:t>
      </w:r>
      <w:r>
        <w:t>llevarse</w:t>
      </w:r>
      <w:r>
        <w:rPr>
          <w:spacing w:val="-4"/>
        </w:rPr>
        <w:t xml:space="preserve"> </w:t>
      </w:r>
      <w:r>
        <w:t>a</w:t>
      </w:r>
      <w:r>
        <w:rPr>
          <w:spacing w:val="-6"/>
        </w:rPr>
        <w:t xml:space="preserve"> </w:t>
      </w:r>
      <w:r>
        <w:t>cabo</w:t>
      </w:r>
      <w:r>
        <w:rPr>
          <w:spacing w:val="-6"/>
        </w:rPr>
        <w:t xml:space="preserve"> </w:t>
      </w:r>
      <w:r>
        <w:rPr>
          <w:spacing w:val="-2"/>
        </w:rPr>
        <w:t>para:</w:t>
      </w:r>
    </w:p>
    <w:p w14:paraId="1E68F2F1" w14:textId="77777777" w:rsidR="001D6483" w:rsidRDefault="001D6483">
      <w:pPr>
        <w:pStyle w:val="Textoindependiente"/>
      </w:pPr>
    </w:p>
    <w:p w14:paraId="3B3CCF55" w14:textId="77777777" w:rsidR="001D6483" w:rsidRDefault="00000000">
      <w:pPr>
        <w:pStyle w:val="Prrafodelista"/>
        <w:numPr>
          <w:ilvl w:val="0"/>
          <w:numId w:val="51"/>
        </w:numPr>
        <w:tabs>
          <w:tab w:val="left" w:pos="1220"/>
        </w:tabs>
        <w:ind w:left="1220" w:hanging="718"/>
        <w:jc w:val="both"/>
        <w:rPr>
          <w:sz w:val="24"/>
        </w:rPr>
      </w:pPr>
      <w:r>
        <w:rPr>
          <w:sz w:val="24"/>
        </w:rPr>
        <w:t>Autoconsumo,</w:t>
      </w:r>
      <w:r>
        <w:rPr>
          <w:spacing w:val="-7"/>
          <w:sz w:val="24"/>
        </w:rPr>
        <w:t xml:space="preserve"> </w:t>
      </w:r>
      <w:r>
        <w:rPr>
          <w:spacing w:val="-10"/>
          <w:sz w:val="24"/>
        </w:rPr>
        <w:t>o</w:t>
      </w:r>
    </w:p>
    <w:p w14:paraId="26EACA2B" w14:textId="77777777" w:rsidR="001D6483" w:rsidRDefault="00000000">
      <w:pPr>
        <w:pStyle w:val="Prrafodelista"/>
        <w:numPr>
          <w:ilvl w:val="0"/>
          <w:numId w:val="51"/>
        </w:numPr>
        <w:tabs>
          <w:tab w:val="left" w:pos="1220"/>
          <w:tab w:val="left" w:pos="1222"/>
        </w:tabs>
        <w:ind w:left="1222" w:right="139"/>
        <w:jc w:val="both"/>
        <w:rPr>
          <w:sz w:val="24"/>
        </w:rPr>
      </w:pPr>
      <w:r>
        <w:rPr>
          <w:sz w:val="24"/>
        </w:rPr>
        <w:t>Desarrollo de actividades y proyectos de manejo y aprovechamiento sustentable de la vida silvestre, así como agrícolas, ganaderos, agroforestales, pesqueros, acuícolas, recursos minerales y sustancias no reservadas</w:t>
      </w:r>
      <w:r>
        <w:rPr>
          <w:spacing w:val="-3"/>
          <w:sz w:val="24"/>
        </w:rPr>
        <w:t xml:space="preserve"> </w:t>
      </w:r>
      <w:r>
        <w:rPr>
          <w:sz w:val="24"/>
        </w:rPr>
        <w:t>a</w:t>
      </w:r>
      <w:r>
        <w:rPr>
          <w:spacing w:val="-2"/>
          <w:sz w:val="24"/>
        </w:rPr>
        <w:t xml:space="preserve"> </w:t>
      </w:r>
      <w:r>
        <w:rPr>
          <w:sz w:val="24"/>
        </w:rPr>
        <w:t>la</w:t>
      </w:r>
      <w:r>
        <w:rPr>
          <w:spacing w:val="-3"/>
          <w:sz w:val="24"/>
        </w:rPr>
        <w:t xml:space="preserve"> </w:t>
      </w:r>
      <w:r>
        <w:rPr>
          <w:sz w:val="24"/>
        </w:rPr>
        <w:t>Federación</w:t>
      </w:r>
      <w:r>
        <w:rPr>
          <w:spacing w:val="-2"/>
          <w:sz w:val="24"/>
        </w:rPr>
        <w:t xml:space="preserve"> </w:t>
      </w:r>
      <w:r>
        <w:rPr>
          <w:sz w:val="24"/>
        </w:rPr>
        <w:t>que</w:t>
      </w:r>
      <w:r>
        <w:rPr>
          <w:spacing w:val="-3"/>
          <w:sz w:val="24"/>
        </w:rPr>
        <w:t xml:space="preserve"> </w:t>
      </w:r>
      <w:r>
        <w:rPr>
          <w:sz w:val="24"/>
        </w:rPr>
        <w:t>constituyan</w:t>
      </w:r>
      <w:r>
        <w:rPr>
          <w:spacing w:val="-3"/>
          <w:sz w:val="24"/>
        </w:rPr>
        <w:t xml:space="preserve"> </w:t>
      </w:r>
      <w:r>
        <w:rPr>
          <w:sz w:val="24"/>
        </w:rPr>
        <w:t>depósitos</w:t>
      </w:r>
      <w:r>
        <w:rPr>
          <w:spacing w:val="-3"/>
          <w:sz w:val="24"/>
        </w:rPr>
        <w:t xml:space="preserve"> </w:t>
      </w:r>
      <w:r>
        <w:rPr>
          <w:sz w:val="24"/>
        </w:rPr>
        <w:t>de</w:t>
      </w:r>
      <w:r>
        <w:rPr>
          <w:spacing w:val="-3"/>
          <w:sz w:val="24"/>
        </w:rPr>
        <w:t xml:space="preserve"> </w:t>
      </w:r>
      <w:r>
        <w:rPr>
          <w:sz w:val="24"/>
        </w:rPr>
        <w:t>naturaleza</w:t>
      </w:r>
      <w:r>
        <w:rPr>
          <w:spacing w:val="-3"/>
          <w:sz w:val="24"/>
        </w:rPr>
        <w:t xml:space="preserve"> </w:t>
      </w:r>
      <w:r>
        <w:rPr>
          <w:sz w:val="24"/>
        </w:rPr>
        <w:t>similar a los componentes naturales, tales como rocas o productos de su descomposición que sólo puedan utilizarse para la construcción u ornamentos de obras, siempre y cuando:</w:t>
      </w:r>
    </w:p>
    <w:p w14:paraId="185AA8BE" w14:textId="77777777" w:rsidR="001D6483" w:rsidRDefault="001D6483">
      <w:pPr>
        <w:pStyle w:val="Textoindependiente"/>
        <w:spacing w:before="1"/>
      </w:pPr>
    </w:p>
    <w:p w14:paraId="690841AF" w14:textId="77777777" w:rsidR="001D6483" w:rsidRDefault="00000000">
      <w:pPr>
        <w:pStyle w:val="Prrafodelista"/>
        <w:numPr>
          <w:ilvl w:val="1"/>
          <w:numId w:val="51"/>
        </w:numPr>
        <w:tabs>
          <w:tab w:val="left" w:pos="1580"/>
          <w:tab w:val="left" w:pos="1582"/>
        </w:tabs>
        <w:ind w:left="1582" w:right="151"/>
        <w:jc w:val="both"/>
        <w:rPr>
          <w:sz w:val="24"/>
        </w:rPr>
      </w:pPr>
      <w:r>
        <w:rPr>
          <w:sz w:val="24"/>
        </w:rPr>
        <w:t>No se introduzcan especies silvestres exóticas diferentes a las ya existentes o transgénicas;</w:t>
      </w:r>
    </w:p>
    <w:p w14:paraId="7CCCCD68" w14:textId="77777777" w:rsidR="001D6483" w:rsidRDefault="00000000">
      <w:pPr>
        <w:pStyle w:val="Prrafodelista"/>
        <w:numPr>
          <w:ilvl w:val="1"/>
          <w:numId w:val="51"/>
        </w:numPr>
        <w:tabs>
          <w:tab w:val="left" w:pos="1580"/>
          <w:tab w:val="left" w:pos="1582"/>
        </w:tabs>
        <w:ind w:left="1582" w:right="143"/>
        <w:jc w:val="both"/>
        <w:rPr>
          <w:sz w:val="24"/>
        </w:rPr>
      </w:pPr>
      <w:r>
        <w:rPr>
          <w:sz w:val="24"/>
        </w:rPr>
        <w:t>Se mantenga la cobertura vegetal, estructura y</w:t>
      </w:r>
      <w:r>
        <w:rPr>
          <w:spacing w:val="-1"/>
          <w:sz w:val="24"/>
        </w:rPr>
        <w:t xml:space="preserve"> </w:t>
      </w:r>
      <w:r>
        <w:rPr>
          <w:sz w:val="24"/>
        </w:rPr>
        <w:t>composición de la masa forestal y la biodiversidad;</w:t>
      </w:r>
    </w:p>
    <w:p w14:paraId="57F11221" w14:textId="77777777" w:rsidR="001D6483" w:rsidRDefault="00000000">
      <w:pPr>
        <w:pStyle w:val="Prrafodelista"/>
        <w:numPr>
          <w:ilvl w:val="1"/>
          <w:numId w:val="51"/>
        </w:numPr>
        <w:tabs>
          <w:tab w:val="left" w:pos="1582"/>
        </w:tabs>
        <w:ind w:left="1582" w:right="146"/>
        <w:jc w:val="both"/>
        <w:rPr>
          <w:sz w:val="24"/>
        </w:rPr>
      </w:pPr>
      <w:r>
        <w:rPr>
          <w:sz w:val="24"/>
        </w:rPr>
        <w:t>No se afecte significativamente el equilibrio hidrológico del área o ecosistemas de relevancia para el área protegida o que constituyan el hábitat de las especies nativas;</w:t>
      </w:r>
    </w:p>
    <w:p w14:paraId="565165DC" w14:textId="77777777" w:rsidR="001D6483" w:rsidRDefault="00000000">
      <w:pPr>
        <w:pStyle w:val="Prrafodelista"/>
        <w:numPr>
          <w:ilvl w:val="1"/>
          <w:numId w:val="51"/>
        </w:numPr>
        <w:tabs>
          <w:tab w:val="left" w:pos="1580"/>
        </w:tabs>
        <w:spacing w:before="1"/>
        <w:ind w:left="1580" w:hanging="358"/>
        <w:jc w:val="both"/>
        <w:rPr>
          <w:sz w:val="24"/>
        </w:rPr>
      </w:pPr>
      <w:r>
        <w:rPr>
          <w:sz w:val="24"/>
        </w:rPr>
        <w:t>No</w:t>
      </w:r>
      <w:r>
        <w:rPr>
          <w:spacing w:val="-2"/>
          <w:sz w:val="24"/>
        </w:rPr>
        <w:t xml:space="preserve"> </w:t>
      </w:r>
      <w:r>
        <w:rPr>
          <w:sz w:val="24"/>
        </w:rPr>
        <w:t>se</w:t>
      </w:r>
      <w:r>
        <w:rPr>
          <w:spacing w:val="-2"/>
          <w:sz w:val="24"/>
        </w:rPr>
        <w:t xml:space="preserve"> </w:t>
      </w:r>
      <w:r>
        <w:rPr>
          <w:sz w:val="24"/>
        </w:rPr>
        <w:t>afecten</w:t>
      </w:r>
      <w:r>
        <w:rPr>
          <w:spacing w:val="-2"/>
          <w:sz w:val="24"/>
        </w:rPr>
        <w:t xml:space="preserve"> </w:t>
      </w:r>
      <w:r>
        <w:rPr>
          <w:sz w:val="24"/>
        </w:rPr>
        <w:t>zonas</w:t>
      </w:r>
      <w:r>
        <w:rPr>
          <w:spacing w:val="-4"/>
          <w:sz w:val="24"/>
        </w:rPr>
        <w:t xml:space="preserve"> </w:t>
      </w:r>
      <w:r>
        <w:rPr>
          <w:sz w:val="24"/>
        </w:rPr>
        <w:t>de</w:t>
      </w:r>
      <w:r>
        <w:rPr>
          <w:spacing w:val="-2"/>
          <w:sz w:val="24"/>
        </w:rPr>
        <w:t xml:space="preserve"> </w:t>
      </w:r>
      <w:r>
        <w:rPr>
          <w:sz w:val="24"/>
        </w:rPr>
        <w:t>reproducción</w:t>
      </w:r>
      <w:r>
        <w:rPr>
          <w:spacing w:val="-3"/>
          <w:sz w:val="24"/>
        </w:rPr>
        <w:t xml:space="preserve"> </w:t>
      </w:r>
      <w:r>
        <w:rPr>
          <w:sz w:val="24"/>
        </w:rPr>
        <w:t>o</w:t>
      </w:r>
      <w:r>
        <w:rPr>
          <w:spacing w:val="-2"/>
          <w:sz w:val="24"/>
        </w:rPr>
        <w:t xml:space="preserve"> </w:t>
      </w:r>
      <w:r>
        <w:rPr>
          <w:sz w:val="24"/>
        </w:rPr>
        <w:t>especies</w:t>
      </w:r>
      <w:r>
        <w:rPr>
          <w:spacing w:val="-2"/>
          <w:sz w:val="24"/>
        </w:rPr>
        <w:t xml:space="preserve"> </w:t>
      </w:r>
      <w:r>
        <w:rPr>
          <w:sz w:val="24"/>
        </w:rPr>
        <w:t>en</w:t>
      </w:r>
      <w:r>
        <w:rPr>
          <w:spacing w:val="-2"/>
          <w:sz w:val="24"/>
        </w:rPr>
        <w:t xml:space="preserve"> </w:t>
      </w:r>
      <w:r>
        <w:rPr>
          <w:sz w:val="24"/>
        </w:rPr>
        <w:t>veda</w:t>
      </w:r>
      <w:r>
        <w:rPr>
          <w:spacing w:val="-4"/>
          <w:sz w:val="24"/>
        </w:rPr>
        <w:t xml:space="preserve"> </w:t>
      </w:r>
      <w:r>
        <w:rPr>
          <w:sz w:val="24"/>
        </w:rPr>
        <w:t>o</w:t>
      </w:r>
      <w:r>
        <w:rPr>
          <w:spacing w:val="-3"/>
          <w:sz w:val="24"/>
        </w:rPr>
        <w:t xml:space="preserve"> </w:t>
      </w:r>
      <w:r>
        <w:rPr>
          <w:sz w:val="24"/>
        </w:rPr>
        <w:t>en</w:t>
      </w:r>
      <w:r>
        <w:rPr>
          <w:spacing w:val="-2"/>
          <w:sz w:val="24"/>
        </w:rPr>
        <w:t xml:space="preserve"> riesgo;</w:t>
      </w:r>
    </w:p>
    <w:p w14:paraId="0BBD9C04" w14:textId="77777777" w:rsidR="001D6483" w:rsidRDefault="00000000">
      <w:pPr>
        <w:pStyle w:val="Prrafodelista"/>
        <w:numPr>
          <w:ilvl w:val="1"/>
          <w:numId w:val="51"/>
        </w:numPr>
        <w:tabs>
          <w:tab w:val="left" w:pos="1580"/>
          <w:tab w:val="left" w:pos="1582"/>
        </w:tabs>
        <w:ind w:left="1582" w:right="144"/>
        <w:jc w:val="both"/>
        <w:rPr>
          <w:sz w:val="24"/>
        </w:rPr>
      </w:pPr>
      <w:r>
        <w:rPr>
          <w:sz w:val="24"/>
        </w:rPr>
        <w:t>Tratándose de aprovechamientos forestales, pesqueros y mineros, cuenten con la autorización respectiva y la manifestación de impacto ambiental otorgada por la autoridad competente, en los términos</w:t>
      </w:r>
      <w:r>
        <w:rPr>
          <w:spacing w:val="40"/>
          <w:sz w:val="24"/>
        </w:rPr>
        <w:t xml:space="preserve"> </w:t>
      </w:r>
      <w:r>
        <w:rPr>
          <w:sz w:val="24"/>
        </w:rPr>
        <w:t xml:space="preserve">de este Reglamento y demás disposiciones legales y reglamentarias </w:t>
      </w:r>
      <w:r>
        <w:rPr>
          <w:spacing w:val="-2"/>
          <w:sz w:val="24"/>
        </w:rPr>
        <w:t>aplicables;</w:t>
      </w:r>
    </w:p>
    <w:p w14:paraId="0416F8EF" w14:textId="77777777" w:rsidR="001D6483" w:rsidRDefault="00000000">
      <w:pPr>
        <w:pStyle w:val="Prrafodelista"/>
        <w:numPr>
          <w:ilvl w:val="1"/>
          <w:numId w:val="51"/>
        </w:numPr>
        <w:tabs>
          <w:tab w:val="left" w:pos="1580"/>
          <w:tab w:val="left" w:pos="1582"/>
        </w:tabs>
        <w:ind w:left="1582" w:right="136"/>
        <w:jc w:val="both"/>
        <w:rPr>
          <w:sz w:val="24"/>
        </w:rPr>
      </w:pPr>
      <w:r>
        <w:rPr>
          <w:sz w:val="24"/>
        </w:rPr>
        <w:t>Los aprovechamientos pesqueros que no impliquen la captura</w:t>
      </w:r>
      <w:r>
        <w:rPr>
          <w:spacing w:val="80"/>
          <w:sz w:val="24"/>
        </w:rPr>
        <w:t xml:space="preserve"> </w:t>
      </w:r>
      <w:r>
        <w:rPr>
          <w:sz w:val="24"/>
        </w:rPr>
        <w:t>incidental de especies consideradas en riesgo por las disposiciones legales y reglamentarias aplicables, ni el volumen de captura incidental sea mayor que el volumen de la especie objeto de aprovechamiento, salvo que la</w:t>
      </w:r>
      <w:r>
        <w:rPr>
          <w:spacing w:val="40"/>
          <w:sz w:val="24"/>
        </w:rPr>
        <w:t xml:space="preserve"> </w:t>
      </w:r>
      <w:r>
        <w:rPr>
          <w:sz w:val="24"/>
        </w:rPr>
        <w:t>autoridad competente, conjuntamente con la Corporación para</w:t>
      </w:r>
      <w:r>
        <w:rPr>
          <w:spacing w:val="80"/>
          <w:w w:val="150"/>
          <w:sz w:val="24"/>
        </w:rPr>
        <w:t xml:space="preserve"> </w:t>
      </w:r>
      <w:r>
        <w:rPr>
          <w:sz w:val="24"/>
        </w:rPr>
        <w:t>el</w:t>
      </w:r>
      <w:r>
        <w:rPr>
          <w:spacing w:val="80"/>
          <w:w w:val="150"/>
          <w:sz w:val="24"/>
        </w:rPr>
        <w:t xml:space="preserve"> </w:t>
      </w:r>
      <w:r>
        <w:rPr>
          <w:sz w:val="24"/>
        </w:rPr>
        <w:t>Desarrollo</w:t>
      </w:r>
      <w:r>
        <w:rPr>
          <w:spacing w:val="80"/>
          <w:w w:val="150"/>
          <w:sz w:val="24"/>
        </w:rPr>
        <w:t xml:space="preserve"> </w:t>
      </w:r>
      <w:r>
        <w:rPr>
          <w:sz w:val="24"/>
        </w:rPr>
        <w:t>Agropecuario</w:t>
      </w:r>
      <w:r>
        <w:rPr>
          <w:spacing w:val="80"/>
          <w:w w:val="150"/>
          <w:sz w:val="24"/>
        </w:rPr>
        <w:t xml:space="preserve"> </w:t>
      </w:r>
      <w:r>
        <w:rPr>
          <w:sz w:val="24"/>
        </w:rPr>
        <w:t>del</w:t>
      </w:r>
      <w:r>
        <w:rPr>
          <w:spacing w:val="80"/>
          <w:w w:val="150"/>
          <w:sz w:val="24"/>
        </w:rPr>
        <w:t xml:space="preserve"> </w:t>
      </w:r>
      <w:r>
        <w:rPr>
          <w:sz w:val="24"/>
        </w:rPr>
        <w:t>Estado,</w:t>
      </w:r>
      <w:r>
        <w:rPr>
          <w:spacing w:val="80"/>
          <w:w w:val="150"/>
          <w:sz w:val="24"/>
        </w:rPr>
        <w:t xml:space="preserve"> </w:t>
      </w:r>
      <w:r>
        <w:rPr>
          <w:sz w:val="24"/>
        </w:rPr>
        <w:t>establezcan</w:t>
      </w:r>
      <w:r>
        <w:rPr>
          <w:spacing w:val="80"/>
          <w:w w:val="150"/>
          <w:sz w:val="24"/>
        </w:rPr>
        <w:t xml:space="preserve"> </w:t>
      </w:r>
      <w:r>
        <w:rPr>
          <w:sz w:val="24"/>
        </w:rPr>
        <w:t>tasas,</w:t>
      </w:r>
    </w:p>
    <w:p w14:paraId="00589423"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6137B5BD" w14:textId="77777777" w:rsidR="001D6483" w:rsidRDefault="001D6483">
      <w:pPr>
        <w:pStyle w:val="Textoindependiente"/>
        <w:spacing w:before="165"/>
      </w:pPr>
    </w:p>
    <w:p w14:paraId="31440840" w14:textId="77777777" w:rsidR="001D6483" w:rsidRDefault="00000000">
      <w:pPr>
        <w:pStyle w:val="Textoindependiente"/>
        <w:ind w:left="1582" w:right="138"/>
        <w:jc w:val="both"/>
      </w:pPr>
      <w:r>
        <w:t>proporciones, límites de cambio aceptables o capacidades de carga,</w:t>
      </w:r>
      <w:r>
        <w:rPr>
          <w:spacing w:val="80"/>
        </w:rPr>
        <w:t xml:space="preserve"> </w:t>
      </w:r>
      <w:r>
        <w:t>así como las condiciones, para un volumen superior de captura incidental en relación con la especie objetivo, mediante acuerdo que deberá publicarse en el Periódico Oficial del Estado cada tres años. En su defecto, el último acuerdo publicado mantendrá su vigencia.</w:t>
      </w:r>
    </w:p>
    <w:p w14:paraId="19FD5964" w14:textId="77777777" w:rsidR="001D6483" w:rsidRDefault="001D6483">
      <w:pPr>
        <w:pStyle w:val="Textoindependiente"/>
      </w:pPr>
    </w:p>
    <w:p w14:paraId="275B1883" w14:textId="77777777" w:rsidR="001D6483" w:rsidRDefault="00000000">
      <w:pPr>
        <w:pStyle w:val="Textoindependiente"/>
        <w:spacing w:before="1"/>
        <w:ind w:left="143" w:right="148"/>
        <w:jc w:val="both"/>
      </w:pPr>
      <w:r>
        <w:t>Lo anterior, sin perjuicio de las facultades que pudieran corresponder a otras autoridades en su ámbito de competencia.</w:t>
      </w:r>
    </w:p>
    <w:p w14:paraId="6CC8227E" w14:textId="77777777" w:rsidR="001D6483" w:rsidRDefault="001D6483">
      <w:pPr>
        <w:pStyle w:val="Textoindependiente"/>
      </w:pPr>
    </w:p>
    <w:p w14:paraId="54E031DC" w14:textId="77777777" w:rsidR="001D6483" w:rsidRDefault="00000000">
      <w:pPr>
        <w:pStyle w:val="Textoindependiente"/>
        <w:ind w:left="143" w:right="146"/>
        <w:jc w:val="both"/>
      </w:pPr>
      <w:r>
        <w:t>Artículo 114.- El uso turístico y recreativo dentro de las áreas naturales protegidas de competencia estatal, se podrá llevar a cabo bajo los términos que se establezcan en el programa de manejo de cada área, y siempre que:</w:t>
      </w:r>
    </w:p>
    <w:p w14:paraId="37E5A8F4" w14:textId="77777777" w:rsidR="001D6483" w:rsidRDefault="001D6483">
      <w:pPr>
        <w:pStyle w:val="Textoindependiente"/>
      </w:pPr>
    </w:p>
    <w:p w14:paraId="008F5EED" w14:textId="77777777" w:rsidR="001D6483" w:rsidRDefault="00000000">
      <w:pPr>
        <w:pStyle w:val="Prrafodelista"/>
        <w:numPr>
          <w:ilvl w:val="0"/>
          <w:numId w:val="50"/>
        </w:numPr>
        <w:tabs>
          <w:tab w:val="left" w:pos="861"/>
        </w:tabs>
        <w:ind w:left="861" w:hanging="313"/>
        <w:jc w:val="left"/>
        <w:rPr>
          <w:sz w:val="24"/>
        </w:rPr>
      </w:pPr>
      <w:r>
        <w:rPr>
          <w:sz w:val="24"/>
        </w:rPr>
        <w:t>No</w:t>
      </w:r>
      <w:r>
        <w:rPr>
          <w:spacing w:val="-4"/>
          <w:sz w:val="24"/>
        </w:rPr>
        <w:t xml:space="preserve"> </w:t>
      </w:r>
      <w:r>
        <w:rPr>
          <w:sz w:val="24"/>
        </w:rPr>
        <w:t>se</w:t>
      </w:r>
      <w:r>
        <w:rPr>
          <w:spacing w:val="-3"/>
          <w:sz w:val="24"/>
        </w:rPr>
        <w:t xml:space="preserve"> </w:t>
      </w:r>
      <w:r>
        <w:rPr>
          <w:sz w:val="24"/>
        </w:rPr>
        <w:t>provoque</w:t>
      </w:r>
      <w:r>
        <w:rPr>
          <w:spacing w:val="-5"/>
          <w:sz w:val="24"/>
        </w:rPr>
        <w:t xml:space="preserve"> </w:t>
      </w:r>
      <w:r>
        <w:rPr>
          <w:sz w:val="24"/>
        </w:rPr>
        <w:t>una</w:t>
      </w:r>
      <w:r>
        <w:rPr>
          <w:spacing w:val="-5"/>
          <w:sz w:val="24"/>
        </w:rPr>
        <w:t xml:space="preserve"> </w:t>
      </w:r>
      <w:r>
        <w:rPr>
          <w:sz w:val="24"/>
        </w:rPr>
        <w:t>afectación</w:t>
      </w:r>
      <w:r>
        <w:rPr>
          <w:spacing w:val="-3"/>
          <w:sz w:val="24"/>
        </w:rPr>
        <w:t xml:space="preserve"> </w:t>
      </w:r>
      <w:r>
        <w:rPr>
          <w:sz w:val="24"/>
        </w:rPr>
        <w:t>significativa</w:t>
      </w:r>
      <w:r>
        <w:rPr>
          <w:spacing w:val="-3"/>
          <w:sz w:val="24"/>
        </w:rPr>
        <w:t xml:space="preserve"> </w:t>
      </w:r>
      <w:r>
        <w:rPr>
          <w:sz w:val="24"/>
        </w:rPr>
        <w:t>a</w:t>
      </w:r>
      <w:r>
        <w:rPr>
          <w:spacing w:val="-2"/>
          <w:sz w:val="24"/>
        </w:rPr>
        <w:t xml:space="preserve"> </w:t>
      </w:r>
      <w:r>
        <w:rPr>
          <w:sz w:val="24"/>
        </w:rPr>
        <w:t>los</w:t>
      </w:r>
      <w:r>
        <w:rPr>
          <w:spacing w:val="-4"/>
          <w:sz w:val="24"/>
        </w:rPr>
        <w:t xml:space="preserve"> </w:t>
      </w:r>
      <w:r>
        <w:rPr>
          <w:spacing w:val="-2"/>
          <w:sz w:val="24"/>
        </w:rPr>
        <w:t>ecosistemas;</w:t>
      </w:r>
    </w:p>
    <w:p w14:paraId="17396C1D" w14:textId="77777777" w:rsidR="001D6483" w:rsidRDefault="00000000">
      <w:pPr>
        <w:pStyle w:val="Prrafodelista"/>
        <w:numPr>
          <w:ilvl w:val="0"/>
          <w:numId w:val="50"/>
        </w:numPr>
        <w:tabs>
          <w:tab w:val="left" w:pos="861"/>
        </w:tabs>
        <w:ind w:left="861" w:hanging="378"/>
        <w:jc w:val="left"/>
        <w:rPr>
          <w:sz w:val="24"/>
        </w:rPr>
      </w:pPr>
      <w:r>
        <w:rPr>
          <w:sz w:val="24"/>
        </w:rPr>
        <w:t>Preferentemente</w:t>
      </w:r>
      <w:r>
        <w:rPr>
          <w:spacing w:val="-6"/>
          <w:sz w:val="24"/>
        </w:rPr>
        <w:t xml:space="preserve"> </w:t>
      </w:r>
      <w:r>
        <w:rPr>
          <w:sz w:val="24"/>
        </w:rPr>
        <w:t>tengan</w:t>
      </w:r>
      <w:r>
        <w:rPr>
          <w:spacing w:val="-4"/>
          <w:sz w:val="24"/>
        </w:rPr>
        <w:t xml:space="preserve"> </w:t>
      </w:r>
      <w:r>
        <w:rPr>
          <w:sz w:val="24"/>
        </w:rPr>
        <w:t>un</w:t>
      </w:r>
      <w:r>
        <w:rPr>
          <w:spacing w:val="-6"/>
          <w:sz w:val="24"/>
        </w:rPr>
        <w:t xml:space="preserve"> </w:t>
      </w:r>
      <w:r>
        <w:rPr>
          <w:sz w:val="24"/>
        </w:rPr>
        <w:t>beneficio</w:t>
      </w:r>
      <w:r>
        <w:rPr>
          <w:spacing w:val="-6"/>
          <w:sz w:val="24"/>
        </w:rPr>
        <w:t xml:space="preserve"> </w:t>
      </w:r>
      <w:r>
        <w:rPr>
          <w:sz w:val="24"/>
        </w:rPr>
        <w:t>directo</w:t>
      </w:r>
      <w:r>
        <w:rPr>
          <w:spacing w:val="-6"/>
          <w:sz w:val="24"/>
        </w:rPr>
        <w:t xml:space="preserve"> </w:t>
      </w:r>
      <w:r>
        <w:rPr>
          <w:sz w:val="24"/>
        </w:rPr>
        <w:t>para</w:t>
      </w:r>
      <w:r>
        <w:rPr>
          <w:spacing w:val="-4"/>
          <w:sz w:val="24"/>
        </w:rPr>
        <w:t xml:space="preserve"> </w:t>
      </w:r>
      <w:r>
        <w:rPr>
          <w:sz w:val="24"/>
        </w:rPr>
        <w:t>los</w:t>
      </w:r>
      <w:r>
        <w:rPr>
          <w:spacing w:val="-6"/>
          <w:sz w:val="24"/>
        </w:rPr>
        <w:t xml:space="preserve"> </w:t>
      </w:r>
      <w:r>
        <w:rPr>
          <w:sz w:val="24"/>
        </w:rPr>
        <w:t>pobladores</w:t>
      </w:r>
      <w:r>
        <w:rPr>
          <w:spacing w:val="-4"/>
          <w:sz w:val="24"/>
        </w:rPr>
        <w:t xml:space="preserve"> </w:t>
      </w:r>
      <w:r>
        <w:rPr>
          <w:spacing w:val="-2"/>
          <w:sz w:val="24"/>
        </w:rPr>
        <w:t>locales;</w:t>
      </w:r>
    </w:p>
    <w:p w14:paraId="10F548FD" w14:textId="77777777" w:rsidR="001D6483" w:rsidRDefault="00000000">
      <w:pPr>
        <w:pStyle w:val="Prrafodelista"/>
        <w:numPr>
          <w:ilvl w:val="0"/>
          <w:numId w:val="50"/>
        </w:numPr>
        <w:tabs>
          <w:tab w:val="left" w:pos="859"/>
        </w:tabs>
        <w:ind w:left="859" w:hanging="443"/>
        <w:jc w:val="left"/>
        <w:rPr>
          <w:sz w:val="24"/>
        </w:rPr>
      </w:pPr>
      <w:r>
        <w:rPr>
          <w:sz w:val="24"/>
        </w:rPr>
        <w:t>Promueva</w:t>
      </w:r>
      <w:r>
        <w:rPr>
          <w:spacing w:val="-4"/>
          <w:sz w:val="24"/>
        </w:rPr>
        <w:t xml:space="preserve"> </w:t>
      </w:r>
      <w:r>
        <w:rPr>
          <w:sz w:val="24"/>
        </w:rPr>
        <w:t>la</w:t>
      </w:r>
      <w:r>
        <w:rPr>
          <w:spacing w:val="-3"/>
          <w:sz w:val="24"/>
        </w:rPr>
        <w:t xml:space="preserve"> </w:t>
      </w:r>
      <w:r>
        <w:rPr>
          <w:sz w:val="24"/>
        </w:rPr>
        <w:t>educación</w:t>
      </w:r>
      <w:r>
        <w:rPr>
          <w:spacing w:val="-3"/>
          <w:sz w:val="24"/>
        </w:rPr>
        <w:t xml:space="preserve"> </w:t>
      </w:r>
      <w:r>
        <w:rPr>
          <w:sz w:val="24"/>
        </w:rPr>
        <w:t>ambiental,</w:t>
      </w:r>
      <w:r>
        <w:rPr>
          <w:spacing w:val="-3"/>
          <w:sz w:val="24"/>
        </w:rPr>
        <w:t xml:space="preserve"> </w:t>
      </w:r>
      <w:r>
        <w:rPr>
          <w:spacing w:val="-10"/>
          <w:sz w:val="24"/>
        </w:rPr>
        <w:t>y</w:t>
      </w:r>
    </w:p>
    <w:p w14:paraId="2CFDD695" w14:textId="77777777" w:rsidR="001D6483" w:rsidRDefault="00000000">
      <w:pPr>
        <w:pStyle w:val="Prrafodelista"/>
        <w:numPr>
          <w:ilvl w:val="0"/>
          <w:numId w:val="50"/>
        </w:numPr>
        <w:tabs>
          <w:tab w:val="left" w:pos="860"/>
          <w:tab w:val="left" w:pos="862"/>
        </w:tabs>
        <w:ind w:left="862" w:right="149" w:hanging="473"/>
        <w:jc w:val="left"/>
        <w:rPr>
          <w:sz w:val="24"/>
        </w:rPr>
      </w:pPr>
      <w:r>
        <w:rPr>
          <w:sz w:val="24"/>
        </w:rPr>
        <w:t>La</w:t>
      </w:r>
      <w:r>
        <w:rPr>
          <w:spacing w:val="80"/>
          <w:sz w:val="24"/>
        </w:rPr>
        <w:t xml:space="preserve"> </w:t>
      </w:r>
      <w:r>
        <w:rPr>
          <w:sz w:val="24"/>
        </w:rPr>
        <w:t>infraestructura</w:t>
      </w:r>
      <w:r>
        <w:rPr>
          <w:spacing w:val="80"/>
          <w:sz w:val="24"/>
        </w:rPr>
        <w:t xml:space="preserve"> </w:t>
      </w:r>
      <w:r>
        <w:rPr>
          <w:sz w:val="24"/>
        </w:rPr>
        <w:t>requerida</w:t>
      </w:r>
      <w:r>
        <w:rPr>
          <w:spacing w:val="80"/>
          <w:sz w:val="24"/>
        </w:rPr>
        <w:t xml:space="preserve"> </w:t>
      </w:r>
      <w:r>
        <w:rPr>
          <w:sz w:val="24"/>
        </w:rPr>
        <w:t>sea</w:t>
      </w:r>
      <w:r>
        <w:rPr>
          <w:spacing w:val="80"/>
          <w:sz w:val="24"/>
        </w:rPr>
        <w:t xml:space="preserve"> </w:t>
      </w:r>
      <w:r>
        <w:rPr>
          <w:sz w:val="24"/>
        </w:rPr>
        <w:t>acorde</w:t>
      </w:r>
      <w:r>
        <w:rPr>
          <w:spacing w:val="80"/>
          <w:sz w:val="24"/>
        </w:rPr>
        <w:t xml:space="preserve"> </w:t>
      </w:r>
      <w:r>
        <w:rPr>
          <w:sz w:val="24"/>
        </w:rPr>
        <w:t>con</w:t>
      </w:r>
      <w:r>
        <w:rPr>
          <w:spacing w:val="80"/>
          <w:sz w:val="24"/>
        </w:rPr>
        <w:t xml:space="preserve"> </w:t>
      </w:r>
      <w:r>
        <w:rPr>
          <w:sz w:val="24"/>
        </w:rPr>
        <w:t>el</w:t>
      </w:r>
      <w:r>
        <w:rPr>
          <w:spacing w:val="80"/>
          <w:sz w:val="24"/>
        </w:rPr>
        <w:t xml:space="preserve"> </w:t>
      </w:r>
      <w:r>
        <w:rPr>
          <w:sz w:val="24"/>
        </w:rPr>
        <w:t>entorno</w:t>
      </w:r>
      <w:r>
        <w:rPr>
          <w:spacing w:val="80"/>
          <w:sz w:val="24"/>
        </w:rPr>
        <w:t xml:space="preserve"> </w:t>
      </w:r>
      <w:r>
        <w:rPr>
          <w:sz w:val="24"/>
        </w:rPr>
        <w:t>natural</w:t>
      </w:r>
      <w:r>
        <w:rPr>
          <w:spacing w:val="80"/>
          <w:sz w:val="24"/>
        </w:rPr>
        <w:t xml:space="preserve"> </w:t>
      </w:r>
      <w:r>
        <w:rPr>
          <w:sz w:val="24"/>
        </w:rPr>
        <w:t>del</w:t>
      </w:r>
      <w:r>
        <w:rPr>
          <w:spacing w:val="80"/>
          <w:sz w:val="24"/>
        </w:rPr>
        <w:t xml:space="preserve"> </w:t>
      </w:r>
      <w:r>
        <w:rPr>
          <w:sz w:val="24"/>
        </w:rPr>
        <w:t xml:space="preserve">área </w:t>
      </w:r>
      <w:r>
        <w:rPr>
          <w:spacing w:val="-2"/>
          <w:sz w:val="24"/>
        </w:rPr>
        <w:t>protegida.</w:t>
      </w:r>
    </w:p>
    <w:p w14:paraId="211DEAF5" w14:textId="77777777" w:rsidR="001D6483" w:rsidRDefault="001D6483">
      <w:pPr>
        <w:pStyle w:val="Textoindependiente"/>
      </w:pPr>
    </w:p>
    <w:p w14:paraId="13CB8C84" w14:textId="77777777" w:rsidR="001D6483" w:rsidRDefault="00000000">
      <w:pPr>
        <w:pStyle w:val="Textoindependiente"/>
        <w:ind w:left="143" w:right="140"/>
        <w:jc w:val="both"/>
      </w:pPr>
      <w:r>
        <w:t>Artículo 115.- Los visitantes y prestadores de servicios turísticos en las áreas naturales protegidas de competencia estatal deberán cumplir con las reglas administrativas contenidas en el Programa de Manejo respectivo, y tendrán las siguientes obligaciones:</w:t>
      </w:r>
    </w:p>
    <w:p w14:paraId="02DA5513" w14:textId="77777777" w:rsidR="001D6483" w:rsidRDefault="001D6483">
      <w:pPr>
        <w:pStyle w:val="Textoindependiente"/>
        <w:spacing w:before="1"/>
      </w:pPr>
    </w:p>
    <w:p w14:paraId="0CFE5CB6" w14:textId="77777777" w:rsidR="001D6483" w:rsidRDefault="00000000">
      <w:pPr>
        <w:pStyle w:val="Prrafodelista"/>
        <w:numPr>
          <w:ilvl w:val="0"/>
          <w:numId w:val="49"/>
        </w:numPr>
        <w:tabs>
          <w:tab w:val="left" w:pos="861"/>
        </w:tabs>
        <w:ind w:left="861" w:hanging="313"/>
        <w:jc w:val="left"/>
        <w:rPr>
          <w:sz w:val="24"/>
        </w:rPr>
      </w:pPr>
      <w:r>
        <w:rPr>
          <w:sz w:val="24"/>
        </w:rPr>
        <w:t>Cubrir</w:t>
      </w:r>
      <w:r>
        <w:rPr>
          <w:spacing w:val="-6"/>
          <w:sz w:val="24"/>
        </w:rPr>
        <w:t xml:space="preserve"> </w:t>
      </w:r>
      <w:r>
        <w:rPr>
          <w:sz w:val="24"/>
        </w:rPr>
        <w:t>las</w:t>
      </w:r>
      <w:r>
        <w:rPr>
          <w:spacing w:val="-3"/>
          <w:sz w:val="24"/>
        </w:rPr>
        <w:t xml:space="preserve"> </w:t>
      </w:r>
      <w:r>
        <w:rPr>
          <w:sz w:val="24"/>
        </w:rPr>
        <w:t>cuotas</w:t>
      </w:r>
      <w:r>
        <w:rPr>
          <w:spacing w:val="-4"/>
          <w:sz w:val="24"/>
        </w:rPr>
        <w:t xml:space="preserve"> </w:t>
      </w:r>
      <w:r>
        <w:rPr>
          <w:sz w:val="24"/>
        </w:rPr>
        <w:t>establecidas</w:t>
      </w:r>
      <w:r>
        <w:rPr>
          <w:spacing w:val="-3"/>
          <w:sz w:val="24"/>
        </w:rPr>
        <w:t xml:space="preserve"> </w:t>
      </w:r>
      <w:r>
        <w:rPr>
          <w:sz w:val="24"/>
        </w:rPr>
        <w:t>en</w:t>
      </w:r>
      <w:r>
        <w:rPr>
          <w:spacing w:val="-4"/>
          <w:sz w:val="24"/>
        </w:rPr>
        <w:t xml:space="preserve"> </w:t>
      </w:r>
      <w:r>
        <w:rPr>
          <w:sz w:val="24"/>
        </w:rPr>
        <w:t>los</w:t>
      </w:r>
      <w:r>
        <w:rPr>
          <w:spacing w:val="-5"/>
          <w:sz w:val="24"/>
        </w:rPr>
        <w:t xml:space="preserve"> </w:t>
      </w:r>
      <w:r>
        <w:rPr>
          <w:sz w:val="24"/>
        </w:rPr>
        <w:t>ordenamientos</w:t>
      </w:r>
      <w:r>
        <w:rPr>
          <w:spacing w:val="-3"/>
          <w:sz w:val="24"/>
        </w:rPr>
        <w:t xml:space="preserve"> </w:t>
      </w:r>
      <w:r>
        <w:rPr>
          <w:spacing w:val="-2"/>
          <w:sz w:val="24"/>
        </w:rPr>
        <w:t>correspondientes;</w:t>
      </w:r>
    </w:p>
    <w:p w14:paraId="153760B1" w14:textId="77777777" w:rsidR="001D6483" w:rsidRDefault="00000000">
      <w:pPr>
        <w:pStyle w:val="Prrafodelista"/>
        <w:numPr>
          <w:ilvl w:val="0"/>
          <w:numId w:val="49"/>
        </w:numPr>
        <w:tabs>
          <w:tab w:val="left" w:pos="860"/>
          <w:tab w:val="left" w:pos="862"/>
        </w:tabs>
        <w:ind w:left="862" w:right="136" w:hanging="380"/>
        <w:jc w:val="left"/>
        <w:rPr>
          <w:sz w:val="24"/>
        </w:rPr>
      </w:pPr>
      <w:r>
        <w:rPr>
          <w:sz w:val="24"/>
        </w:rPr>
        <w:t>Hacer uso exclusivamente de las rutas y senderos establecidos para recorrer el área;</w:t>
      </w:r>
    </w:p>
    <w:p w14:paraId="0885195C" w14:textId="77777777" w:rsidR="001D6483" w:rsidRDefault="00000000">
      <w:pPr>
        <w:pStyle w:val="Prrafodelista"/>
        <w:numPr>
          <w:ilvl w:val="0"/>
          <w:numId w:val="49"/>
        </w:numPr>
        <w:tabs>
          <w:tab w:val="left" w:pos="859"/>
        </w:tabs>
        <w:ind w:left="859" w:hanging="443"/>
        <w:jc w:val="left"/>
        <w:rPr>
          <w:sz w:val="24"/>
        </w:rPr>
      </w:pPr>
      <w:r>
        <w:rPr>
          <w:sz w:val="24"/>
        </w:rPr>
        <w:t>Respetar</w:t>
      </w:r>
      <w:r>
        <w:rPr>
          <w:spacing w:val="-3"/>
          <w:sz w:val="24"/>
        </w:rPr>
        <w:t xml:space="preserve"> </w:t>
      </w:r>
      <w:r>
        <w:rPr>
          <w:sz w:val="24"/>
        </w:rPr>
        <w:t>la</w:t>
      </w:r>
      <w:r>
        <w:rPr>
          <w:spacing w:val="-3"/>
          <w:sz w:val="24"/>
        </w:rPr>
        <w:t xml:space="preserve"> </w:t>
      </w:r>
      <w:r>
        <w:rPr>
          <w:sz w:val="24"/>
        </w:rPr>
        <w:t>señalización</w:t>
      </w:r>
      <w:r>
        <w:rPr>
          <w:spacing w:val="-2"/>
          <w:sz w:val="24"/>
        </w:rPr>
        <w:t xml:space="preserve"> </w:t>
      </w:r>
      <w:r>
        <w:rPr>
          <w:sz w:val="24"/>
        </w:rPr>
        <w:t>y</w:t>
      </w:r>
      <w:r>
        <w:rPr>
          <w:spacing w:val="-4"/>
          <w:sz w:val="24"/>
        </w:rPr>
        <w:t xml:space="preserve"> </w:t>
      </w:r>
      <w:r>
        <w:rPr>
          <w:sz w:val="24"/>
        </w:rPr>
        <w:t>las</w:t>
      </w:r>
      <w:r>
        <w:rPr>
          <w:spacing w:val="-3"/>
          <w:sz w:val="24"/>
        </w:rPr>
        <w:t xml:space="preserve"> </w:t>
      </w:r>
      <w:r>
        <w:rPr>
          <w:sz w:val="24"/>
        </w:rPr>
        <w:t>zonas</w:t>
      </w:r>
      <w:r>
        <w:rPr>
          <w:spacing w:val="-3"/>
          <w:sz w:val="24"/>
        </w:rPr>
        <w:t xml:space="preserve"> </w:t>
      </w:r>
      <w:r>
        <w:rPr>
          <w:sz w:val="24"/>
        </w:rPr>
        <w:t>del</w:t>
      </w:r>
      <w:r>
        <w:rPr>
          <w:spacing w:val="-2"/>
          <w:sz w:val="24"/>
        </w:rPr>
        <w:t xml:space="preserve"> </w:t>
      </w:r>
      <w:r>
        <w:rPr>
          <w:spacing w:val="-4"/>
          <w:sz w:val="24"/>
        </w:rPr>
        <w:t>área;</w:t>
      </w:r>
    </w:p>
    <w:p w14:paraId="752A8DB3" w14:textId="77777777" w:rsidR="001D6483" w:rsidRDefault="00000000">
      <w:pPr>
        <w:pStyle w:val="Prrafodelista"/>
        <w:numPr>
          <w:ilvl w:val="0"/>
          <w:numId w:val="49"/>
        </w:numPr>
        <w:tabs>
          <w:tab w:val="left" w:pos="861"/>
        </w:tabs>
        <w:ind w:left="861" w:hanging="471"/>
        <w:jc w:val="left"/>
        <w:rPr>
          <w:sz w:val="24"/>
        </w:rPr>
      </w:pPr>
      <w:r>
        <w:rPr>
          <w:sz w:val="24"/>
        </w:rPr>
        <w:t>Acatar</w:t>
      </w:r>
      <w:r>
        <w:rPr>
          <w:spacing w:val="-3"/>
          <w:sz w:val="24"/>
        </w:rPr>
        <w:t xml:space="preserve"> </w:t>
      </w:r>
      <w:r>
        <w:rPr>
          <w:sz w:val="24"/>
        </w:rPr>
        <w:t>las</w:t>
      </w:r>
      <w:r>
        <w:rPr>
          <w:spacing w:val="-6"/>
          <w:sz w:val="24"/>
        </w:rPr>
        <w:t xml:space="preserve"> </w:t>
      </w:r>
      <w:r>
        <w:rPr>
          <w:sz w:val="24"/>
        </w:rPr>
        <w:t>indicaciones</w:t>
      </w:r>
      <w:r>
        <w:rPr>
          <w:spacing w:val="-5"/>
          <w:sz w:val="24"/>
        </w:rPr>
        <w:t xml:space="preserve"> </w:t>
      </w:r>
      <w:r>
        <w:rPr>
          <w:sz w:val="24"/>
        </w:rPr>
        <w:t>del</w:t>
      </w:r>
      <w:r>
        <w:rPr>
          <w:spacing w:val="-3"/>
          <w:sz w:val="24"/>
        </w:rPr>
        <w:t xml:space="preserve"> </w:t>
      </w:r>
      <w:r>
        <w:rPr>
          <w:sz w:val="24"/>
        </w:rPr>
        <w:t>personal</w:t>
      </w:r>
      <w:r>
        <w:rPr>
          <w:spacing w:val="-3"/>
          <w:sz w:val="24"/>
        </w:rPr>
        <w:t xml:space="preserve"> </w:t>
      </w:r>
      <w:r>
        <w:rPr>
          <w:sz w:val="24"/>
        </w:rPr>
        <w:t>del</w:t>
      </w:r>
      <w:r>
        <w:rPr>
          <w:spacing w:val="-5"/>
          <w:sz w:val="24"/>
        </w:rPr>
        <w:t xml:space="preserve"> </w:t>
      </w:r>
      <w:r>
        <w:rPr>
          <w:spacing w:val="-4"/>
          <w:sz w:val="24"/>
        </w:rPr>
        <w:t>área;</w:t>
      </w:r>
    </w:p>
    <w:p w14:paraId="7C8AFD77" w14:textId="77777777" w:rsidR="001D6483" w:rsidRDefault="00000000">
      <w:pPr>
        <w:pStyle w:val="Prrafodelista"/>
        <w:numPr>
          <w:ilvl w:val="0"/>
          <w:numId w:val="49"/>
        </w:numPr>
        <w:tabs>
          <w:tab w:val="left" w:pos="860"/>
          <w:tab w:val="left" w:pos="862"/>
        </w:tabs>
        <w:ind w:left="862" w:right="147" w:hanging="406"/>
        <w:jc w:val="left"/>
        <w:rPr>
          <w:sz w:val="24"/>
        </w:rPr>
      </w:pPr>
      <w:r>
        <w:rPr>
          <w:sz w:val="24"/>
        </w:rPr>
        <w:t>Proporcionar los datos que les sean solicitados por el personal del área para efectos informativos y estadísticos;</w:t>
      </w:r>
    </w:p>
    <w:p w14:paraId="7B2ABEBB" w14:textId="77777777" w:rsidR="001D6483" w:rsidRDefault="00000000">
      <w:pPr>
        <w:pStyle w:val="Prrafodelista"/>
        <w:numPr>
          <w:ilvl w:val="0"/>
          <w:numId w:val="49"/>
        </w:numPr>
        <w:tabs>
          <w:tab w:val="left" w:pos="860"/>
          <w:tab w:val="left" w:pos="862"/>
        </w:tabs>
        <w:spacing w:before="1"/>
        <w:ind w:left="862" w:right="138" w:hanging="473"/>
        <w:jc w:val="both"/>
        <w:rPr>
          <w:sz w:val="24"/>
        </w:rPr>
      </w:pPr>
      <w:r>
        <w:rPr>
          <w:sz w:val="24"/>
        </w:rPr>
        <w:t>Brindar el apoyo y las facilidades necesarias</w:t>
      </w:r>
      <w:r>
        <w:rPr>
          <w:spacing w:val="80"/>
          <w:sz w:val="24"/>
        </w:rPr>
        <w:t xml:space="preserve"> </w:t>
      </w:r>
      <w:r>
        <w:rPr>
          <w:sz w:val="24"/>
        </w:rPr>
        <w:t>al personal que realice labores de vigilancia, protección y control, así como en situaciones de emergencia o contingencia, y</w:t>
      </w:r>
    </w:p>
    <w:p w14:paraId="31E3F98E" w14:textId="77777777" w:rsidR="001D6483" w:rsidRDefault="00000000">
      <w:pPr>
        <w:pStyle w:val="Prrafodelista"/>
        <w:numPr>
          <w:ilvl w:val="0"/>
          <w:numId w:val="49"/>
        </w:numPr>
        <w:tabs>
          <w:tab w:val="left" w:pos="860"/>
          <w:tab w:val="left" w:pos="862"/>
        </w:tabs>
        <w:ind w:left="862" w:right="140" w:hanging="540"/>
        <w:jc w:val="both"/>
        <w:rPr>
          <w:sz w:val="24"/>
        </w:rPr>
      </w:pPr>
      <w:r>
        <w:rPr>
          <w:sz w:val="24"/>
        </w:rPr>
        <w:t>Hacer del conocimiento del personal del área natural protegida las irregularidades que hubieren observado, así como aquellas acciones que pudieran constituir infracciones o delitos.</w:t>
      </w:r>
    </w:p>
    <w:p w14:paraId="11E98C8A" w14:textId="77777777" w:rsidR="001D6483" w:rsidRDefault="001D6483">
      <w:pPr>
        <w:pStyle w:val="Textoindependiente"/>
      </w:pPr>
    </w:p>
    <w:p w14:paraId="47C13657" w14:textId="77777777" w:rsidR="001D6483" w:rsidRDefault="00000000">
      <w:pPr>
        <w:pStyle w:val="Textoindependiente"/>
        <w:ind w:left="143" w:right="147"/>
        <w:jc w:val="both"/>
      </w:pPr>
      <w:r>
        <w:t>Quienes de manera temporal o permanente residan en las áreas naturales protegidas, de competencia estatal, tendrán las obligaciones señaladas en el programa de manejo respectivo.</w:t>
      </w:r>
    </w:p>
    <w:p w14:paraId="5A4E87E3" w14:textId="77777777" w:rsidR="001D6483" w:rsidRDefault="001D6483">
      <w:pPr>
        <w:pStyle w:val="Textoindependiente"/>
      </w:pPr>
    </w:p>
    <w:p w14:paraId="11BFF8F8" w14:textId="77777777" w:rsidR="001D6483" w:rsidRDefault="00000000">
      <w:pPr>
        <w:pStyle w:val="Textoindependiente"/>
        <w:ind w:left="143" w:right="146"/>
        <w:jc w:val="both"/>
      </w:pPr>
      <w:r>
        <w:t>Artículo 116.- Los prestadores de servicios turísticos deberán cerciorarse de que su personal</w:t>
      </w:r>
      <w:r>
        <w:rPr>
          <w:spacing w:val="25"/>
        </w:rPr>
        <w:t xml:space="preserve"> </w:t>
      </w:r>
      <w:r>
        <w:t>y</w:t>
      </w:r>
      <w:r>
        <w:rPr>
          <w:spacing w:val="23"/>
        </w:rPr>
        <w:t xml:space="preserve"> </w:t>
      </w:r>
      <w:r>
        <w:t>los</w:t>
      </w:r>
      <w:r>
        <w:rPr>
          <w:spacing w:val="26"/>
        </w:rPr>
        <w:t xml:space="preserve"> </w:t>
      </w:r>
      <w:r>
        <w:t>visitantes</w:t>
      </w:r>
      <w:r>
        <w:rPr>
          <w:spacing w:val="26"/>
        </w:rPr>
        <w:t xml:space="preserve"> </w:t>
      </w:r>
      <w:r>
        <w:t>cumplan</w:t>
      </w:r>
      <w:r>
        <w:rPr>
          <w:spacing w:val="26"/>
        </w:rPr>
        <w:t xml:space="preserve"> </w:t>
      </w:r>
      <w:r>
        <w:t>con</w:t>
      </w:r>
      <w:r>
        <w:rPr>
          <w:spacing w:val="24"/>
        </w:rPr>
        <w:t xml:space="preserve"> </w:t>
      </w:r>
      <w:r>
        <w:t>las</w:t>
      </w:r>
      <w:r>
        <w:rPr>
          <w:spacing w:val="26"/>
        </w:rPr>
        <w:t xml:space="preserve"> </w:t>
      </w:r>
      <w:r>
        <w:t>reglas</w:t>
      </w:r>
      <w:r>
        <w:rPr>
          <w:spacing w:val="26"/>
        </w:rPr>
        <w:t xml:space="preserve"> </w:t>
      </w:r>
      <w:r>
        <w:t>administrativas</w:t>
      </w:r>
      <w:r>
        <w:rPr>
          <w:spacing w:val="26"/>
        </w:rPr>
        <w:t xml:space="preserve"> </w:t>
      </w:r>
      <w:r>
        <w:t>del</w:t>
      </w:r>
      <w:r>
        <w:rPr>
          <w:spacing w:val="25"/>
        </w:rPr>
        <w:t xml:space="preserve"> </w:t>
      </w:r>
      <w:r>
        <w:t>área</w:t>
      </w:r>
      <w:r>
        <w:rPr>
          <w:spacing w:val="24"/>
        </w:rPr>
        <w:t xml:space="preserve"> </w:t>
      </w:r>
      <w:r>
        <w:t>protegida,</w:t>
      </w:r>
    </w:p>
    <w:p w14:paraId="0CBEEBFB" w14:textId="77777777" w:rsidR="001D6483" w:rsidRDefault="001D6483">
      <w:pPr>
        <w:pStyle w:val="Textoindependiente"/>
        <w:jc w:val="both"/>
        <w:sectPr w:rsidR="001D6483">
          <w:pgSz w:w="12250" w:h="15850"/>
          <w:pgMar w:top="1820" w:right="1275" w:bottom="1020" w:left="1559" w:header="0" w:footer="834" w:gutter="0"/>
          <w:cols w:space="720"/>
        </w:sectPr>
      </w:pPr>
    </w:p>
    <w:p w14:paraId="136FC445" w14:textId="77777777" w:rsidR="001D6483" w:rsidRDefault="001D6483">
      <w:pPr>
        <w:pStyle w:val="Textoindependiente"/>
        <w:spacing w:before="165"/>
      </w:pPr>
    </w:p>
    <w:p w14:paraId="41C93481" w14:textId="77777777" w:rsidR="001D6483" w:rsidRDefault="00000000">
      <w:pPr>
        <w:pStyle w:val="Textoindependiente"/>
        <w:ind w:left="143"/>
        <w:jc w:val="both"/>
      </w:pPr>
      <w:r>
        <w:t>siendo</w:t>
      </w:r>
      <w:r>
        <w:rPr>
          <w:spacing w:val="-8"/>
        </w:rPr>
        <w:t xml:space="preserve"> </w:t>
      </w:r>
      <w:r>
        <w:t>responsables</w:t>
      </w:r>
      <w:r>
        <w:rPr>
          <w:spacing w:val="-3"/>
        </w:rPr>
        <w:t xml:space="preserve"> </w:t>
      </w:r>
      <w:r>
        <w:t>solidarios</w:t>
      </w:r>
      <w:r>
        <w:rPr>
          <w:spacing w:val="-3"/>
        </w:rPr>
        <w:t xml:space="preserve"> </w:t>
      </w:r>
      <w:r>
        <w:t>de</w:t>
      </w:r>
      <w:r>
        <w:rPr>
          <w:spacing w:val="-3"/>
        </w:rPr>
        <w:t xml:space="preserve"> </w:t>
      </w:r>
      <w:r>
        <w:t>los</w:t>
      </w:r>
      <w:r>
        <w:rPr>
          <w:spacing w:val="-5"/>
        </w:rPr>
        <w:t xml:space="preserve"> </w:t>
      </w:r>
      <w:r>
        <w:t>daños</w:t>
      </w:r>
      <w:r>
        <w:rPr>
          <w:spacing w:val="-5"/>
        </w:rPr>
        <w:t xml:space="preserve"> </w:t>
      </w:r>
      <w:r>
        <w:t>y</w:t>
      </w:r>
      <w:r>
        <w:rPr>
          <w:spacing w:val="-6"/>
        </w:rPr>
        <w:t xml:space="preserve"> </w:t>
      </w:r>
      <w:r>
        <w:t>perjuicios</w:t>
      </w:r>
      <w:r>
        <w:rPr>
          <w:spacing w:val="-3"/>
        </w:rPr>
        <w:t xml:space="preserve"> </w:t>
      </w:r>
      <w:r>
        <w:t>que</w:t>
      </w:r>
      <w:r>
        <w:rPr>
          <w:spacing w:val="-3"/>
        </w:rPr>
        <w:t xml:space="preserve"> </w:t>
      </w:r>
      <w:r>
        <w:t>pudieren</w:t>
      </w:r>
      <w:r>
        <w:rPr>
          <w:spacing w:val="-3"/>
        </w:rPr>
        <w:t xml:space="preserve"> </w:t>
      </w:r>
      <w:r>
        <w:rPr>
          <w:spacing w:val="-2"/>
        </w:rPr>
        <w:t>causar.</w:t>
      </w:r>
    </w:p>
    <w:p w14:paraId="5EEFFD7F" w14:textId="77777777" w:rsidR="001D6483" w:rsidRDefault="001D6483">
      <w:pPr>
        <w:pStyle w:val="Textoindependiente"/>
      </w:pPr>
    </w:p>
    <w:p w14:paraId="37DCD9AA" w14:textId="77777777" w:rsidR="001D6483" w:rsidRDefault="00000000">
      <w:pPr>
        <w:pStyle w:val="Textoindependiente"/>
        <w:ind w:left="143" w:right="145"/>
        <w:jc w:val="both"/>
      </w:pPr>
      <w:r>
        <w:t>Artículo 117.- Los investigadores que ingresen al área natural protegida de competencia estatal con propósitos de realizar colecta con fines científicos deberán:</w:t>
      </w:r>
    </w:p>
    <w:p w14:paraId="2E971125" w14:textId="77777777" w:rsidR="001D6483" w:rsidRDefault="001D6483">
      <w:pPr>
        <w:pStyle w:val="Textoindependiente"/>
      </w:pPr>
    </w:p>
    <w:p w14:paraId="74798FBB" w14:textId="77777777" w:rsidR="001D6483" w:rsidRDefault="00000000">
      <w:pPr>
        <w:pStyle w:val="Prrafodelista"/>
        <w:numPr>
          <w:ilvl w:val="0"/>
          <w:numId w:val="48"/>
        </w:numPr>
        <w:tabs>
          <w:tab w:val="left" w:pos="860"/>
          <w:tab w:val="left" w:pos="862"/>
        </w:tabs>
        <w:spacing w:before="1"/>
        <w:ind w:left="862" w:right="139"/>
        <w:jc w:val="both"/>
        <w:rPr>
          <w:sz w:val="24"/>
        </w:rPr>
      </w:pPr>
      <w:r>
        <w:rPr>
          <w:sz w:val="24"/>
        </w:rPr>
        <w:t>Informar al encargado del área natural protegida, o la autoridad competente sobre el inicio de las actividades autorizadas para realizar colecta científica y hacerle llegar copia de los informes exigidos en dicha autorización;</w:t>
      </w:r>
    </w:p>
    <w:p w14:paraId="768BEA39" w14:textId="77777777" w:rsidR="001D6483" w:rsidRDefault="00000000">
      <w:pPr>
        <w:pStyle w:val="Prrafodelista"/>
        <w:numPr>
          <w:ilvl w:val="0"/>
          <w:numId w:val="48"/>
        </w:numPr>
        <w:tabs>
          <w:tab w:val="left" w:pos="860"/>
          <w:tab w:val="left" w:pos="862"/>
        </w:tabs>
        <w:ind w:left="862" w:right="141" w:hanging="380"/>
        <w:jc w:val="both"/>
        <w:rPr>
          <w:sz w:val="24"/>
        </w:rPr>
      </w:pPr>
      <w:r>
        <w:rPr>
          <w:sz w:val="24"/>
        </w:rPr>
        <w:t>Cumplir con las condicionantes establecidas en la autorización; la cual deberá presentar a la autoridad competente;</w:t>
      </w:r>
    </w:p>
    <w:p w14:paraId="70A57F1F" w14:textId="77777777" w:rsidR="001D6483" w:rsidRDefault="00000000">
      <w:pPr>
        <w:pStyle w:val="Prrafodelista"/>
        <w:numPr>
          <w:ilvl w:val="0"/>
          <w:numId w:val="48"/>
        </w:numPr>
        <w:tabs>
          <w:tab w:val="left" w:pos="858"/>
          <w:tab w:val="left" w:pos="862"/>
        </w:tabs>
        <w:ind w:left="862" w:right="144" w:hanging="447"/>
        <w:jc w:val="both"/>
        <w:rPr>
          <w:sz w:val="24"/>
        </w:rPr>
      </w:pPr>
      <w:r>
        <w:rPr>
          <w:sz w:val="24"/>
        </w:rPr>
        <w:t>Acatar las indicaciones del personal, que se encuentren establecidas en los instrumentos jurídicos aplicables;</w:t>
      </w:r>
    </w:p>
    <w:p w14:paraId="180AB031" w14:textId="77777777" w:rsidR="001D6483" w:rsidRDefault="00000000">
      <w:pPr>
        <w:pStyle w:val="Prrafodelista"/>
        <w:numPr>
          <w:ilvl w:val="0"/>
          <w:numId w:val="48"/>
        </w:numPr>
        <w:tabs>
          <w:tab w:val="left" w:pos="860"/>
          <w:tab w:val="left" w:pos="862"/>
        </w:tabs>
        <w:ind w:left="862" w:right="148" w:hanging="473"/>
        <w:jc w:val="both"/>
        <w:rPr>
          <w:sz w:val="24"/>
        </w:rPr>
      </w:pPr>
      <w:r>
        <w:rPr>
          <w:sz w:val="24"/>
        </w:rPr>
        <w:t>Respetar la señalización y las zonas del área natural protegida de que se</w:t>
      </w:r>
      <w:r>
        <w:rPr>
          <w:spacing w:val="80"/>
          <w:sz w:val="24"/>
        </w:rPr>
        <w:t xml:space="preserve"> </w:t>
      </w:r>
      <w:r>
        <w:rPr>
          <w:spacing w:val="-2"/>
          <w:sz w:val="24"/>
        </w:rPr>
        <w:t>trate;</w:t>
      </w:r>
    </w:p>
    <w:p w14:paraId="6D15F8E0" w14:textId="77777777" w:rsidR="001D6483" w:rsidRDefault="00000000">
      <w:pPr>
        <w:pStyle w:val="Prrafodelista"/>
        <w:numPr>
          <w:ilvl w:val="0"/>
          <w:numId w:val="48"/>
        </w:numPr>
        <w:tabs>
          <w:tab w:val="left" w:pos="861"/>
        </w:tabs>
        <w:ind w:left="861" w:hanging="404"/>
        <w:jc w:val="both"/>
        <w:rPr>
          <w:sz w:val="24"/>
        </w:rPr>
      </w:pPr>
      <w:r>
        <w:rPr>
          <w:sz w:val="24"/>
        </w:rPr>
        <w:t>Respetar</w:t>
      </w:r>
      <w:r>
        <w:rPr>
          <w:spacing w:val="-3"/>
          <w:sz w:val="24"/>
        </w:rPr>
        <w:t xml:space="preserve"> </w:t>
      </w:r>
      <w:r>
        <w:rPr>
          <w:sz w:val="24"/>
        </w:rPr>
        <w:t>las</w:t>
      </w:r>
      <w:r>
        <w:rPr>
          <w:spacing w:val="-3"/>
          <w:sz w:val="24"/>
        </w:rPr>
        <w:t xml:space="preserve"> </w:t>
      </w:r>
      <w:r>
        <w:rPr>
          <w:sz w:val="24"/>
        </w:rPr>
        <w:t>reglas</w:t>
      </w:r>
      <w:r>
        <w:rPr>
          <w:spacing w:val="-2"/>
          <w:sz w:val="24"/>
        </w:rPr>
        <w:t xml:space="preserve"> administrativas;</w:t>
      </w:r>
    </w:p>
    <w:p w14:paraId="7EF9A89A" w14:textId="77777777" w:rsidR="001D6483" w:rsidRDefault="00000000">
      <w:pPr>
        <w:pStyle w:val="Prrafodelista"/>
        <w:numPr>
          <w:ilvl w:val="0"/>
          <w:numId w:val="48"/>
        </w:numPr>
        <w:tabs>
          <w:tab w:val="left" w:pos="860"/>
          <w:tab w:val="left" w:pos="862"/>
        </w:tabs>
        <w:ind w:left="862" w:right="138" w:hanging="473"/>
        <w:jc w:val="both"/>
        <w:rPr>
          <w:sz w:val="24"/>
        </w:rPr>
      </w:pPr>
      <w:r>
        <w:rPr>
          <w:sz w:val="24"/>
        </w:rPr>
        <w:t>Hacer del conocimiento del personal del área natural protegida las irregularidades que hubiere observado, así como aquellas acciones que pudieran constituir infracciones o delitos; y</w:t>
      </w:r>
    </w:p>
    <w:p w14:paraId="4AC60645" w14:textId="77777777" w:rsidR="001D6483" w:rsidRDefault="00000000">
      <w:pPr>
        <w:pStyle w:val="Prrafodelista"/>
        <w:numPr>
          <w:ilvl w:val="0"/>
          <w:numId w:val="48"/>
        </w:numPr>
        <w:tabs>
          <w:tab w:val="left" w:pos="860"/>
          <w:tab w:val="left" w:pos="862"/>
        </w:tabs>
        <w:ind w:left="862" w:right="142" w:hanging="540"/>
        <w:jc w:val="both"/>
        <w:rPr>
          <w:sz w:val="24"/>
        </w:rPr>
      </w:pPr>
      <w:r>
        <w:rPr>
          <w:sz w:val="24"/>
        </w:rPr>
        <w:t>Los resultados contenidos en los informes a que se refiere la fracción I del presente</w:t>
      </w:r>
      <w:r>
        <w:rPr>
          <w:spacing w:val="-3"/>
          <w:sz w:val="24"/>
        </w:rPr>
        <w:t xml:space="preserve"> </w:t>
      </w:r>
      <w:r>
        <w:rPr>
          <w:sz w:val="24"/>
        </w:rPr>
        <w:t>artículo no</w:t>
      </w:r>
      <w:r>
        <w:rPr>
          <w:spacing w:val="-2"/>
          <w:sz w:val="24"/>
        </w:rPr>
        <w:t xml:space="preserve"> </w:t>
      </w:r>
      <w:r>
        <w:rPr>
          <w:sz w:val="24"/>
        </w:rPr>
        <w:t>estarán</w:t>
      </w:r>
      <w:r>
        <w:rPr>
          <w:spacing w:val="-3"/>
          <w:sz w:val="24"/>
        </w:rPr>
        <w:t xml:space="preserve"> </w:t>
      </w:r>
      <w:r>
        <w:rPr>
          <w:sz w:val="24"/>
        </w:rPr>
        <w:t>a</w:t>
      </w:r>
      <w:r>
        <w:rPr>
          <w:spacing w:val="-2"/>
          <w:sz w:val="24"/>
        </w:rPr>
        <w:t xml:space="preserve"> </w:t>
      </w:r>
      <w:r>
        <w:rPr>
          <w:sz w:val="24"/>
        </w:rPr>
        <w:t>disposición</w:t>
      </w:r>
      <w:r>
        <w:rPr>
          <w:spacing w:val="-2"/>
          <w:sz w:val="24"/>
        </w:rPr>
        <w:t xml:space="preserve"> </w:t>
      </w:r>
      <w:r>
        <w:rPr>
          <w:sz w:val="24"/>
        </w:rPr>
        <w:t>del</w:t>
      </w:r>
      <w:r>
        <w:rPr>
          <w:spacing w:val="-1"/>
          <w:sz w:val="24"/>
        </w:rPr>
        <w:t xml:space="preserve"> </w:t>
      </w:r>
      <w:r>
        <w:rPr>
          <w:sz w:val="24"/>
        </w:rPr>
        <w:t>público, salvo que se</w:t>
      </w:r>
      <w:r>
        <w:rPr>
          <w:spacing w:val="-3"/>
          <w:sz w:val="24"/>
        </w:rPr>
        <w:t xml:space="preserve"> </w:t>
      </w:r>
      <w:r>
        <w:rPr>
          <w:sz w:val="24"/>
        </w:rPr>
        <w:t>cuente con el consentimiento expreso del investigador.</w:t>
      </w:r>
    </w:p>
    <w:p w14:paraId="29EB5551" w14:textId="77777777" w:rsidR="001D6483" w:rsidRDefault="001D6483">
      <w:pPr>
        <w:pStyle w:val="Textoindependiente"/>
        <w:spacing w:before="1"/>
      </w:pPr>
    </w:p>
    <w:p w14:paraId="4434CC82" w14:textId="77777777" w:rsidR="001D6483" w:rsidRDefault="00000000">
      <w:pPr>
        <w:pStyle w:val="Textoindependiente"/>
        <w:ind w:left="143" w:right="147"/>
        <w:jc w:val="both"/>
      </w:pPr>
      <w:r>
        <w:t xml:space="preserve">Artículo 118.- Quienes cuenten con autorización para el manejo y aprovechamiento sustentable de la vida silvestre en propiedades ejidales, comunales o privadas, </w:t>
      </w:r>
      <w:r>
        <w:rPr>
          <w:spacing w:val="-2"/>
        </w:rPr>
        <w:t>deberán:</w:t>
      </w:r>
    </w:p>
    <w:p w14:paraId="38966707" w14:textId="77777777" w:rsidR="001D6483" w:rsidRDefault="001D6483">
      <w:pPr>
        <w:pStyle w:val="Textoindependiente"/>
      </w:pPr>
    </w:p>
    <w:p w14:paraId="7CFB3C2D" w14:textId="77777777" w:rsidR="001D6483" w:rsidRDefault="00000000">
      <w:pPr>
        <w:pStyle w:val="Prrafodelista"/>
        <w:numPr>
          <w:ilvl w:val="0"/>
          <w:numId w:val="47"/>
        </w:numPr>
        <w:tabs>
          <w:tab w:val="left" w:pos="860"/>
          <w:tab w:val="left" w:pos="862"/>
          <w:tab w:val="left" w:pos="2148"/>
          <w:tab w:val="left" w:pos="2579"/>
          <w:tab w:val="left" w:pos="3955"/>
          <w:tab w:val="left" w:pos="4521"/>
          <w:tab w:val="left" w:pos="5245"/>
          <w:tab w:val="left" w:pos="6221"/>
          <w:tab w:val="left" w:pos="7535"/>
          <w:tab w:val="left" w:pos="7965"/>
        </w:tabs>
        <w:ind w:left="862" w:right="150"/>
        <w:jc w:val="left"/>
        <w:rPr>
          <w:sz w:val="24"/>
        </w:rPr>
      </w:pPr>
      <w:r>
        <w:rPr>
          <w:spacing w:val="-2"/>
          <w:sz w:val="24"/>
        </w:rPr>
        <w:t>Presentar</w:t>
      </w:r>
      <w:r>
        <w:rPr>
          <w:sz w:val="24"/>
        </w:rPr>
        <w:tab/>
      </w:r>
      <w:r>
        <w:rPr>
          <w:spacing w:val="-6"/>
          <w:sz w:val="24"/>
        </w:rPr>
        <w:t>al</w:t>
      </w:r>
      <w:r>
        <w:rPr>
          <w:sz w:val="24"/>
        </w:rPr>
        <w:tab/>
      </w:r>
      <w:r>
        <w:rPr>
          <w:spacing w:val="-2"/>
          <w:sz w:val="24"/>
        </w:rPr>
        <w:t>encargado</w:t>
      </w:r>
      <w:r>
        <w:rPr>
          <w:sz w:val="24"/>
        </w:rPr>
        <w:tab/>
      </w:r>
      <w:r>
        <w:rPr>
          <w:spacing w:val="-4"/>
          <w:sz w:val="24"/>
        </w:rPr>
        <w:t>del</w:t>
      </w:r>
      <w:r>
        <w:rPr>
          <w:sz w:val="24"/>
        </w:rPr>
        <w:tab/>
      </w:r>
      <w:r>
        <w:rPr>
          <w:spacing w:val="-4"/>
          <w:sz w:val="24"/>
        </w:rPr>
        <w:t>área</w:t>
      </w:r>
      <w:r>
        <w:rPr>
          <w:sz w:val="24"/>
        </w:rPr>
        <w:tab/>
      </w:r>
      <w:r>
        <w:rPr>
          <w:spacing w:val="-2"/>
          <w:sz w:val="24"/>
        </w:rPr>
        <w:t>natural</w:t>
      </w:r>
      <w:r>
        <w:rPr>
          <w:sz w:val="24"/>
        </w:rPr>
        <w:tab/>
      </w:r>
      <w:r>
        <w:rPr>
          <w:spacing w:val="-2"/>
          <w:sz w:val="24"/>
        </w:rPr>
        <w:t>protegida,</w:t>
      </w:r>
      <w:r>
        <w:rPr>
          <w:sz w:val="24"/>
        </w:rPr>
        <w:tab/>
      </w:r>
      <w:r>
        <w:rPr>
          <w:spacing w:val="-6"/>
          <w:sz w:val="24"/>
        </w:rPr>
        <w:t>la</w:t>
      </w:r>
      <w:r>
        <w:rPr>
          <w:sz w:val="24"/>
        </w:rPr>
        <w:tab/>
      </w:r>
      <w:r>
        <w:rPr>
          <w:spacing w:val="-2"/>
          <w:sz w:val="24"/>
        </w:rPr>
        <w:t xml:space="preserve">autorización </w:t>
      </w:r>
      <w:r>
        <w:rPr>
          <w:sz w:val="24"/>
        </w:rPr>
        <w:t>correspondiente y copia de los informes que rinda;</w:t>
      </w:r>
    </w:p>
    <w:p w14:paraId="4D4072DF" w14:textId="77777777" w:rsidR="001D6483" w:rsidRDefault="00000000">
      <w:pPr>
        <w:pStyle w:val="Prrafodelista"/>
        <w:numPr>
          <w:ilvl w:val="0"/>
          <w:numId w:val="47"/>
        </w:numPr>
        <w:tabs>
          <w:tab w:val="left" w:pos="861"/>
        </w:tabs>
        <w:ind w:left="861" w:hanging="378"/>
        <w:jc w:val="left"/>
        <w:rPr>
          <w:sz w:val="24"/>
        </w:rPr>
      </w:pPr>
      <w:r>
        <w:rPr>
          <w:sz w:val="24"/>
        </w:rPr>
        <w:t>Cumplir</w:t>
      </w:r>
      <w:r>
        <w:rPr>
          <w:spacing w:val="-5"/>
          <w:sz w:val="24"/>
        </w:rPr>
        <w:t xml:space="preserve"> </w:t>
      </w:r>
      <w:r>
        <w:rPr>
          <w:sz w:val="24"/>
        </w:rPr>
        <w:t>con</w:t>
      </w:r>
      <w:r>
        <w:rPr>
          <w:spacing w:val="-5"/>
          <w:sz w:val="24"/>
        </w:rPr>
        <w:t xml:space="preserve"> </w:t>
      </w:r>
      <w:r>
        <w:rPr>
          <w:sz w:val="24"/>
        </w:rPr>
        <w:t>las</w:t>
      </w:r>
      <w:r>
        <w:rPr>
          <w:spacing w:val="-3"/>
          <w:sz w:val="24"/>
        </w:rPr>
        <w:t xml:space="preserve"> </w:t>
      </w:r>
      <w:r>
        <w:rPr>
          <w:sz w:val="24"/>
        </w:rPr>
        <w:t>condicionantes</w:t>
      </w:r>
      <w:r>
        <w:rPr>
          <w:spacing w:val="-2"/>
          <w:sz w:val="24"/>
        </w:rPr>
        <w:t xml:space="preserve"> </w:t>
      </w:r>
      <w:r>
        <w:rPr>
          <w:sz w:val="24"/>
        </w:rPr>
        <w:t>establecidas</w:t>
      </w:r>
      <w:r>
        <w:rPr>
          <w:spacing w:val="-5"/>
          <w:sz w:val="24"/>
        </w:rPr>
        <w:t xml:space="preserve"> </w:t>
      </w:r>
      <w:r>
        <w:rPr>
          <w:sz w:val="24"/>
        </w:rPr>
        <w:t>en</w:t>
      </w:r>
      <w:r>
        <w:rPr>
          <w:spacing w:val="-3"/>
          <w:sz w:val="24"/>
        </w:rPr>
        <w:t xml:space="preserve"> </w:t>
      </w:r>
      <w:r>
        <w:rPr>
          <w:sz w:val="24"/>
        </w:rPr>
        <w:t>la</w:t>
      </w:r>
      <w:r>
        <w:rPr>
          <w:spacing w:val="-4"/>
          <w:sz w:val="24"/>
        </w:rPr>
        <w:t xml:space="preserve"> </w:t>
      </w:r>
      <w:r>
        <w:rPr>
          <w:spacing w:val="-2"/>
          <w:sz w:val="24"/>
        </w:rPr>
        <w:t>autorización;</w:t>
      </w:r>
    </w:p>
    <w:p w14:paraId="3C83BDD6" w14:textId="77777777" w:rsidR="001D6483" w:rsidRDefault="00000000">
      <w:pPr>
        <w:pStyle w:val="Prrafodelista"/>
        <w:numPr>
          <w:ilvl w:val="0"/>
          <w:numId w:val="47"/>
        </w:numPr>
        <w:tabs>
          <w:tab w:val="left" w:pos="858"/>
          <w:tab w:val="left" w:pos="862"/>
        </w:tabs>
        <w:ind w:left="862" w:right="148" w:hanging="447"/>
        <w:jc w:val="left"/>
        <w:rPr>
          <w:sz w:val="24"/>
        </w:rPr>
      </w:pPr>
      <w:r>
        <w:rPr>
          <w:sz w:val="24"/>
        </w:rPr>
        <w:t>Respetar</w:t>
      </w:r>
      <w:r>
        <w:rPr>
          <w:spacing w:val="40"/>
          <w:sz w:val="24"/>
        </w:rPr>
        <w:t xml:space="preserve"> </w:t>
      </w:r>
      <w:r>
        <w:rPr>
          <w:sz w:val="24"/>
        </w:rPr>
        <w:t>la</w:t>
      </w:r>
      <w:r>
        <w:rPr>
          <w:spacing w:val="40"/>
          <w:sz w:val="24"/>
        </w:rPr>
        <w:t xml:space="preserve"> </w:t>
      </w:r>
      <w:r>
        <w:rPr>
          <w:sz w:val="24"/>
        </w:rPr>
        <w:t>señalización</w:t>
      </w:r>
      <w:r>
        <w:rPr>
          <w:spacing w:val="40"/>
          <w:sz w:val="24"/>
        </w:rPr>
        <w:t xml:space="preserve"> </w:t>
      </w:r>
      <w:r>
        <w:rPr>
          <w:sz w:val="24"/>
        </w:rPr>
        <w:t>y</w:t>
      </w:r>
      <w:r>
        <w:rPr>
          <w:spacing w:val="40"/>
          <w:sz w:val="24"/>
        </w:rPr>
        <w:t xml:space="preserve"> </w:t>
      </w:r>
      <w:r>
        <w:rPr>
          <w:sz w:val="24"/>
        </w:rPr>
        <w:t>las</w:t>
      </w:r>
      <w:r>
        <w:rPr>
          <w:spacing w:val="40"/>
          <w:sz w:val="24"/>
        </w:rPr>
        <w:t xml:space="preserve"> </w:t>
      </w:r>
      <w:r>
        <w:rPr>
          <w:sz w:val="24"/>
        </w:rPr>
        <w:t>zonas</w:t>
      </w:r>
      <w:r>
        <w:rPr>
          <w:spacing w:val="40"/>
          <w:sz w:val="24"/>
        </w:rPr>
        <w:t xml:space="preserve"> </w:t>
      </w:r>
      <w:r>
        <w:rPr>
          <w:sz w:val="24"/>
        </w:rPr>
        <w:t>del</w:t>
      </w:r>
      <w:r>
        <w:rPr>
          <w:spacing w:val="40"/>
          <w:sz w:val="24"/>
        </w:rPr>
        <w:t xml:space="preserve"> </w:t>
      </w:r>
      <w:r>
        <w:rPr>
          <w:sz w:val="24"/>
        </w:rPr>
        <w:t>área</w:t>
      </w:r>
      <w:r>
        <w:rPr>
          <w:spacing w:val="40"/>
          <w:sz w:val="24"/>
        </w:rPr>
        <w:t xml:space="preserve"> </w:t>
      </w:r>
      <w:r>
        <w:rPr>
          <w:sz w:val="24"/>
        </w:rPr>
        <w:t>natural</w:t>
      </w:r>
      <w:r>
        <w:rPr>
          <w:spacing w:val="40"/>
          <w:sz w:val="24"/>
        </w:rPr>
        <w:t xml:space="preserve"> </w:t>
      </w:r>
      <w:r>
        <w:rPr>
          <w:sz w:val="24"/>
        </w:rPr>
        <w:t>protegida</w:t>
      </w:r>
      <w:r>
        <w:rPr>
          <w:spacing w:val="40"/>
          <w:sz w:val="24"/>
        </w:rPr>
        <w:t xml:space="preserve"> </w:t>
      </w:r>
      <w:r>
        <w:rPr>
          <w:sz w:val="24"/>
        </w:rPr>
        <w:t>de</w:t>
      </w:r>
      <w:r>
        <w:rPr>
          <w:spacing w:val="40"/>
          <w:sz w:val="24"/>
        </w:rPr>
        <w:t xml:space="preserve"> </w:t>
      </w:r>
      <w:r>
        <w:rPr>
          <w:sz w:val="24"/>
        </w:rPr>
        <w:t>que</w:t>
      </w:r>
      <w:r>
        <w:rPr>
          <w:spacing w:val="40"/>
          <w:sz w:val="24"/>
        </w:rPr>
        <w:t xml:space="preserve"> </w:t>
      </w:r>
      <w:r>
        <w:rPr>
          <w:sz w:val="24"/>
        </w:rPr>
        <w:t>se trate, y</w:t>
      </w:r>
    </w:p>
    <w:p w14:paraId="25169901" w14:textId="77777777" w:rsidR="001D6483" w:rsidRDefault="00000000">
      <w:pPr>
        <w:pStyle w:val="Prrafodelista"/>
        <w:numPr>
          <w:ilvl w:val="0"/>
          <w:numId w:val="47"/>
        </w:numPr>
        <w:tabs>
          <w:tab w:val="left" w:pos="861"/>
        </w:tabs>
        <w:spacing w:before="1"/>
        <w:ind w:left="861" w:hanging="471"/>
        <w:jc w:val="left"/>
        <w:rPr>
          <w:sz w:val="24"/>
        </w:rPr>
      </w:pPr>
      <w:r>
        <w:rPr>
          <w:sz w:val="24"/>
        </w:rPr>
        <w:t>Respetar</w:t>
      </w:r>
      <w:r>
        <w:rPr>
          <w:spacing w:val="-3"/>
          <w:sz w:val="24"/>
        </w:rPr>
        <w:t xml:space="preserve"> </w:t>
      </w:r>
      <w:r>
        <w:rPr>
          <w:sz w:val="24"/>
        </w:rPr>
        <w:t>las</w:t>
      </w:r>
      <w:r>
        <w:rPr>
          <w:spacing w:val="-3"/>
          <w:sz w:val="24"/>
        </w:rPr>
        <w:t xml:space="preserve"> </w:t>
      </w:r>
      <w:r>
        <w:rPr>
          <w:sz w:val="24"/>
        </w:rPr>
        <w:t>reglas</w:t>
      </w:r>
      <w:r>
        <w:rPr>
          <w:spacing w:val="-2"/>
          <w:sz w:val="24"/>
        </w:rPr>
        <w:t xml:space="preserve"> administrativas.</w:t>
      </w:r>
    </w:p>
    <w:p w14:paraId="6EF8822B" w14:textId="77777777" w:rsidR="001D6483" w:rsidRDefault="001D6483">
      <w:pPr>
        <w:pStyle w:val="Textoindependiente"/>
      </w:pPr>
    </w:p>
    <w:p w14:paraId="4EA69E69" w14:textId="77777777" w:rsidR="001D6483" w:rsidRDefault="00000000">
      <w:pPr>
        <w:pStyle w:val="Textoindependiente"/>
        <w:ind w:left="143" w:right="146"/>
        <w:jc w:val="both"/>
      </w:pPr>
      <w:r>
        <w:t>Artículo 119.- De acuerdo con la declaratoria podrán establecerse las siguientes prohibiciones, salvo que se cuente con la autorización respectiva:</w:t>
      </w:r>
    </w:p>
    <w:p w14:paraId="69180679" w14:textId="77777777" w:rsidR="001D6483" w:rsidRDefault="001D6483">
      <w:pPr>
        <w:pStyle w:val="Textoindependiente"/>
      </w:pPr>
    </w:p>
    <w:p w14:paraId="59BD321D" w14:textId="77777777" w:rsidR="001D6483" w:rsidRDefault="00000000">
      <w:pPr>
        <w:pStyle w:val="Prrafodelista"/>
        <w:numPr>
          <w:ilvl w:val="0"/>
          <w:numId w:val="46"/>
        </w:numPr>
        <w:tabs>
          <w:tab w:val="left" w:pos="860"/>
          <w:tab w:val="left" w:pos="862"/>
        </w:tabs>
        <w:ind w:left="862" w:right="138"/>
        <w:jc w:val="left"/>
        <w:rPr>
          <w:sz w:val="24"/>
        </w:rPr>
      </w:pPr>
      <w:r>
        <w:rPr>
          <w:sz w:val="24"/>
        </w:rPr>
        <w:t>Cambiar</w:t>
      </w:r>
      <w:r>
        <w:rPr>
          <w:spacing w:val="80"/>
          <w:sz w:val="24"/>
        </w:rPr>
        <w:t xml:space="preserve"> </w:t>
      </w:r>
      <w:r>
        <w:rPr>
          <w:sz w:val="24"/>
        </w:rPr>
        <w:t>el</w:t>
      </w:r>
      <w:r>
        <w:rPr>
          <w:spacing w:val="80"/>
          <w:w w:val="150"/>
          <w:sz w:val="24"/>
        </w:rPr>
        <w:t xml:space="preserve"> </w:t>
      </w:r>
      <w:r>
        <w:rPr>
          <w:sz w:val="24"/>
        </w:rPr>
        <w:t>uso</w:t>
      </w:r>
      <w:r>
        <w:rPr>
          <w:spacing w:val="80"/>
          <w:w w:val="150"/>
          <w:sz w:val="24"/>
        </w:rPr>
        <w:t xml:space="preserve"> </w:t>
      </w:r>
      <w:r>
        <w:rPr>
          <w:sz w:val="24"/>
        </w:rPr>
        <w:t>del</w:t>
      </w:r>
      <w:r>
        <w:rPr>
          <w:spacing w:val="80"/>
          <w:w w:val="150"/>
          <w:sz w:val="24"/>
        </w:rPr>
        <w:t xml:space="preserve"> </w:t>
      </w:r>
      <w:r>
        <w:rPr>
          <w:sz w:val="24"/>
        </w:rPr>
        <w:t>suelo</w:t>
      </w:r>
      <w:r>
        <w:rPr>
          <w:spacing w:val="80"/>
          <w:sz w:val="24"/>
        </w:rPr>
        <w:t xml:space="preserve"> </w:t>
      </w:r>
      <w:r>
        <w:rPr>
          <w:sz w:val="24"/>
        </w:rPr>
        <w:t>de</w:t>
      </w:r>
      <w:r>
        <w:rPr>
          <w:spacing w:val="80"/>
          <w:w w:val="150"/>
          <w:sz w:val="24"/>
        </w:rPr>
        <w:t xml:space="preserve"> </w:t>
      </w:r>
      <w:r>
        <w:rPr>
          <w:sz w:val="24"/>
        </w:rPr>
        <w:t>superficies</w:t>
      </w:r>
      <w:r>
        <w:rPr>
          <w:spacing w:val="80"/>
          <w:w w:val="150"/>
          <w:sz w:val="24"/>
        </w:rPr>
        <w:t xml:space="preserve"> </w:t>
      </w:r>
      <w:r>
        <w:rPr>
          <w:sz w:val="24"/>
        </w:rPr>
        <w:t>que</w:t>
      </w:r>
      <w:r>
        <w:rPr>
          <w:spacing w:val="80"/>
          <w:w w:val="150"/>
          <w:sz w:val="24"/>
        </w:rPr>
        <w:t xml:space="preserve"> </w:t>
      </w:r>
      <w:r>
        <w:rPr>
          <w:sz w:val="24"/>
        </w:rPr>
        <w:t>mantengan</w:t>
      </w:r>
      <w:r>
        <w:rPr>
          <w:spacing w:val="80"/>
          <w:w w:val="150"/>
          <w:sz w:val="24"/>
        </w:rPr>
        <w:t xml:space="preserve"> </w:t>
      </w:r>
      <w:r>
        <w:rPr>
          <w:sz w:val="24"/>
        </w:rPr>
        <w:t>ecosistemas originales sin justificación y autorización correspondiente;</w:t>
      </w:r>
    </w:p>
    <w:p w14:paraId="4A385A6D" w14:textId="77777777" w:rsidR="001D6483" w:rsidRDefault="00000000">
      <w:pPr>
        <w:pStyle w:val="Prrafodelista"/>
        <w:numPr>
          <w:ilvl w:val="0"/>
          <w:numId w:val="46"/>
        </w:numPr>
        <w:tabs>
          <w:tab w:val="left" w:pos="860"/>
          <w:tab w:val="left" w:pos="862"/>
        </w:tabs>
        <w:ind w:left="862" w:right="149" w:hanging="380"/>
        <w:jc w:val="left"/>
        <w:rPr>
          <w:sz w:val="24"/>
        </w:rPr>
      </w:pPr>
      <w:r>
        <w:rPr>
          <w:sz w:val="24"/>
        </w:rPr>
        <w:t>Molestar, capturar, remover, extraer, retener o apropiarse de vida silvestre o</w:t>
      </w:r>
      <w:r>
        <w:rPr>
          <w:spacing w:val="40"/>
          <w:sz w:val="24"/>
        </w:rPr>
        <w:t xml:space="preserve"> </w:t>
      </w:r>
      <w:r>
        <w:rPr>
          <w:sz w:val="24"/>
        </w:rPr>
        <w:t>sus productos;</w:t>
      </w:r>
    </w:p>
    <w:p w14:paraId="6EF1E3E8" w14:textId="77777777" w:rsidR="001D6483" w:rsidRDefault="00000000">
      <w:pPr>
        <w:pStyle w:val="Prrafodelista"/>
        <w:numPr>
          <w:ilvl w:val="0"/>
          <w:numId w:val="46"/>
        </w:numPr>
        <w:tabs>
          <w:tab w:val="left" w:pos="859"/>
        </w:tabs>
        <w:ind w:left="859" w:hanging="443"/>
        <w:jc w:val="left"/>
        <w:rPr>
          <w:sz w:val="24"/>
        </w:rPr>
      </w:pPr>
      <w:r>
        <w:rPr>
          <w:sz w:val="24"/>
        </w:rPr>
        <w:t>Remover</w:t>
      </w:r>
      <w:r>
        <w:rPr>
          <w:spacing w:val="-3"/>
          <w:sz w:val="24"/>
        </w:rPr>
        <w:t xml:space="preserve"> </w:t>
      </w:r>
      <w:r>
        <w:rPr>
          <w:sz w:val="24"/>
        </w:rPr>
        <w:t>o</w:t>
      </w:r>
      <w:r>
        <w:rPr>
          <w:spacing w:val="-3"/>
          <w:sz w:val="24"/>
        </w:rPr>
        <w:t xml:space="preserve"> </w:t>
      </w:r>
      <w:r>
        <w:rPr>
          <w:sz w:val="24"/>
        </w:rPr>
        <w:t>extraer</w:t>
      </w:r>
      <w:r>
        <w:rPr>
          <w:spacing w:val="-5"/>
          <w:sz w:val="24"/>
        </w:rPr>
        <w:t xml:space="preserve"> </w:t>
      </w:r>
      <w:r>
        <w:rPr>
          <w:sz w:val="24"/>
        </w:rPr>
        <w:t>material</w:t>
      </w:r>
      <w:r>
        <w:rPr>
          <w:spacing w:val="-2"/>
          <w:sz w:val="24"/>
        </w:rPr>
        <w:t xml:space="preserve"> mineral;</w:t>
      </w:r>
    </w:p>
    <w:p w14:paraId="50C13317" w14:textId="77777777" w:rsidR="001D6483" w:rsidRDefault="00000000">
      <w:pPr>
        <w:pStyle w:val="Prrafodelista"/>
        <w:numPr>
          <w:ilvl w:val="0"/>
          <w:numId w:val="46"/>
        </w:numPr>
        <w:tabs>
          <w:tab w:val="left" w:pos="861"/>
        </w:tabs>
        <w:ind w:left="861" w:hanging="471"/>
        <w:jc w:val="left"/>
        <w:rPr>
          <w:sz w:val="24"/>
        </w:rPr>
      </w:pPr>
      <w:r>
        <w:rPr>
          <w:sz w:val="24"/>
        </w:rPr>
        <w:t>Utilizar</w:t>
      </w:r>
      <w:r>
        <w:rPr>
          <w:spacing w:val="-3"/>
          <w:sz w:val="24"/>
        </w:rPr>
        <w:t xml:space="preserve"> </w:t>
      </w:r>
      <w:r>
        <w:rPr>
          <w:sz w:val="24"/>
        </w:rPr>
        <w:t>métodos</w:t>
      </w:r>
      <w:r>
        <w:rPr>
          <w:spacing w:val="-5"/>
          <w:sz w:val="24"/>
        </w:rPr>
        <w:t xml:space="preserve"> </w:t>
      </w:r>
      <w:r>
        <w:rPr>
          <w:sz w:val="24"/>
        </w:rPr>
        <w:t>de</w:t>
      </w:r>
      <w:r>
        <w:rPr>
          <w:spacing w:val="-5"/>
          <w:sz w:val="24"/>
        </w:rPr>
        <w:t xml:space="preserve"> </w:t>
      </w:r>
      <w:r>
        <w:rPr>
          <w:sz w:val="24"/>
        </w:rPr>
        <w:t>pesca</w:t>
      </w:r>
      <w:r>
        <w:rPr>
          <w:spacing w:val="-3"/>
          <w:sz w:val="24"/>
        </w:rPr>
        <w:t xml:space="preserve"> </w:t>
      </w:r>
      <w:r>
        <w:rPr>
          <w:sz w:val="24"/>
        </w:rPr>
        <w:t>que</w:t>
      </w:r>
      <w:r>
        <w:rPr>
          <w:spacing w:val="-3"/>
          <w:sz w:val="24"/>
        </w:rPr>
        <w:t xml:space="preserve"> </w:t>
      </w:r>
      <w:r>
        <w:rPr>
          <w:sz w:val="24"/>
        </w:rPr>
        <w:t>alteren</w:t>
      </w:r>
      <w:r>
        <w:rPr>
          <w:spacing w:val="-4"/>
          <w:sz w:val="24"/>
        </w:rPr>
        <w:t xml:space="preserve"> </w:t>
      </w:r>
      <w:r>
        <w:rPr>
          <w:sz w:val="24"/>
        </w:rPr>
        <w:t>el</w:t>
      </w:r>
      <w:r>
        <w:rPr>
          <w:spacing w:val="-3"/>
          <w:sz w:val="24"/>
        </w:rPr>
        <w:t xml:space="preserve"> </w:t>
      </w:r>
      <w:r>
        <w:rPr>
          <w:sz w:val="24"/>
        </w:rPr>
        <w:t>lecho</w:t>
      </w:r>
      <w:r>
        <w:rPr>
          <w:spacing w:val="3"/>
          <w:sz w:val="24"/>
        </w:rPr>
        <w:t xml:space="preserve"> </w:t>
      </w:r>
      <w:r>
        <w:rPr>
          <w:spacing w:val="-2"/>
          <w:sz w:val="24"/>
        </w:rPr>
        <w:t>acuático;</w:t>
      </w:r>
    </w:p>
    <w:p w14:paraId="1ED1E448" w14:textId="77777777" w:rsidR="001D6483" w:rsidRDefault="00000000">
      <w:pPr>
        <w:pStyle w:val="Prrafodelista"/>
        <w:numPr>
          <w:ilvl w:val="0"/>
          <w:numId w:val="46"/>
        </w:numPr>
        <w:tabs>
          <w:tab w:val="left" w:pos="860"/>
          <w:tab w:val="left" w:pos="862"/>
        </w:tabs>
        <w:ind w:left="862" w:right="148" w:hanging="406"/>
        <w:jc w:val="left"/>
        <w:rPr>
          <w:sz w:val="24"/>
        </w:rPr>
      </w:pPr>
      <w:r>
        <w:rPr>
          <w:sz w:val="24"/>
        </w:rPr>
        <w:t xml:space="preserve">Trasladar especimenes de poblaciones nativas de una comunidad biológica a </w:t>
      </w:r>
      <w:r>
        <w:rPr>
          <w:spacing w:val="-2"/>
          <w:sz w:val="24"/>
        </w:rPr>
        <w:t>otra;</w:t>
      </w:r>
    </w:p>
    <w:p w14:paraId="752F5959" w14:textId="77777777" w:rsidR="001D6483" w:rsidRDefault="001D6483">
      <w:pPr>
        <w:pStyle w:val="Prrafodelista"/>
        <w:rPr>
          <w:sz w:val="24"/>
        </w:rPr>
        <w:sectPr w:rsidR="001D6483">
          <w:pgSz w:w="12250" w:h="15850"/>
          <w:pgMar w:top="1820" w:right="1275" w:bottom="1020" w:left="1559" w:header="0" w:footer="834" w:gutter="0"/>
          <w:cols w:space="720"/>
        </w:sectPr>
      </w:pPr>
    </w:p>
    <w:p w14:paraId="34839834" w14:textId="77777777" w:rsidR="001D6483" w:rsidRDefault="001D6483">
      <w:pPr>
        <w:pStyle w:val="Textoindependiente"/>
        <w:spacing w:before="165"/>
      </w:pPr>
    </w:p>
    <w:p w14:paraId="3772D9E2" w14:textId="77777777" w:rsidR="001D6483" w:rsidRDefault="00000000">
      <w:pPr>
        <w:pStyle w:val="Prrafodelista"/>
        <w:numPr>
          <w:ilvl w:val="0"/>
          <w:numId w:val="46"/>
        </w:numPr>
        <w:tabs>
          <w:tab w:val="left" w:pos="860"/>
          <w:tab w:val="left" w:pos="862"/>
        </w:tabs>
        <w:ind w:left="862" w:right="146" w:hanging="473"/>
        <w:jc w:val="left"/>
        <w:rPr>
          <w:sz w:val="24"/>
        </w:rPr>
      </w:pPr>
      <w:r>
        <w:rPr>
          <w:sz w:val="24"/>
        </w:rPr>
        <w:t>Alterar</w:t>
      </w:r>
      <w:r>
        <w:rPr>
          <w:spacing w:val="40"/>
          <w:sz w:val="24"/>
        </w:rPr>
        <w:t xml:space="preserve"> </w:t>
      </w:r>
      <w:r>
        <w:rPr>
          <w:sz w:val="24"/>
        </w:rPr>
        <w:t>o</w:t>
      </w:r>
      <w:r>
        <w:rPr>
          <w:spacing w:val="40"/>
          <w:sz w:val="24"/>
        </w:rPr>
        <w:t xml:space="preserve"> </w:t>
      </w:r>
      <w:r>
        <w:rPr>
          <w:sz w:val="24"/>
        </w:rPr>
        <w:t>destruir</w:t>
      </w:r>
      <w:r>
        <w:rPr>
          <w:spacing w:val="40"/>
          <w:sz w:val="24"/>
        </w:rPr>
        <w:t xml:space="preserve"> </w:t>
      </w:r>
      <w:r>
        <w:rPr>
          <w:sz w:val="24"/>
        </w:rPr>
        <w:t>por</w:t>
      </w:r>
      <w:r>
        <w:rPr>
          <w:spacing w:val="40"/>
          <w:sz w:val="24"/>
        </w:rPr>
        <w:t xml:space="preserve"> </w:t>
      </w:r>
      <w:r>
        <w:rPr>
          <w:sz w:val="24"/>
        </w:rPr>
        <w:t>cualquier</w:t>
      </w:r>
      <w:r>
        <w:rPr>
          <w:spacing w:val="40"/>
          <w:sz w:val="24"/>
        </w:rPr>
        <w:t xml:space="preserve"> </w:t>
      </w:r>
      <w:r>
        <w:rPr>
          <w:sz w:val="24"/>
        </w:rPr>
        <w:t>medio</w:t>
      </w:r>
      <w:r>
        <w:rPr>
          <w:spacing w:val="40"/>
          <w:sz w:val="24"/>
        </w:rPr>
        <w:t xml:space="preserve"> </w:t>
      </w:r>
      <w:r>
        <w:rPr>
          <w:sz w:val="24"/>
        </w:rPr>
        <w:t>o</w:t>
      </w:r>
      <w:r>
        <w:rPr>
          <w:spacing w:val="40"/>
          <w:sz w:val="24"/>
        </w:rPr>
        <w:t xml:space="preserve"> </w:t>
      </w:r>
      <w:r>
        <w:rPr>
          <w:sz w:val="24"/>
        </w:rPr>
        <w:t>acción</w:t>
      </w:r>
      <w:r>
        <w:rPr>
          <w:spacing w:val="40"/>
          <w:sz w:val="24"/>
        </w:rPr>
        <w:t xml:space="preserve"> </w:t>
      </w:r>
      <w:r>
        <w:rPr>
          <w:sz w:val="24"/>
        </w:rPr>
        <w:t>los</w:t>
      </w:r>
      <w:r>
        <w:rPr>
          <w:spacing w:val="40"/>
          <w:sz w:val="24"/>
        </w:rPr>
        <w:t xml:space="preserve"> </w:t>
      </w:r>
      <w:r>
        <w:rPr>
          <w:sz w:val="24"/>
        </w:rPr>
        <w:t>sitios</w:t>
      </w:r>
      <w:r>
        <w:rPr>
          <w:spacing w:val="40"/>
          <w:sz w:val="24"/>
        </w:rPr>
        <w:t xml:space="preserve"> </w:t>
      </w:r>
      <w:r>
        <w:rPr>
          <w:sz w:val="24"/>
        </w:rPr>
        <w:t>de</w:t>
      </w:r>
      <w:r>
        <w:rPr>
          <w:spacing w:val="40"/>
          <w:sz w:val="24"/>
        </w:rPr>
        <w:t xml:space="preserve"> </w:t>
      </w:r>
      <w:r>
        <w:rPr>
          <w:sz w:val="24"/>
        </w:rPr>
        <w:t>alimentación, anidación, refugio o reproducción de las especies silvestres;</w:t>
      </w:r>
    </w:p>
    <w:p w14:paraId="4C1D8885" w14:textId="77777777" w:rsidR="001D6483" w:rsidRDefault="00000000">
      <w:pPr>
        <w:pStyle w:val="Prrafodelista"/>
        <w:numPr>
          <w:ilvl w:val="0"/>
          <w:numId w:val="46"/>
        </w:numPr>
        <w:tabs>
          <w:tab w:val="left" w:pos="860"/>
          <w:tab w:val="left" w:pos="862"/>
        </w:tabs>
        <w:ind w:left="862" w:right="141" w:hanging="540"/>
        <w:jc w:val="left"/>
        <w:rPr>
          <w:sz w:val="24"/>
        </w:rPr>
      </w:pPr>
      <w:r>
        <w:rPr>
          <w:sz w:val="24"/>
        </w:rPr>
        <w:t>Alimentar, tocar o hacer ruidos intensos que alteren el comportamiento natural de los ejemplares de la vida silvestre;</w:t>
      </w:r>
    </w:p>
    <w:p w14:paraId="240B32DB" w14:textId="77777777" w:rsidR="001D6483" w:rsidRDefault="00000000">
      <w:pPr>
        <w:pStyle w:val="Prrafodelista"/>
        <w:numPr>
          <w:ilvl w:val="0"/>
          <w:numId w:val="46"/>
        </w:numPr>
        <w:tabs>
          <w:tab w:val="left" w:pos="860"/>
        </w:tabs>
        <w:ind w:left="860" w:hanging="605"/>
        <w:jc w:val="left"/>
        <w:rPr>
          <w:sz w:val="24"/>
        </w:rPr>
      </w:pPr>
      <w:r>
        <w:rPr>
          <w:sz w:val="24"/>
        </w:rPr>
        <w:t>Introducir</w:t>
      </w:r>
      <w:r>
        <w:rPr>
          <w:spacing w:val="-5"/>
          <w:sz w:val="24"/>
        </w:rPr>
        <w:t xml:space="preserve"> </w:t>
      </w:r>
      <w:r>
        <w:rPr>
          <w:sz w:val="24"/>
        </w:rPr>
        <w:t>plantas,</w:t>
      </w:r>
      <w:r>
        <w:rPr>
          <w:spacing w:val="-2"/>
          <w:sz w:val="24"/>
        </w:rPr>
        <w:t xml:space="preserve"> </w:t>
      </w:r>
      <w:r>
        <w:rPr>
          <w:sz w:val="24"/>
        </w:rPr>
        <w:t>semillas</w:t>
      </w:r>
      <w:r>
        <w:rPr>
          <w:spacing w:val="-2"/>
          <w:sz w:val="24"/>
        </w:rPr>
        <w:t xml:space="preserve"> </w:t>
      </w:r>
      <w:r>
        <w:rPr>
          <w:sz w:val="24"/>
        </w:rPr>
        <w:t>y</w:t>
      </w:r>
      <w:r>
        <w:rPr>
          <w:spacing w:val="-5"/>
          <w:sz w:val="24"/>
        </w:rPr>
        <w:t xml:space="preserve"> </w:t>
      </w:r>
      <w:r>
        <w:rPr>
          <w:sz w:val="24"/>
        </w:rPr>
        <w:t>animales</w:t>
      </w:r>
      <w:r>
        <w:rPr>
          <w:spacing w:val="-4"/>
          <w:sz w:val="24"/>
        </w:rPr>
        <w:t xml:space="preserve"> </w:t>
      </w:r>
      <w:r>
        <w:rPr>
          <w:spacing w:val="-2"/>
          <w:sz w:val="24"/>
        </w:rPr>
        <w:t>domésticos;</w:t>
      </w:r>
    </w:p>
    <w:p w14:paraId="5CAABB8C" w14:textId="77777777" w:rsidR="001D6483" w:rsidRDefault="00000000">
      <w:pPr>
        <w:pStyle w:val="Prrafodelista"/>
        <w:numPr>
          <w:ilvl w:val="0"/>
          <w:numId w:val="46"/>
        </w:numPr>
        <w:tabs>
          <w:tab w:val="left" w:pos="861"/>
        </w:tabs>
        <w:spacing w:before="1"/>
        <w:ind w:left="861" w:hanging="471"/>
        <w:jc w:val="left"/>
        <w:rPr>
          <w:sz w:val="24"/>
        </w:rPr>
      </w:pPr>
      <w:r>
        <w:rPr>
          <w:sz w:val="24"/>
        </w:rPr>
        <w:t>Introducir</w:t>
      </w:r>
      <w:r>
        <w:rPr>
          <w:spacing w:val="-7"/>
          <w:sz w:val="24"/>
        </w:rPr>
        <w:t xml:space="preserve"> </w:t>
      </w:r>
      <w:r>
        <w:rPr>
          <w:sz w:val="24"/>
        </w:rPr>
        <w:t>ejemplares</w:t>
      </w:r>
      <w:r>
        <w:rPr>
          <w:spacing w:val="-5"/>
          <w:sz w:val="24"/>
        </w:rPr>
        <w:t xml:space="preserve"> </w:t>
      </w:r>
      <w:r>
        <w:rPr>
          <w:sz w:val="24"/>
        </w:rPr>
        <w:t>o</w:t>
      </w:r>
      <w:r>
        <w:rPr>
          <w:spacing w:val="-5"/>
          <w:sz w:val="24"/>
        </w:rPr>
        <w:t xml:space="preserve"> </w:t>
      </w:r>
      <w:r>
        <w:rPr>
          <w:sz w:val="24"/>
        </w:rPr>
        <w:t>poblaciones</w:t>
      </w:r>
      <w:r>
        <w:rPr>
          <w:spacing w:val="-6"/>
          <w:sz w:val="24"/>
        </w:rPr>
        <w:t xml:space="preserve"> </w:t>
      </w:r>
      <w:r>
        <w:rPr>
          <w:sz w:val="24"/>
        </w:rPr>
        <w:t>silvestres</w:t>
      </w:r>
      <w:r>
        <w:rPr>
          <w:spacing w:val="1"/>
          <w:sz w:val="24"/>
        </w:rPr>
        <w:t xml:space="preserve"> </w:t>
      </w:r>
      <w:r>
        <w:rPr>
          <w:sz w:val="24"/>
        </w:rPr>
        <w:t>y</w:t>
      </w:r>
      <w:r>
        <w:rPr>
          <w:spacing w:val="-4"/>
          <w:sz w:val="24"/>
        </w:rPr>
        <w:t xml:space="preserve"> </w:t>
      </w:r>
      <w:r>
        <w:rPr>
          <w:spacing w:val="-2"/>
          <w:sz w:val="24"/>
        </w:rPr>
        <w:t>exóticas;</w:t>
      </w:r>
    </w:p>
    <w:p w14:paraId="1CE9C859" w14:textId="77777777" w:rsidR="001D6483" w:rsidRDefault="00000000">
      <w:pPr>
        <w:pStyle w:val="Prrafodelista"/>
        <w:numPr>
          <w:ilvl w:val="0"/>
          <w:numId w:val="46"/>
        </w:numPr>
        <w:tabs>
          <w:tab w:val="left" w:pos="861"/>
        </w:tabs>
        <w:ind w:left="861" w:hanging="404"/>
        <w:jc w:val="left"/>
        <w:rPr>
          <w:sz w:val="24"/>
        </w:rPr>
      </w:pPr>
      <w:r>
        <w:rPr>
          <w:sz w:val="24"/>
        </w:rPr>
        <w:t>Dañar,</w:t>
      </w:r>
      <w:r>
        <w:rPr>
          <w:spacing w:val="-2"/>
          <w:sz w:val="24"/>
        </w:rPr>
        <w:t xml:space="preserve"> </w:t>
      </w:r>
      <w:r>
        <w:rPr>
          <w:sz w:val="24"/>
        </w:rPr>
        <w:t>cortar</w:t>
      </w:r>
      <w:r>
        <w:rPr>
          <w:spacing w:val="-1"/>
          <w:sz w:val="24"/>
        </w:rPr>
        <w:t xml:space="preserve"> </w:t>
      </w:r>
      <w:r>
        <w:rPr>
          <w:sz w:val="24"/>
        </w:rPr>
        <w:t>y</w:t>
      </w:r>
      <w:r>
        <w:rPr>
          <w:spacing w:val="-4"/>
          <w:sz w:val="24"/>
        </w:rPr>
        <w:t xml:space="preserve"> </w:t>
      </w:r>
      <w:r>
        <w:rPr>
          <w:sz w:val="24"/>
        </w:rPr>
        <w:t>marcar</w:t>
      </w:r>
      <w:r>
        <w:rPr>
          <w:spacing w:val="-3"/>
          <w:sz w:val="24"/>
        </w:rPr>
        <w:t xml:space="preserve"> </w:t>
      </w:r>
      <w:r>
        <w:rPr>
          <w:spacing w:val="-2"/>
          <w:sz w:val="24"/>
        </w:rPr>
        <w:t>árboles;</w:t>
      </w:r>
    </w:p>
    <w:p w14:paraId="4FB7B3AE" w14:textId="77777777" w:rsidR="001D6483" w:rsidRDefault="00000000">
      <w:pPr>
        <w:pStyle w:val="Prrafodelista"/>
        <w:numPr>
          <w:ilvl w:val="0"/>
          <w:numId w:val="46"/>
        </w:numPr>
        <w:tabs>
          <w:tab w:val="left" w:pos="861"/>
        </w:tabs>
        <w:ind w:left="861" w:hanging="471"/>
        <w:jc w:val="left"/>
        <w:rPr>
          <w:sz w:val="24"/>
        </w:rPr>
      </w:pPr>
      <w:r>
        <w:rPr>
          <w:sz w:val="24"/>
        </w:rPr>
        <w:t>Hacer</w:t>
      </w:r>
      <w:r>
        <w:rPr>
          <w:spacing w:val="-5"/>
          <w:sz w:val="24"/>
        </w:rPr>
        <w:t xml:space="preserve"> </w:t>
      </w:r>
      <w:r>
        <w:rPr>
          <w:sz w:val="24"/>
        </w:rPr>
        <w:t>un</w:t>
      </w:r>
      <w:r>
        <w:rPr>
          <w:spacing w:val="-5"/>
          <w:sz w:val="24"/>
        </w:rPr>
        <w:t xml:space="preserve"> </w:t>
      </w:r>
      <w:r>
        <w:rPr>
          <w:sz w:val="24"/>
        </w:rPr>
        <w:t>uso</w:t>
      </w:r>
      <w:r>
        <w:rPr>
          <w:spacing w:val="-2"/>
          <w:sz w:val="24"/>
        </w:rPr>
        <w:t xml:space="preserve"> </w:t>
      </w:r>
      <w:r>
        <w:rPr>
          <w:sz w:val="24"/>
        </w:rPr>
        <w:t>inadecuado</w:t>
      </w:r>
      <w:r>
        <w:rPr>
          <w:spacing w:val="-5"/>
          <w:sz w:val="24"/>
        </w:rPr>
        <w:t xml:space="preserve"> </w:t>
      </w:r>
      <w:r>
        <w:rPr>
          <w:sz w:val="24"/>
        </w:rPr>
        <w:t>o</w:t>
      </w:r>
      <w:r>
        <w:rPr>
          <w:spacing w:val="-2"/>
          <w:sz w:val="24"/>
        </w:rPr>
        <w:t xml:space="preserve"> </w:t>
      </w:r>
      <w:r>
        <w:rPr>
          <w:sz w:val="24"/>
        </w:rPr>
        <w:t>irresponsable</w:t>
      </w:r>
      <w:r>
        <w:rPr>
          <w:spacing w:val="-3"/>
          <w:sz w:val="24"/>
        </w:rPr>
        <w:t xml:space="preserve"> </w:t>
      </w:r>
      <w:r>
        <w:rPr>
          <w:sz w:val="24"/>
        </w:rPr>
        <w:t>del</w:t>
      </w:r>
      <w:r>
        <w:rPr>
          <w:spacing w:val="-2"/>
          <w:sz w:val="24"/>
        </w:rPr>
        <w:t xml:space="preserve"> fuego;</w:t>
      </w:r>
    </w:p>
    <w:p w14:paraId="557500A3" w14:textId="77777777" w:rsidR="001D6483" w:rsidRDefault="00000000">
      <w:pPr>
        <w:pStyle w:val="Prrafodelista"/>
        <w:numPr>
          <w:ilvl w:val="0"/>
          <w:numId w:val="46"/>
        </w:numPr>
        <w:tabs>
          <w:tab w:val="left" w:pos="861"/>
        </w:tabs>
        <w:ind w:left="861" w:hanging="538"/>
        <w:jc w:val="left"/>
        <w:rPr>
          <w:sz w:val="24"/>
        </w:rPr>
      </w:pPr>
      <w:r>
        <w:rPr>
          <w:sz w:val="24"/>
        </w:rPr>
        <w:t>Interrumpir,</w:t>
      </w:r>
      <w:r>
        <w:rPr>
          <w:spacing w:val="-5"/>
          <w:sz w:val="24"/>
        </w:rPr>
        <w:t xml:space="preserve"> </w:t>
      </w:r>
      <w:r>
        <w:rPr>
          <w:sz w:val="24"/>
        </w:rPr>
        <w:t>desviar,</w:t>
      </w:r>
      <w:r>
        <w:rPr>
          <w:spacing w:val="-3"/>
          <w:sz w:val="24"/>
        </w:rPr>
        <w:t xml:space="preserve"> </w:t>
      </w:r>
      <w:r>
        <w:rPr>
          <w:sz w:val="24"/>
        </w:rPr>
        <w:t>rellenar</w:t>
      </w:r>
      <w:r>
        <w:rPr>
          <w:spacing w:val="-3"/>
          <w:sz w:val="24"/>
        </w:rPr>
        <w:t xml:space="preserve"> </w:t>
      </w:r>
      <w:r>
        <w:rPr>
          <w:sz w:val="24"/>
        </w:rPr>
        <w:t>o</w:t>
      </w:r>
      <w:r>
        <w:rPr>
          <w:spacing w:val="-5"/>
          <w:sz w:val="24"/>
        </w:rPr>
        <w:t xml:space="preserve"> </w:t>
      </w:r>
      <w:r>
        <w:rPr>
          <w:sz w:val="24"/>
        </w:rPr>
        <w:t>desecar</w:t>
      </w:r>
      <w:r>
        <w:rPr>
          <w:spacing w:val="-6"/>
          <w:sz w:val="24"/>
        </w:rPr>
        <w:t xml:space="preserve"> </w:t>
      </w:r>
      <w:r>
        <w:rPr>
          <w:sz w:val="24"/>
        </w:rPr>
        <w:t>flujos</w:t>
      </w:r>
      <w:r>
        <w:rPr>
          <w:spacing w:val="-4"/>
          <w:sz w:val="24"/>
        </w:rPr>
        <w:t xml:space="preserve"> </w:t>
      </w:r>
      <w:r>
        <w:rPr>
          <w:sz w:val="24"/>
        </w:rPr>
        <w:t>hidráulicos</w:t>
      </w:r>
      <w:r>
        <w:rPr>
          <w:spacing w:val="-5"/>
          <w:sz w:val="24"/>
        </w:rPr>
        <w:t xml:space="preserve"> </w:t>
      </w:r>
      <w:r>
        <w:rPr>
          <w:sz w:val="24"/>
        </w:rPr>
        <w:t>o</w:t>
      </w:r>
      <w:r>
        <w:rPr>
          <w:spacing w:val="-3"/>
          <w:sz w:val="24"/>
        </w:rPr>
        <w:t xml:space="preserve"> </w:t>
      </w:r>
      <w:r>
        <w:rPr>
          <w:sz w:val="24"/>
        </w:rPr>
        <w:t>cuerpos</w:t>
      </w:r>
      <w:r>
        <w:rPr>
          <w:spacing w:val="-5"/>
          <w:sz w:val="24"/>
        </w:rPr>
        <w:t xml:space="preserve"> </w:t>
      </w:r>
      <w:r>
        <w:rPr>
          <w:sz w:val="24"/>
        </w:rPr>
        <w:t>de</w:t>
      </w:r>
      <w:r>
        <w:rPr>
          <w:spacing w:val="-2"/>
          <w:sz w:val="24"/>
        </w:rPr>
        <w:t xml:space="preserve"> agua;</w:t>
      </w:r>
    </w:p>
    <w:p w14:paraId="04A652AC" w14:textId="77777777" w:rsidR="001D6483" w:rsidRDefault="00000000">
      <w:pPr>
        <w:pStyle w:val="Prrafodelista"/>
        <w:numPr>
          <w:ilvl w:val="0"/>
          <w:numId w:val="46"/>
        </w:numPr>
        <w:tabs>
          <w:tab w:val="left" w:pos="860"/>
          <w:tab w:val="left" w:pos="862"/>
        </w:tabs>
        <w:ind w:left="862" w:right="146" w:hanging="608"/>
        <w:jc w:val="both"/>
        <w:rPr>
          <w:sz w:val="24"/>
        </w:rPr>
      </w:pPr>
      <w:r>
        <w:rPr>
          <w:sz w:val="24"/>
        </w:rPr>
        <w:t>Arrojar, verter o descargar cualquier tipo de desechos orgánicos, residuos sólidos o líquidos o cualquier otro tipo de contaminante, tales como insecticidas, fungicidas y pesticidas, entre otros, al suelo o a cuerpos de agua;</w:t>
      </w:r>
    </w:p>
    <w:p w14:paraId="7BBE41B5" w14:textId="77777777" w:rsidR="001D6483" w:rsidRDefault="00000000">
      <w:pPr>
        <w:pStyle w:val="Prrafodelista"/>
        <w:numPr>
          <w:ilvl w:val="0"/>
          <w:numId w:val="46"/>
        </w:numPr>
        <w:tabs>
          <w:tab w:val="left" w:pos="859"/>
          <w:tab w:val="left" w:pos="862"/>
        </w:tabs>
        <w:ind w:left="862" w:right="147" w:hanging="634"/>
        <w:jc w:val="both"/>
        <w:rPr>
          <w:sz w:val="24"/>
        </w:rPr>
      </w:pPr>
      <w:r>
        <w:rPr>
          <w:sz w:val="24"/>
        </w:rPr>
        <w:t>Utilizar lámparas o cualquier fuente de luz para aprovechamiento u observación de ejemplares de la vida silvestre;</w:t>
      </w:r>
    </w:p>
    <w:p w14:paraId="4CEBC9EB" w14:textId="77777777" w:rsidR="001D6483" w:rsidRDefault="00000000">
      <w:pPr>
        <w:pStyle w:val="Prrafodelista"/>
        <w:numPr>
          <w:ilvl w:val="0"/>
          <w:numId w:val="46"/>
        </w:numPr>
        <w:tabs>
          <w:tab w:val="left" w:pos="859"/>
          <w:tab w:val="left" w:pos="862"/>
        </w:tabs>
        <w:ind w:left="862" w:right="145" w:hanging="567"/>
        <w:jc w:val="both"/>
        <w:rPr>
          <w:sz w:val="24"/>
        </w:rPr>
      </w:pPr>
      <w:r>
        <w:rPr>
          <w:sz w:val="24"/>
        </w:rPr>
        <w:t>Usar altavoces, radios o cualquier aparato de sonido, que altere el comportamiento de las poblaciones o ejemplares de las especies silvestres o que impida el disfrute del área protegida por los visitantes; y,</w:t>
      </w:r>
    </w:p>
    <w:p w14:paraId="0CAE1E4E" w14:textId="77777777" w:rsidR="001D6483" w:rsidRDefault="00000000">
      <w:pPr>
        <w:pStyle w:val="Prrafodelista"/>
        <w:numPr>
          <w:ilvl w:val="0"/>
          <w:numId w:val="46"/>
        </w:numPr>
        <w:tabs>
          <w:tab w:val="left" w:pos="860"/>
          <w:tab w:val="left" w:pos="862"/>
        </w:tabs>
        <w:ind w:left="862" w:right="144" w:hanging="634"/>
        <w:jc w:val="both"/>
        <w:rPr>
          <w:sz w:val="24"/>
        </w:rPr>
      </w:pPr>
      <w:r>
        <w:rPr>
          <w:sz w:val="24"/>
        </w:rPr>
        <w:t>Hacer uso de explosivos excepto cuando se trate de obras de interés público, debidamente autorizadas.</w:t>
      </w:r>
    </w:p>
    <w:p w14:paraId="0ECD5953" w14:textId="77777777" w:rsidR="001D6483" w:rsidRDefault="001D6483">
      <w:pPr>
        <w:pStyle w:val="Textoindependiente"/>
      </w:pPr>
    </w:p>
    <w:p w14:paraId="76E88776" w14:textId="77777777" w:rsidR="001D6483" w:rsidRDefault="001D6483">
      <w:pPr>
        <w:pStyle w:val="Textoindependiente"/>
        <w:spacing w:before="1"/>
      </w:pPr>
    </w:p>
    <w:p w14:paraId="51A1B08E" w14:textId="77777777" w:rsidR="001D6483" w:rsidRDefault="00000000">
      <w:pPr>
        <w:pStyle w:val="Textoindependiente"/>
        <w:ind w:left="143" w:right="145"/>
        <w:jc w:val="both"/>
      </w:pPr>
      <w:r>
        <w:t>Artículo 120.- Los pobladores de las áreas naturales protegidas de competencia estatal quedarán exceptuados de las fracciones II, III y X del artículo inmediato anterior, cuando se encuentren realizando la actividad con fines de autoconsumo dentro de los predios de su propiedad y no exista programa de manejo.</w:t>
      </w:r>
    </w:p>
    <w:p w14:paraId="42FF06A3" w14:textId="77777777" w:rsidR="001D6483" w:rsidRDefault="001D6483">
      <w:pPr>
        <w:pStyle w:val="Textoindependiente"/>
      </w:pPr>
    </w:p>
    <w:p w14:paraId="4CAE66E4" w14:textId="77777777" w:rsidR="001D6483" w:rsidRDefault="001D6483">
      <w:pPr>
        <w:pStyle w:val="Textoindependiente"/>
      </w:pPr>
    </w:p>
    <w:p w14:paraId="59AE2433"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SEGUNDO</w:t>
      </w:r>
    </w:p>
    <w:p w14:paraId="08AF9D89" w14:textId="77777777" w:rsidR="001D6483" w:rsidRDefault="00000000">
      <w:pPr>
        <w:ind w:left="243" w:right="240" w:hanging="5"/>
        <w:jc w:val="center"/>
        <w:rPr>
          <w:rFonts w:ascii="Arial" w:hAnsi="Arial"/>
          <w:b/>
          <w:sz w:val="24"/>
        </w:rPr>
      </w:pPr>
      <w:r>
        <w:rPr>
          <w:rFonts w:ascii="Arial" w:hAnsi="Arial"/>
          <w:b/>
          <w:sz w:val="24"/>
        </w:rPr>
        <w:t>DE LAS AUTORIZACIONES PARA EL DESARROLLO DE OBRAS Y ACTIVIDADES</w:t>
      </w:r>
      <w:r>
        <w:rPr>
          <w:rFonts w:ascii="Arial" w:hAnsi="Arial"/>
          <w:b/>
          <w:spacing w:val="-6"/>
          <w:sz w:val="24"/>
        </w:rPr>
        <w:t xml:space="preserve"> </w:t>
      </w:r>
      <w:r>
        <w:rPr>
          <w:rFonts w:ascii="Arial" w:hAnsi="Arial"/>
          <w:b/>
          <w:sz w:val="24"/>
        </w:rPr>
        <w:t>EN</w:t>
      </w:r>
      <w:r>
        <w:rPr>
          <w:rFonts w:ascii="Arial" w:hAnsi="Arial"/>
          <w:b/>
          <w:spacing w:val="-5"/>
          <w:sz w:val="24"/>
        </w:rPr>
        <w:t xml:space="preserve"> </w:t>
      </w:r>
      <w:r>
        <w:rPr>
          <w:rFonts w:ascii="Arial" w:hAnsi="Arial"/>
          <w:b/>
          <w:sz w:val="24"/>
        </w:rPr>
        <w:t>LAS</w:t>
      </w:r>
      <w:r>
        <w:rPr>
          <w:rFonts w:ascii="Arial" w:hAnsi="Arial"/>
          <w:b/>
          <w:spacing w:val="-2"/>
          <w:sz w:val="24"/>
        </w:rPr>
        <w:t xml:space="preserve"> </w:t>
      </w:r>
      <w:r>
        <w:rPr>
          <w:rFonts w:ascii="Arial" w:hAnsi="Arial"/>
          <w:b/>
          <w:sz w:val="24"/>
        </w:rPr>
        <w:t>ÁREAS</w:t>
      </w:r>
      <w:r>
        <w:rPr>
          <w:rFonts w:ascii="Arial" w:hAnsi="Arial"/>
          <w:b/>
          <w:spacing w:val="-2"/>
          <w:sz w:val="24"/>
        </w:rPr>
        <w:t xml:space="preserve"> </w:t>
      </w:r>
      <w:r>
        <w:rPr>
          <w:rFonts w:ascii="Arial" w:hAnsi="Arial"/>
          <w:b/>
          <w:sz w:val="24"/>
        </w:rPr>
        <w:t>NATURALES</w:t>
      </w:r>
      <w:r>
        <w:rPr>
          <w:rFonts w:ascii="Arial" w:hAnsi="Arial"/>
          <w:b/>
          <w:spacing w:val="-5"/>
          <w:sz w:val="24"/>
        </w:rPr>
        <w:t xml:space="preserve"> </w:t>
      </w:r>
      <w:r>
        <w:rPr>
          <w:rFonts w:ascii="Arial" w:hAnsi="Arial"/>
          <w:b/>
          <w:sz w:val="24"/>
        </w:rPr>
        <w:t>PROTEGIDAS</w:t>
      </w:r>
      <w:r>
        <w:rPr>
          <w:rFonts w:ascii="Arial" w:hAnsi="Arial"/>
          <w:b/>
          <w:spacing w:val="-5"/>
          <w:sz w:val="24"/>
        </w:rPr>
        <w:t xml:space="preserve"> </w:t>
      </w:r>
      <w:r>
        <w:rPr>
          <w:rFonts w:ascii="Arial" w:hAnsi="Arial"/>
          <w:b/>
          <w:sz w:val="24"/>
        </w:rPr>
        <w:t>DE</w:t>
      </w:r>
      <w:r>
        <w:rPr>
          <w:rFonts w:ascii="Arial" w:hAnsi="Arial"/>
          <w:b/>
          <w:spacing w:val="-5"/>
          <w:sz w:val="24"/>
        </w:rPr>
        <w:t xml:space="preserve"> </w:t>
      </w:r>
      <w:r>
        <w:rPr>
          <w:rFonts w:ascii="Arial" w:hAnsi="Arial"/>
          <w:b/>
          <w:sz w:val="24"/>
        </w:rPr>
        <w:t xml:space="preserve">COMPETENCIA </w:t>
      </w:r>
      <w:r>
        <w:rPr>
          <w:rFonts w:ascii="Arial" w:hAnsi="Arial"/>
          <w:b/>
          <w:spacing w:val="-2"/>
          <w:sz w:val="24"/>
        </w:rPr>
        <w:t>ESTATAL</w:t>
      </w:r>
    </w:p>
    <w:p w14:paraId="543B3E8D" w14:textId="77777777" w:rsidR="001D6483" w:rsidRDefault="001D6483">
      <w:pPr>
        <w:pStyle w:val="Textoindependiente"/>
        <w:spacing w:before="1"/>
        <w:rPr>
          <w:rFonts w:ascii="Arial"/>
          <w:b/>
        </w:rPr>
      </w:pPr>
    </w:p>
    <w:p w14:paraId="7FDB8062" w14:textId="77777777" w:rsidR="001D6483" w:rsidRDefault="00000000">
      <w:pPr>
        <w:pStyle w:val="Textoindependiente"/>
        <w:ind w:left="143" w:right="141"/>
        <w:jc w:val="both"/>
      </w:pPr>
      <w:r>
        <w:t>Artículo 121.- Se requerirá de autorización por parte de la</w:t>
      </w:r>
      <w:r>
        <w:rPr>
          <w:spacing w:val="80"/>
        </w:rPr>
        <w:t xml:space="preserve"> </w:t>
      </w:r>
      <w:r>
        <w:t>autoridad competente</w:t>
      </w:r>
      <w:r>
        <w:rPr>
          <w:spacing w:val="40"/>
        </w:rPr>
        <w:t xml:space="preserve"> </w:t>
      </w:r>
      <w:r>
        <w:t>para realizar dentro de las áreas naturales protegidas de competencia estatal, atendiendo a las zonas establecidas y sin perjuicio de las disposiciones legales aplicables, las siguientes obras y actividades:</w:t>
      </w:r>
    </w:p>
    <w:p w14:paraId="22D935A6" w14:textId="77777777" w:rsidR="001D6483" w:rsidRDefault="001D6483">
      <w:pPr>
        <w:pStyle w:val="Textoindependiente"/>
      </w:pPr>
    </w:p>
    <w:p w14:paraId="01EBF980" w14:textId="77777777" w:rsidR="001D6483" w:rsidRDefault="00000000">
      <w:pPr>
        <w:pStyle w:val="Prrafodelista"/>
        <w:numPr>
          <w:ilvl w:val="0"/>
          <w:numId w:val="45"/>
        </w:numPr>
        <w:tabs>
          <w:tab w:val="left" w:pos="860"/>
          <w:tab w:val="left" w:pos="862"/>
        </w:tabs>
        <w:ind w:left="862" w:right="143"/>
        <w:jc w:val="left"/>
        <w:rPr>
          <w:sz w:val="24"/>
        </w:rPr>
      </w:pPr>
      <w:r>
        <w:rPr>
          <w:sz w:val="24"/>
        </w:rPr>
        <w:t>Colecta de ejemplares de vida silvestre, así como de otros recursos biológicos con fines de investigación científica;</w:t>
      </w:r>
    </w:p>
    <w:p w14:paraId="54CF4EF5" w14:textId="77777777" w:rsidR="001D6483" w:rsidRDefault="00000000">
      <w:pPr>
        <w:pStyle w:val="Prrafodelista"/>
        <w:numPr>
          <w:ilvl w:val="0"/>
          <w:numId w:val="45"/>
        </w:numPr>
        <w:tabs>
          <w:tab w:val="left" w:pos="860"/>
          <w:tab w:val="left" w:pos="862"/>
        </w:tabs>
        <w:ind w:left="862" w:right="147" w:hanging="380"/>
        <w:jc w:val="left"/>
        <w:rPr>
          <w:sz w:val="24"/>
        </w:rPr>
      </w:pPr>
      <w:r>
        <w:rPr>
          <w:sz w:val="24"/>
        </w:rPr>
        <w:t>La</w:t>
      </w:r>
      <w:r>
        <w:rPr>
          <w:spacing w:val="80"/>
          <w:sz w:val="24"/>
        </w:rPr>
        <w:t xml:space="preserve"> </w:t>
      </w:r>
      <w:r>
        <w:rPr>
          <w:sz w:val="24"/>
        </w:rPr>
        <w:t>investigación</w:t>
      </w:r>
      <w:r>
        <w:rPr>
          <w:spacing w:val="80"/>
          <w:sz w:val="24"/>
        </w:rPr>
        <w:t xml:space="preserve"> </w:t>
      </w:r>
      <w:r>
        <w:rPr>
          <w:sz w:val="24"/>
        </w:rPr>
        <w:t>y</w:t>
      </w:r>
      <w:r>
        <w:rPr>
          <w:spacing w:val="80"/>
          <w:sz w:val="24"/>
        </w:rPr>
        <w:t xml:space="preserve"> </w:t>
      </w:r>
      <w:r>
        <w:rPr>
          <w:sz w:val="24"/>
        </w:rPr>
        <w:t>monitoreo</w:t>
      </w:r>
      <w:r>
        <w:rPr>
          <w:spacing w:val="80"/>
          <w:sz w:val="24"/>
        </w:rPr>
        <w:t xml:space="preserve"> </w:t>
      </w:r>
      <w:r>
        <w:rPr>
          <w:sz w:val="24"/>
        </w:rPr>
        <w:t>que</w:t>
      </w:r>
      <w:r>
        <w:rPr>
          <w:spacing w:val="80"/>
          <w:sz w:val="24"/>
        </w:rPr>
        <w:t xml:space="preserve"> </w:t>
      </w:r>
      <w:r>
        <w:rPr>
          <w:sz w:val="24"/>
        </w:rPr>
        <w:t>requiera</w:t>
      </w:r>
      <w:r>
        <w:rPr>
          <w:spacing w:val="80"/>
          <w:sz w:val="24"/>
        </w:rPr>
        <w:t xml:space="preserve"> </w:t>
      </w:r>
      <w:r>
        <w:rPr>
          <w:sz w:val="24"/>
        </w:rPr>
        <w:t>de</w:t>
      </w:r>
      <w:r>
        <w:rPr>
          <w:spacing w:val="80"/>
          <w:sz w:val="24"/>
        </w:rPr>
        <w:t xml:space="preserve"> </w:t>
      </w:r>
      <w:r>
        <w:rPr>
          <w:sz w:val="24"/>
        </w:rPr>
        <w:t>manipular</w:t>
      </w:r>
      <w:r>
        <w:rPr>
          <w:spacing w:val="80"/>
          <w:sz w:val="24"/>
        </w:rPr>
        <w:t xml:space="preserve"> </w:t>
      </w:r>
      <w:r>
        <w:rPr>
          <w:sz w:val="24"/>
        </w:rPr>
        <w:t>ejemplares</w:t>
      </w:r>
      <w:r>
        <w:rPr>
          <w:spacing w:val="80"/>
          <w:sz w:val="24"/>
        </w:rPr>
        <w:t xml:space="preserve"> </w:t>
      </w:r>
      <w:r>
        <w:rPr>
          <w:sz w:val="24"/>
        </w:rPr>
        <w:t>de especies en riesgo;</w:t>
      </w:r>
    </w:p>
    <w:p w14:paraId="3014F455" w14:textId="77777777" w:rsidR="001D6483" w:rsidRDefault="00000000">
      <w:pPr>
        <w:pStyle w:val="Prrafodelista"/>
        <w:numPr>
          <w:ilvl w:val="0"/>
          <w:numId w:val="45"/>
        </w:numPr>
        <w:tabs>
          <w:tab w:val="left" w:pos="858"/>
          <w:tab w:val="left" w:pos="862"/>
        </w:tabs>
        <w:ind w:left="862" w:right="148" w:hanging="447"/>
        <w:jc w:val="left"/>
        <w:rPr>
          <w:sz w:val="24"/>
        </w:rPr>
      </w:pPr>
      <w:r>
        <w:rPr>
          <w:sz w:val="24"/>
        </w:rPr>
        <w:t>El</w:t>
      </w:r>
      <w:r>
        <w:rPr>
          <w:spacing w:val="40"/>
          <w:sz w:val="24"/>
        </w:rPr>
        <w:t xml:space="preserve"> </w:t>
      </w:r>
      <w:r>
        <w:rPr>
          <w:sz w:val="24"/>
        </w:rPr>
        <w:t>aprovechamiento</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vida</w:t>
      </w:r>
      <w:r>
        <w:rPr>
          <w:spacing w:val="40"/>
          <w:sz w:val="24"/>
        </w:rPr>
        <w:t xml:space="preserve"> </w:t>
      </w:r>
      <w:r>
        <w:rPr>
          <w:sz w:val="24"/>
        </w:rPr>
        <w:t>silvestre,</w:t>
      </w:r>
      <w:r>
        <w:rPr>
          <w:spacing w:val="40"/>
          <w:sz w:val="24"/>
        </w:rPr>
        <w:t xml:space="preserve"> </w:t>
      </w:r>
      <w:r>
        <w:rPr>
          <w:sz w:val="24"/>
        </w:rPr>
        <w:t>así</w:t>
      </w:r>
      <w:r>
        <w:rPr>
          <w:spacing w:val="40"/>
          <w:sz w:val="24"/>
        </w:rPr>
        <w:t xml:space="preserve"> </w:t>
      </w:r>
      <w:r>
        <w:rPr>
          <w:sz w:val="24"/>
        </w:rPr>
        <w:t>como</w:t>
      </w:r>
      <w:r>
        <w:rPr>
          <w:spacing w:val="40"/>
          <w:sz w:val="24"/>
        </w:rPr>
        <w:t xml:space="preserve"> </w:t>
      </w:r>
      <w:r>
        <w:rPr>
          <w:sz w:val="24"/>
        </w:rPr>
        <w:t>el</w:t>
      </w:r>
      <w:r>
        <w:rPr>
          <w:spacing w:val="40"/>
          <w:sz w:val="24"/>
        </w:rPr>
        <w:t xml:space="preserve"> </w:t>
      </w:r>
      <w:r>
        <w:rPr>
          <w:sz w:val="24"/>
        </w:rPr>
        <w:t>manejo</w:t>
      </w:r>
      <w:r>
        <w:rPr>
          <w:spacing w:val="40"/>
          <w:sz w:val="24"/>
        </w:rPr>
        <w:t xml:space="preserve"> </w:t>
      </w:r>
      <w:r>
        <w:rPr>
          <w:sz w:val="24"/>
        </w:rPr>
        <w:t>y</w:t>
      </w:r>
      <w:r>
        <w:rPr>
          <w:spacing w:val="40"/>
          <w:sz w:val="24"/>
        </w:rPr>
        <w:t xml:space="preserve"> </w:t>
      </w:r>
      <w:r>
        <w:rPr>
          <w:sz w:val="24"/>
        </w:rPr>
        <w:t>control</w:t>
      </w:r>
      <w:r>
        <w:rPr>
          <w:spacing w:val="40"/>
          <w:sz w:val="24"/>
        </w:rPr>
        <w:t xml:space="preserve"> </w:t>
      </w:r>
      <w:r>
        <w:rPr>
          <w:sz w:val="24"/>
        </w:rPr>
        <w:t>de ejemplares y poblaciones que se tornen perjudiciales;</w:t>
      </w:r>
    </w:p>
    <w:p w14:paraId="2EEE3DDE" w14:textId="77777777" w:rsidR="001D6483" w:rsidRDefault="00000000">
      <w:pPr>
        <w:pStyle w:val="Prrafodelista"/>
        <w:numPr>
          <w:ilvl w:val="0"/>
          <w:numId w:val="45"/>
        </w:numPr>
        <w:tabs>
          <w:tab w:val="left" w:pos="861"/>
        </w:tabs>
        <w:ind w:left="861" w:hanging="471"/>
        <w:jc w:val="left"/>
        <w:rPr>
          <w:sz w:val="24"/>
        </w:rPr>
      </w:pPr>
      <w:r>
        <w:rPr>
          <w:sz w:val="24"/>
        </w:rPr>
        <w:t>El</w:t>
      </w:r>
      <w:r>
        <w:rPr>
          <w:spacing w:val="67"/>
          <w:sz w:val="24"/>
        </w:rPr>
        <w:t xml:space="preserve"> </w:t>
      </w:r>
      <w:r>
        <w:rPr>
          <w:sz w:val="24"/>
        </w:rPr>
        <w:t>aprovechamiento</w:t>
      </w:r>
      <w:r>
        <w:rPr>
          <w:spacing w:val="69"/>
          <w:sz w:val="24"/>
        </w:rPr>
        <w:t xml:space="preserve"> </w:t>
      </w:r>
      <w:r>
        <w:rPr>
          <w:sz w:val="24"/>
        </w:rPr>
        <w:t>de</w:t>
      </w:r>
      <w:r>
        <w:rPr>
          <w:spacing w:val="71"/>
          <w:sz w:val="24"/>
        </w:rPr>
        <w:t xml:space="preserve"> </w:t>
      </w:r>
      <w:r>
        <w:rPr>
          <w:sz w:val="24"/>
        </w:rPr>
        <w:t>recursos</w:t>
      </w:r>
      <w:r>
        <w:rPr>
          <w:spacing w:val="71"/>
          <w:sz w:val="24"/>
        </w:rPr>
        <w:t xml:space="preserve"> </w:t>
      </w:r>
      <w:r>
        <w:rPr>
          <w:sz w:val="24"/>
        </w:rPr>
        <w:t>biológicos</w:t>
      </w:r>
      <w:r>
        <w:rPr>
          <w:spacing w:val="71"/>
          <w:sz w:val="24"/>
        </w:rPr>
        <w:t xml:space="preserve"> </w:t>
      </w:r>
      <w:r>
        <w:rPr>
          <w:sz w:val="24"/>
        </w:rPr>
        <w:t>con</w:t>
      </w:r>
      <w:r>
        <w:rPr>
          <w:spacing w:val="71"/>
          <w:sz w:val="24"/>
        </w:rPr>
        <w:t xml:space="preserve"> </w:t>
      </w:r>
      <w:r>
        <w:rPr>
          <w:sz w:val="24"/>
        </w:rPr>
        <w:t>fines</w:t>
      </w:r>
      <w:r>
        <w:rPr>
          <w:spacing w:val="71"/>
          <w:sz w:val="24"/>
        </w:rPr>
        <w:t xml:space="preserve"> </w:t>
      </w:r>
      <w:r>
        <w:rPr>
          <w:sz w:val="24"/>
        </w:rPr>
        <w:t>de</w:t>
      </w:r>
      <w:r>
        <w:rPr>
          <w:spacing w:val="71"/>
          <w:sz w:val="24"/>
        </w:rPr>
        <w:t xml:space="preserve"> </w:t>
      </w:r>
      <w:r>
        <w:rPr>
          <w:sz w:val="24"/>
        </w:rPr>
        <w:t>utilización</w:t>
      </w:r>
      <w:r>
        <w:rPr>
          <w:spacing w:val="72"/>
          <w:sz w:val="24"/>
        </w:rPr>
        <w:t xml:space="preserve"> </w:t>
      </w:r>
      <w:r>
        <w:rPr>
          <w:sz w:val="24"/>
        </w:rPr>
        <w:t>en</w:t>
      </w:r>
      <w:r>
        <w:rPr>
          <w:spacing w:val="71"/>
          <w:sz w:val="24"/>
        </w:rPr>
        <w:t xml:space="preserve"> </w:t>
      </w:r>
      <w:r>
        <w:rPr>
          <w:spacing w:val="-5"/>
          <w:sz w:val="24"/>
        </w:rPr>
        <w:t>la</w:t>
      </w:r>
    </w:p>
    <w:p w14:paraId="04C83116" w14:textId="77777777" w:rsidR="001D6483" w:rsidRDefault="001D6483">
      <w:pPr>
        <w:pStyle w:val="Prrafodelista"/>
        <w:rPr>
          <w:sz w:val="24"/>
        </w:rPr>
        <w:sectPr w:rsidR="001D6483">
          <w:pgSz w:w="12250" w:h="15850"/>
          <w:pgMar w:top="1820" w:right="1275" w:bottom="1020" w:left="1559" w:header="0" w:footer="834" w:gutter="0"/>
          <w:cols w:space="720"/>
        </w:sectPr>
      </w:pPr>
    </w:p>
    <w:p w14:paraId="0F0FDEC1" w14:textId="77777777" w:rsidR="001D6483" w:rsidRDefault="001D6483">
      <w:pPr>
        <w:pStyle w:val="Textoindependiente"/>
        <w:spacing w:before="165"/>
      </w:pPr>
    </w:p>
    <w:p w14:paraId="6EE149B5" w14:textId="77777777" w:rsidR="001D6483" w:rsidRDefault="00000000">
      <w:pPr>
        <w:pStyle w:val="Textoindependiente"/>
        <w:ind w:left="862"/>
      </w:pPr>
      <w:r>
        <w:rPr>
          <w:spacing w:val="-2"/>
        </w:rPr>
        <w:t>biotecnología;</w:t>
      </w:r>
    </w:p>
    <w:p w14:paraId="53D59C6A" w14:textId="77777777" w:rsidR="001D6483" w:rsidRDefault="00000000">
      <w:pPr>
        <w:pStyle w:val="Prrafodelista"/>
        <w:numPr>
          <w:ilvl w:val="0"/>
          <w:numId w:val="45"/>
        </w:numPr>
        <w:tabs>
          <w:tab w:val="left" w:pos="861"/>
        </w:tabs>
        <w:ind w:left="861" w:hanging="404"/>
        <w:jc w:val="left"/>
        <w:rPr>
          <w:sz w:val="24"/>
        </w:rPr>
      </w:pPr>
      <w:r>
        <w:rPr>
          <w:sz w:val="24"/>
        </w:rPr>
        <w:t>Aprovechamiento</w:t>
      </w:r>
      <w:r>
        <w:rPr>
          <w:spacing w:val="-10"/>
          <w:sz w:val="24"/>
        </w:rPr>
        <w:t xml:space="preserve"> </w:t>
      </w:r>
      <w:r>
        <w:rPr>
          <w:spacing w:val="-2"/>
          <w:sz w:val="24"/>
        </w:rPr>
        <w:t>forestal;</w:t>
      </w:r>
    </w:p>
    <w:p w14:paraId="44DE6B7E" w14:textId="77777777" w:rsidR="001D6483" w:rsidRDefault="00000000">
      <w:pPr>
        <w:pStyle w:val="Prrafodelista"/>
        <w:numPr>
          <w:ilvl w:val="0"/>
          <w:numId w:val="45"/>
        </w:numPr>
        <w:tabs>
          <w:tab w:val="left" w:pos="861"/>
        </w:tabs>
        <w:ind w:left="861" w:hanging="471"/>
        <w:jc w:val="left"/>
        <w:rPr>
          <w:sz w:val="24"/>
        </w:rPr>
      </w:pPr>
      <w:r>
        <w:rPr>
          <w:sz w:val="24"/>
        </w:rPr>
        <w:t>Aprovechamiento</w:t>
      </w:r>
      <w:r>
        <w:rPr>
          <w:spacing w:val="-5"/>
          <w:sz w:val="24"/>
        </w:rPr>
        <w:t xml:space="preserve"> </w:t>
      </w:r>
      <w:r>
        <w:rPr>
          <w:sz w:val="24"/>
        </w:rPr>
        <w:t>de</w:t>
      </w:r>
      <w:r>
        <w:rPr>
          <w:spacing w:val="-4"/>
          <w:sz w:val="24"/>
        </w:rPr>
        <w:t xml:space="preserve"> </w:t>
      </w:r>
      <w:r>
        <w:rPr>
          <w:sz w:val="24"/>
        </w:rPr>
        <w:t>recursos</w:t>
      </w:r>
      <w:r>
        <w:rPr>
          <w:spacing w:val="-4"/>
          <w:sz w:val="24"/>
        </w:rPr>
        <w:t xml:space="preserve"> </w:t>
      </w:r>
      <w:r>
        <w:rPr>
          <w:spacing w:val="-2"/>
          <w:sz w:val="24"/>
        </w:rPr>
        <w:t>pesqueros;</w:t>
      </w:r>
    </w:p>
    <w:p w14:paraId="23CEAA93" w14:textId="77777777" w:rsidR="001D6483" w:rsidRDefault="00000000">
      <w:pPr>
        <w:pStyle w:val="Prrafodelista"/>
        <w:numPr>
          <w:ilvl w:val="0"/>
          <w:numId w:val="45"/>
        </w:numPr>
        <w:tabs>
          <w:tab w:val="left" w:pos="860"/>
          <w:tab w:val="left" w:pos="862"/>
        </w:tabs>
        <w:ind w:left="862" w:right="137" w:hanging="540"/>
        <w:jc w:val="left"/>
        <w:rPr>
          <w:sz w:val="24"/>
        </w:rPr>
      </w:pPr>
      <w:r>
        <w:rPr>
          <w:sz w:val="24"/>
        </w:rPr>
        <w:t>Obras que, en materia de impacto ambiental, requieran de autorización en los términos del artículo 40 de la Ley;</w:t>
      </w:r>
    </w:p>
    <w:p w14:paraId="4A728F29" w14:textId="77777777" w:rsidR="001D6483" w:rsidRDefault="00000000">
      <w:pPr>
        <w:pStyle w:val="Prrafodelista"/>
        <w:numPr>
          <w:ilvl w:val="0"/>
          <w:numId w:val="45"/>
        </w:numPr>
        <w:tabs>
          <w:tab w:val="left" w:pos="860"/>
        </w:tabs>
        <w:spacing w:before="1"/>
        <w:ind w:left="860" w:hanging="605"/>
        <w:jc w:val="left"/>
        <w:rPr>
          <w:sz w:val="24"/>
        </w:rPr>
      </w:pPr>
      <w:r>
        <w:rPr>
          <w:sz w:val="24"/>
        </w:rPr>
        <w:t>Uso</w:t>
      </w:r>
      <w:r>
        <w:rPr>
          <w:spacing w:val="-5"/>
          <w:sz w:val="24"/>
        </w:rPr>
        <w:t xml:space="preserve"> </w:t>
      </w:r>
      <w:r>
        <w:rPr>
          <w:sz w:val="24"/>
        </w:rPr>
        <w:t>y</w:t>
      </w:r>
      <w:r>
        <w:rPr>
          <w:spacing w:val="-5"/>
          <w:sz w:val="24"/>
        </w:rPr>
        <w:t xml:space="preserve"> </w:t>
      </w:r>
      <w:r>
        <w:rPr>
          <w:sz w:val="24"/>
        </w:rPr>
        <w:t>aprovechamiento</w:t>
      </w:r>
      <w:r>
        <w:rPr>
          <w:spacing w:val="-2"/>
          <w:sz w:val="24"/>
        </w:rPr>
        <w:t xml:space="preserve"> </w:t>
      </w:r>
      <w:r>
        <w:rPr>
          <w:sz w:val="24"/>
        </w:rPr>
        <w:t>de</w:t>
      </w:r>
      <w:r>
        <w:rPr>
          <w:spacing w:val="-5"/>
          <w:sz w:val="24"/>
        </w:rPr>
        <w:t xml:space="preserve"> </w:t>
      </w:r>
      <w:r>
        <w:rPr>
          <w:sz w:val="24"/>
        </w:rPr>
        <w:t>aguas</w:t>
      </w:r>
      <w:r>
        <w:rPr>
          <w:spacing w:val="-4"/>
          <w:sz w:val="24"/>
        </w:rPr>
        <w:t xml:space="preserve"> </w:t>
      </w:r>
      <w:r>
        <w:rPr>
          <w:sz w:val="24"/>
        </w:rPr>
        <w:t>de</w:t>
      </w:r>
      <w:r>
        <w:rPr>
          <w:spacing w:val="-2"/>
          <w:sz w:val="24"/>
        </w:rPr>
        <w:t xml:space="preserve"> </w:t>
      </w:r>
      <w:r>
        <w:rPr>
          <w:sz w:val="24"/>
        </w:rPr>
        <w:t>competencia</w:t>
      </w:r>
      <w:r>
        <w:rPr>
          <w:spacing w:val="-4"/>
          <w:sz w:val="24"/>
        </w:rPr>
        <w:t xml:space="preserve"> </w:t>
      </w:r>
      <w:r>
        <w:rPr>
          <w:spacing w:val="-2"/>
          <w:sz w:val="24"/>
        </w:rPr>
        <w:t>estatal;</w:t>
      </w:r>
    </w:p>
    <w:p w14:paraId="27EAF5DB" w14:textId="77777777" w:rsidR="001D6483" w:rsidRDefault="00000000">
      <w:pPr>
        <w:pStyle w:val="Prrafodelista"/>
        <w:numPr>
          <w:ilvl w:val="0"/>
          <w:numId w:val="45"/>
        </w:numPr>
        <w:tabs>
          <w:tab w:val="left" w:pos="861"/>
        </w:tabs>
        <w:ind w:left="861" w:hanging="471"/>
        <w:jc w:val="left"/>
        <w:rPr>
          <w:sz w:val="24"/>
        </w:rPr>
      </w:pPr>
      <w:r>
        <w:rPr>
          <w:sz w:val="24"/>
        </w:rPr>
        <w:t>Prestación</w:t>
      </w:r>
      <w:r>
        <w:rPr>
          <w:spacing w:val="-4"/>
          <w:sz w:val="24"/>
        </w:rPr>
        <w:t xml:space="preserve"> </w:t>
      </w:r>
      <w:r>
        <w:rPr>
          <w:sz w:val="24"/>
        </w:rPr>
        <w:t>de</w:t>
      </w:r>
      <w:r>
        <w:rPr>
          <w:spacing w:val="-5"/>
          <w:sz w:val="24"/>
        </w:rPr>
        <w:t xml:space="preserve"> </w:t>
      </w:r>
      <w:r>
        <w:rPr>
          <w:sz w:val="24"/>
        </w:rPr>
        <w:t>servicios</w:t>
      </w:r>
      <w:r>
        <w:rPr>
          <w:spacing w:val="-3"/>
          <w:sz w:val="24"/>
        </w:rPr>
        <w:t xml:space="preserve"> </w:t>
      </w:r>
      <w:r>
        <w:rPr>
          <w:spacing w:val="-2"/>
          <w:sz w:val="24"/>
        </w:rPr>
        <w:t>turísticos:</w:t>
      </w:r>
    </w:p>
    <w:p w14:paraId="7BE6A3DA" w14:textId="77777777" w:rsidR="001D6483" w:rsidRDefault="001D6483">
      <w:pPr>
        <w:pStyle w:val="Textoindependiente"/>
      </w:pPr>
    </w:p>
    <w:p w14:paraId="5A28E578" w14:textId="77777777" w:rsidR="001D6483" w:rsidRDefault="00000000">
      <w:pPr>
        <w:pStyle w:val="Prrafodelista"/>
        <w:numPr>
          <w:ilvl w:val="1"/>
          <w:numId w:val="45"/>
        </w:numPr>
        <w:tabs>
          <w:tab w:val="left" w:pos="1580"/>
          <w:tab w:val="left" w:pos="1582"/>
        </w:tabs>
        <w:ind w:left="1582" w:right="152"/>
        <w:rPr>
          <w:sz w:val="24"/>
        </w:rPr>
      </w:pPr>
      <w:r>
        <w:rPr>
          <w:sz w:val="24"/>
        </w:rPr>
        <w:t>Visitas</w:t>
      </w:r>
      <w:r>
        <w:rPr>
          <w:spacing w:val="39"/>
          <w:sz w:val="24"/>
        </w:rPr>
        <w:t xml:space="preserve"> </w:t>
      </w:r>
      <w:r>
        <w:rPr>
          <w:sz w:val="24"/>
        </w:rPr>
        <w:t>guiadas,</w:t>
      </w:r>
      <w:r>
        <w:rPr>
          <w:spacing w:val="40"/>
          <w:sz w:val="24"/>
        </w:rPr>
        <w:t xml:space="preserve"> </w:t>
      </w:r>
      <w:r>
        <w:rPr>
          <w:sz w:val="24"/>
        </w:rPr>
        <w:t>incluyendo</w:t>
      </w:r>
      <w:r>
        <w:rPr>
          <w:spacing w:val="40"/>
          <w:sz w:val="24"/>
        </w:rPr>
        <w:t xml:space="preserve"> </w:t>
      </w:r>
      <w:r>
        <w:rPr>
          <w:sz w:val="24"/>
        </w:rPr>
        <w:t>el</w:t>
      </w:r>
      <w:r>
        <w:rPr>
          <w:spacing w:val="39"/>
          <w:sz w:val="24"/>
        </w:rPr>
        <w:t xml:space="preserve"> </w:t>
      </w:r>
      <w:r>
        <w:rPr>
          <w:sz w:val="24"/>
        </w:rPr>
        <w:t>aprovechamiento</w:t>
      </w:r>
      <w:r>
        <w:rPr>
          <w:spacing w:val="40"/>
          <w:sz w:val="24"/>
        </w:rPr>
        <w:t xml:space="preserve"> </w:t>
      </w:r>
      <w:r>
        <w:rPr>
          <w:sz w:val="24"/>
        </w:rPr>
        <w:t>no</w:t>
      </w:r>
      <w:r>
        <w:rPr>
          <w:spacing w:val="40"/>
          <w:sz w:val="24"/>
        </w:rPr>
        <w:t xml:space="preserve"> </w:t>
      </w:r>
      <w:r>
        <w:rPr>
          <w:sz w:val="24"/>
        </w:rPr>
        <w:t>extractivo</w:t>
      </w:r>
      <w:r>
        <w:rPr>
          <w:spacing w:val="40"/>
          <w:sz w:val="24"/>
        </w:rPr>
        <w:t xml:space="preserve"> </w:t>
      </w:r>
      <w:r>
        <w:rPr>
          <w:sz w:val="24"/>
        </w:rPr>
        <w:t>de</w:t>
      </w:r>
      <w:r>
        <w:rPr>
          <w:spacing w:val="40"/>
          <w:sz w:val="24"/>
        </w:rPr>
        <w:t xml:space="preserve"> </w:t>
      </w:r>
      <w:r>
        <w:rPr>
          <w:sz w:val="24"/>
        </w:rPr>
        <w:t xml:space="preserve">vida </w:t>
      </w:r>
      <w:r>
        <w:rPr>
          <w:spacing w:val="-2"/>
          <w:sz w:val="24"/>
        </w:rPr>
        <w:t>silvestre;</w:t>
      </w:r>
    </w:p>
    <w:p w14:paraId="6DF80F6C" w14:textId="77777777" w:rsidR="001D6483" w:rsidRDefault="00000000">
      <w:pPr>
        <w:pStyle w:val="Prrafodelista"/>
        <w:numPr>
          <w:ilvl w:val="1"/>
          <w:numId w:val="45"/>
        </w:numPr>
        <w:tabs>
          <w:tab w:val="left" w:pos="1580"/>
        </w:tabs>
        <w:ind w:left="1580" w:hanging="358"/>
        <w:rPr>
          <w:sz w:val="24"/>
        </w:rPr>
      </w:pPr>
      <w:r>
        <w:rPr>
          <w:sz w:val="24"/>
        </w:rPr>
        <w:t>Recreación</w:t>
      </w:r>
      <w:r>
        <w:rPr>
          <w:spacing w:val="-5"/>
          <w:sz w:val="24"/>
        </w:rPr>
        <w:t xml:space="preserve"> </w:t>
      </w:r>
      <w:r>
        <w:rPr>
          <w:sz w:val="24"/>
        </w:rPr>
        <w:t>en</w:t>
      </w:r>
      <w:r>
        <w:rPr>
          <w:spacing w:val="-4"/>
          <w:sz w:val="24"/>
        </w:rPr>
        <w:t xml:space="preserve"> </w:t>
      </w:r>
      <w:r>
        <w:rPr>
          <w:sz w:val="24"/>
        </w:rPr>
        <w:t>vehículos</w:t>
      </w:r>
      <w:r>
        <w:rPr>
          <w:spacing w:val="-4"/>
          <w:sz w:val="24"/>
        </w:rPr>
        <w:t xml:space="preserve"> </w:t>
      </w:r>
      <w:r>
        <w:rPr>
          <w:sz w:val="24"/>
        </w:rPr>
        <w:t>terrestres,</w:t>
      </w:r>
      <w:r>
        <w:rPr>
          <w:spacing w:val="-6"/>
          <w:sz w:val="24"/>
        </w:rPr>
        <w:t xml:space="preserve"> </w:t>
      </w:r>
      <w:r>
        <w:rPr>
          <w:sz w:val="24"/>
        </w:rPr>
        <w:t>acuáticos,</w:t>
      </w:r>
      <w:r>
        <w:rPr>
          <w:spacing w:val="-4"/>
          <w:sz w:val="24"/>
        </w:rPr>
        <w:t xml:space="preserve"> </w:t>
      </w:r>
      <w:r>
        <w:rPr>
          <w:sz w:val="24"/>
        </w:rPr>
        <w:t>subacuáticos</w:t>
      </w:r>
      <w:r>
        <w:rPr>
          <w:spacing w:val="-4"/>
          <w:sz w:val="24"/>
        </w:rPr>
        <w:t xml:space="preserve"> </w:t>
      </w:r>
      <w:r>
        <w:rPr>
          <w:sz w:val="24"/>
        </w:rPr>
        <w:t>y</w:t>
      </w:r>
      <w:r>
        <w:rPr>
          <w:spacing w:val="-6"/>
          <w:sz w:val="24"/>
        </w:rPr>
        <w:t xml:space="preserve"> </w:t>
      </w:r>
      <w:r>
        <w:rPr>
          <w:spacing w:val="-2"/>
          <w:sz w:val="24"/>
        </w:rPr>
        <w:t>aéreos;</w:t>
      </w:r>
    </w:p>
    <w:p w14:paraId="6074927A" w14:textId="77777777" w:rsidR="001D6483" w:rsidRDefault="00000000">
      <w:pPr>
        <w:pStyle w:val="Prrafodelista"/>
        <w:numPr>
          <w:ilvl w:val="1"/>
          <w:numId w:val="45"/>
        </w:numPr>
        <w:tabs>
          <w:tab w:val="left" w:pos="1581"/>
        </w:tabs>
        <w:ind w:left="1581" w:hanging="359"/>
        <w:rPr>
          <w:sz w:val="24"/>
        </w:rPr>
      </w:pPr>
      <w:r>
        <w:rPr>
          <w:sz w:val="24"/>
        </w:rPr>
        <w:t>Pesca</w:t>
      </w:r>
      <w:r>
        <w:rPr>
          <w:spacing w:val="-11"/>
          <w:sz w:val="24"/>
        </w:rPr>
        <w:t xml:space="preserve"> </w:t>
      </w:r>
      <w:r>
        <w:rPr>
          <w:sz w:val="24"/>
        </w:rPr>
        <w:t>deportivo-</w:t>
      </w:r>
      <w:r>
        <w:rPr>
          <w:spacing w:val="-2"/>
          <w:sz w:val="24"/>
        </w:rPr>
        <w:t>recreativa;</w:t>
      </w:r>
    </w:p>
    <w:p w14:paraId="7324300E" w14:textId="77777777" w:rsidR="001D6483" w:rsidRDefault="00000000">
      <w:pPr>
        <w:pStyle w:val="Prrafodelista"/>
        <w:numPr>
          <w:ilvl w:val="1"/>
          <w:numId w:val="45"/>
        </w:numPr>
        <w:tabs>
          <w:tab w:val="left" w:pos="1580"/>
        </w:tabs>
        <w:ind w:left="1580" w:hanging="358"/>
        <w:rPr>
          <w:sz w:val="24"/>
        </w:rPr>
      </w:pPr>
      <w:r>
        <w:rPr>
          <w:spacing w:val="-2"/>
          <w:sz w:val="24"/>
        </w:rPr>
        <w:t>Campamentos;</w:t>
      </w:r>
    </w:p>
    <w:p w14:paraId="4E546BD7" w14:textId="77777777" w:rsidR="001D6483" w:rsidRDefault="00000000">
      <w:pPr>
        <w:pStyle w:val="Prrafodelista"/>
        <w:numPr>
          <w:ilvl w:val="1"/>
          <w:numId w:val="45"/>
        </w:numPr>
        <w:tabs>
          <w:tab w:val="left" w:pos="1580"/>
        </w:tabs>
        <w:ind w:left="1580" w:hanging="358"/>
        <w:rPr>
          <w:sz w:val="24"/>
        </w:rPr>
      </w:pPr>
      <w:r>
        <w:rPr>
          <w:sz w:val="24"/>
        </w:rPr>
        <w:t>Servicios</w:t>
      </w:r>
      <w:r>
        <w:rPr>
          <w:spacing w:val="-7"/>
          <w:sz w:val="24"/>
        </w:rPr>
        <w:t xml:space="preserve"> </w:t>
      </w:r>
      <w:r>
        <w:rPr>
          <w:sz w:val="24"/>
        </w:rPr>
        <w:t>de</w:t>
      </w:r>
      <w:r>
        <w:rPr>
          <w:spacing w:val="-4"/>
          <w:sz w:val="24"/>
        </w:rPr>
        <w:t xml:space="preserve"> </w:t>
      </w:r>
      <w:r>
        <w:rPr>
          <w:sz w:val="24"/>
        </w:rPr>
        <w:t>pernocta</w:t>
      </w:r>
      <w:r>
        <w:rPr>
          <w:spacing w:val="-7"/>
          <w:sz w:val="24"/>
        </w:rPr>
        <w:t xml:space="preserve"> </w:t>
      </w:r>
      <w:r>
        <w:rPr>
          <w:sz w:val="24"/>
        </w:rPr>
        <w:t>en</w:t>
      </w:r>
      <w:r>
        <w:rPr>
          <w:spacing w:val="-4"/>
          <w:sz w:val="24"/>
        </w:rPr>
        <w:t xml:space="preserve"> </w:t>
      </w:r>
      <w:r>
        <w:rPr>
          <w:sz w:val="24"/>
        </w:rPr>
        <w:t>instalaciones</w:t>
      </w:r>
      <w:r>
        <w:rPr>
          <w:spacing w:val="-4"/>
          <w:sz w:val="24"/>
        </w:rPr>
        <w:t xml:space="preserve"> </w:t>
      </w:r>
      <w:r>
        <w:rPr>
          <w:sz w:val="24"/>
        </w:rPr>
        <w:t>públicas</w:t>
      </w:r>
      <w:r>
        <w:rPr>
          <w:spacing w:val="-4"/>
          <w:sz w:val="24"/>
        </w:rPr>
        <w:t xml:space="preserve"> </w:t>
      </w:r>
      <w:r>
        <w:rPr>
          <w:sz w:val="24"/>
        </w:rPr>
        <w:t>estatales,</w:t>
      </w:r>
      <w:r>
        <w:rPr>
          <w:spacing w:val="-4"/>
          <w:sz w:val="24"/>
        </w:rPr>
        <w:t xml:space="preserve"> </w:t>
      </w:r>
      <w:r>
        <w:rPr>
          <w:spacing w:val="-10"/>
          <w:sz w:val="24"/>
        </w:rPr>
        <w:t>y</w:t>
      </w:r>
    </w:p>
    <w:p w14:paraId="17BA0088" w14:textId="77777777" w:rsidR="001D6483" w:rsidRDefault="00000000">
      <w:pPr>
        <w:pStyle w:val="Prrafodelista"/>
        <w:numPr>
          <w:ilvl w:val="1"/>
          <w:numId w:val="45"/>
        </w:numPr>
        <w:tabs>
          <w:tab w:val="left" w:pos="1582"/>
        </w:tabs>
        <w:ind w:left="1582" w:right="146"/>
        <w:rPr>
          <w:sz w:val="24"/>
        </w:rPr>
      </w:pPr>
      <w:r>
        <w:rPr>
          <w:sz w:val="24"/>
        </w:rPr>
        <w:t xml:space="preserve">Otras actividades turísticas recreativas de campo que no requieran de </w:t>
      </w:r>
      <w:r>
        <w:rPr>
          <w:spacing w:val="-2"/>
          <w:sz w:val="24"/>
        </w:rPr>
        <w:t>vehículos.</w:t>
      </w:r>
    </w:p>
    <w:p w14:paraId="55B32AAF" w14:textId="77777777" w:rsidR="001D6483" w:rsidRDefault="001D6483">
      <w:pPr>
        <w:pStyle w:val="Textoindependiente"/>
      </w:pPr>
    </w:p>
    <w:p w14:paraId="55796E23" w14:textId="77777777" w:rsidR="001D6483" w:rsidRDefault="00000000">
      <w:pPr>
        <w:pStyle w:val="Prrafodelista"/>
        <w:numPr>
          <w:ilvl w:val="0"/>
          <w:numId w:val="45"/>
        </w:numPr>
        <w:tabs>
          <w:tab w:val="left" w:pos="860"/>
          <w:tab w:val="left" w:pos="862"/>
        </w:tabs>
        <w:ind w:left="862" w:right="141" w:hanging="406"/>
        <w:jc w:val="both"/>
        <w:rPr>
          <w:sz w:val="24"/>
        </w:rPr>
      </w:pPr>
      <w:r>
        <w:rPr>
          <w:sz w:val="24"/>
        </w:rPr>
        <w:t>Filmaciones, actividades de fotografía, la captura de imágenes o sonidos por cualquier medio, con fines comerciales que requieran de equipos compuestos por más de un técnico especializado como apoyo a la persona que opera el equipo principal;</w:t>
      </w:r>
    </w:p>
    <w:p w14:paraId="2E832A81" w14:textId="77777777" w:rsidR="001D6483" w:rsidRDefault="00000000">
      <w:pPr>
        <w:pStyle w:val="Prrafodelista"/>
        <w:numPr>
          <w:ilvl w:val="0"/>
          <w:numId w:val="45"/>
        </w:numPr>
        <w:tabs>
          <w:tab w:val="left" w:pos="860"/>
          <w:tab w:val="left" w:pos="862"/>
        </w:tabs>
        <w:spacing w:before="1"/>
        <w:ind w:left="862" w:right="140" w:hanging="473"/>
        <w:jc w:val="both"/>
        <w:rPr>
          <w:sz w:val="24"/>
        </w:rPr>
      </w:pPr>
      <w:r>
        <w:rPr>
          <w:sz w:val="24"/>
        </w:rPr>
        <w:t>Actividades comerciales, excepto las que se realicen dentro de la zona de asentamientos humanos, y</w:t>
      </w:r>
    </w:p>
    <w:p w14:paraId="79025F04" w14:textId="77777777" w:rsidR="001D6483" w:rsidRDefault="00000000">
      <w:pPr>
        <w:pStyle w:val="Prrafodelista"/>
        <w:numPr>
          <w:ilvl w:val="0"/>
          <w:numId w:val="45"/>
        </w:numPr>
        <w:tabs>
          <w:tab w:val="left" w:pos="860"/>
          <w:tab w:val="left" w:pos="862"/>
        </w:tabs>
        <w:ind w:left="862" w:right="146" w:hanging="540"/>
        <w:jc w:val="both"/>
        <w:rPr>
          <w:sz w:val="24"/>
        </w:rPr>
      </w:pPr>
      <w:r>
        <w:rPr>
          <w:sz w:val="24"/>
        </w:rPr>
        <w:t>Obras y trabajos de exploración y explotación de minerales y sustancias no reservadas a la Federación que constituyan depósitos de naturaleza similar a los componentes naturales, tales como rocas o productos de su descomposición que sólo puedan utilizarse para la construcción u ornamentos de obras.</w:t>
      </w:r>
    </w:p>
    <w:p w14:paraId="6B041995" w14:textId="77777777" w:rsidR="001D6483" w:rsidRDefault="001D6483">
      <w:pPr>
        <w:pStyle w:val="Textoindependiente"/>
      </w:pPr>
    </w:p>
    <w:p w14:paraId="17565028" w14:textId="77777777" w:rsidR="001D6483" w:rsidRDefault="001D6483">
      <w:pPr>
        <w:pStyle w:val="Textoindependiente"/>
      </w:pPr>
    </w:p>
    <w:p w14:paraId="654DDF14"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TERCERO</w:t>
      </w:r>
    </w:p>
    <w:p w14:paraId="7773E638" w14:textId="77777777" w:rsidR="001D6483" w:rsidRDefault="00000000">
      <w:pPr>
        <w:spacing w:before="1"/>
        <w:ind w:left="49" w:right="54"/>
        <w:jc w:val="center"/>
        <w:rPr>
          <w:rFonts w:ascii="Arial" w:hAnsi="Arial"/>
          <w:b/>
          <w:sz w:val="24"/>
        </w:rPr>
      </w:pPr>
      <w:r>
        <w:rPr>
          <w:rFonts w:ascii="Arial" w:hAnsi="Arial"/>
          <w:b/>
          <w:sz w:val="24"/>
        </w:rPr>
        <w:t>DEL</w:t>
      </w:r>
      <w:r>
        <w:rPr>
          <w:rFonts w:ascii="Arial" w:hAnsi="Arial"/>
          <w:b/>
          <w:spacing w:val="-4"/>
          <w:sz w:val="24"/>
        </w:rPr>
        <w:t xml:space="preserve"> </w:t>
      </w:r>
      <w:r>
        <w:rPr>
          <w:rFonts w:ascii="Arial" w:hAnsi="Arial"/>
          <w:b/>
          <w:sz w:val="24"/>
        </w:rPr>
        <w:t>PROCEDIMIENTO</w:t>
      </w:r>
      <w:r>
        <w:rPr>
          <w:rFonts w:ascii="Arial" w:hAnsi="Arial"/>
          <w:b/>
          <w:spacing w:val="-4"/>
          <w:sz w:val="24"/>
        </w:rPr>
        <w:t xml:space="preserve"> </w:t>
      </w:r>
      <w:r>
        <w:rPr>
          <w:rFonts w:ascii="Arial" w:hAnsi="Arial"/>
          <w:b/>
          <w:sz w:val="24"/>
        </w:rPr>
        <w:t>PARA</w:t>
      </w:r>
      <w:r>
        <w:rPr>
          <w:rFonts w:ascii="Arial" w:hAnsi="Arial"/>
          <w:b/>
          <w:spacing w:val="-9"/>
          <w:sz w:val="24"/>
        </w:rPr>
        <w:t xml:space="preserve"> </w:t>
      </w:r>
      <w:r>
        <w:rPr>
          <w:rFonts w:ascii="Arial" w:hAnsi="Arial"/>
          <w:b/>
          <w:sz w:val="24"/>
        </w:rPr>
        <w:t>LA</w:t>
      </w:r>
      <w:r>
        <w:rPr>
          <w:rFonts w:ascii="Arial" w:hAnsi="Arial"/>
          <w:b/>
          <w:spacing w:val="-10"/>
          <w:sz w:val="24"/>
        </w:rPr>
        <w:t xml:space="preserve"> </w:t>
      </w:r>
      <w:r>
        <w:rPr>
          <w:rFonts w:ascii="Arial" w:hAnsi="Arial"/>
          <w:b/>
          <w:sz w:val="24"/>
        </w:rPr>
        <w:t>OBTENCIÓN</w:t>
      </w:r>
      <w:r>
        <w:rPr>
          <w:rFonts w:ascii="Arial" w:hAnsi="Arial"/>
          <w:b/>
          <w:spacing w:val="-4"/>
          <w:sz w:val="24"/>
        </w:rPr>
        <w:t xml:space="preserve"> </w:t>
      </w:r>
      <w:r>
        <w:rPr>
          <w:rFonts w:ascii="Arial" w:hAnsi="Arial"/>
          <w:b/>
          <w:sz w:val="24"/>
        </w:rPr>
        <w:t>DE</w:t>
      </w:r>
      <w:r>
        <w:rPr>
          <w:rFonts w:ascii="Arial" w:hAnsi="Arial"/>
          <w:b/>
          <w:spacing w:val="-3"/>
          <w:sz w:val="24"/>
        </w:rPr>
        <w:t xml:space="preserve"> </w:t>
      </w:r>
      <w:r>
        <w:rPr>
          <w:rFonts w:ascii="Arial" w:hAnsi="Arial"/>
          <w:b/>
          <w:sz w:val="24"/>
        </w:rPr>
        <w:t>LAS</w:t>
      </w:r>
      <w:r>
        <w:rPr>
          <w:rFonts w:ascii="Arial" w:hAnsi="Arial"/>
          <w:b/>
          <w:spacing w:val="1"/>
          <w:sz w:val="24"/>
        </w:rPr>
        <w:t xml:space="preserve"> </w:t>
      </w:r>
      <w:r>
        <w:rPr>
          <w:rFonts w:ascii="Arial" w:hAnsi="Arial"/>
          <w:b/>
          <w:spacing w:val="-2"/>
          <w:sz w:val="24"/>
        </w:rPr>
        <w:t>AUTORIZACIONES</w:t>
      </w:r>
    </w:p>
    <w:p w14:paraId="3453D806" w14:textId="77777777" w:rsidR="001D6483" w:rsidRDefault="001D6483">
      <w:pPr>
        <w:pStyle w:val="Textoindependiente"/>
        <w:rPr>
          <w:rFonts w:ascii="Arial"/>
          <w:b/>
        </w:rPr>
      </w:pPr>
    </w:p>
    <w:p w14:paraId="0F932464" w14:textId="77777777" w:rsidR="001D6483" w:rsidRDefault="00000000">
      <w:pPr>
        <w:pStyle w:val="Textoindependiente"/>
        <w:ind w:left="143" w:right="138"/>
        <w:jc w:val="both"/>
      </w:pPr>
      <w:r>
        <w:t>Artículo 122.- La autoridad competente, podrá otorgar los permisos, autorizaciones, licencias y concesiones que se requieran para la exploración, explotación o aprovechamiento de recursos en las áreas naturales protegidas de competencia estatal, en términos de lo establecido por las disposiciones legales y reglamentarias aplicables debiendo incluir la opinión de autoridad competente en materia de desarrollo turístico.</w:t>
      </w:r>
    </w:p>
    <w:p w14:paraId="1AE7CB60" w14:textId="77777777" w:rsidR="001D6483" w:rsidRDefault="001D6483">
      <w:pPr>
        <w:pStyle w:val="Textoindependiente"/>
      </w:pPr>
    </w:p>
    <w:p w14:paraId="4971DA72" w14:textId="77777777" w:rsidR="001D6483" w:rsidRDefault="00000000">
      <w:pPr>
        <w:pStyle w:val="Textoindependiente"/>
        <w:ind w:left="143" w:right="136"/>
        <w:jc w:val="both"/>
      </w:pPr>
      <w:r>
        <w:t>Artículo 123.- Para obtener una autorización para la prestación de servicios turísticos en las áreas naturales protegidas a que se refiere el presente Reglamento, el interesado deberá presentar solicitud por escrito, en la cual se contengan los siguientes datos:</w:t>
      </w:r>
    </w:p>
    <w:p w14:paraId="2FD62693" w14:textId="77777777" w:rsidR="001D6483" w:rsidRDefault="001D6483">
      <w:pPr>
        <w:pStyle w:val="Textoindependiente"/>
        <w:jc w:val="both"/>
        <w:sectPr w:rsidR="001D6483">
          <w:pgSz w:w="12250" w:h="15850"/>
          <w:pgMar w:top="1820" w:right="1275" w:bottom="1020" w:left="1559" w:header="0" w:footer="834" w:gutter="0"/>
          <w:cols w:space="720"/>
        </w:sectPr>
      </w:pPr>
    </w:p>
    <w:p w14:paraId="4592A31A" w14:textId="77777777" w:rsidR="001D6483" w:rsidRDefault="001D6483">
      <w:pPr>
        <w:pStyle w:val="Textoindependiente"/>
      </w:pPr>
    </w:p>
    <w:p w14:paraId="25880426" w14:textId="77777777" w:rsidR="001D6483" w:rsidRDefault="001D6483">
      <w:pPr>
        <w:pStyle w:val="Textoindependiente"/>
        <w:spacing w:before="165"/>
      </w:pPr>
    </w:p>
    <w:p w14:paraId="6E13E843" w14:textId="77777777" w:rsidR="001D6483" w:rsidRDefault="00000000">
      <w:pPr>
        <w:pStyle w:val="Prrafodelista"/>
        <w:numPr>
          <w:ilvl w:val="0"/>
          <w:numId w:val="44"/>
        </w:numPr>
        <w:tabs>
          <w:tab w:val="left" w:pos="861"/>
        </w:tabs>
        <w:ind w:left="861" w:hanging="313"/>
        <w:jc w:val="left"/>
        <w:rPr>
          <w:sz w:val="24"/>
        </w:rPr>
      </w:pPr>
      <w:r>
        <w:rPr>
          <w:sz w:val="24"/>
        </w:rPr>
        <w:t>Nombre,</w:t>
      </w:r>
      <w:r>
        <w:rPr>
          <w:spacing w:val="-5"/>
          <w:sz w:val="24"/>
        </w:rPr>
        <w:t xml:space="preserve"> </w:t>
      </w:r>
      <w:r>
        <w:rPr>
          <w:sz w:val="24"/>
        </w:rPr>
        <w:t>denominación</w:t>
      </w:r>
      <w:r>
        <w:rPr>
          <w:spacing w:val="-4"/>
          <w:sz w:val="24"/>
        </w:rPr>
        <w:t xml:space="preserve"> </w:t>
      </w:r>
      <w:r>
        <w:rPr>
          <w:sz w:val="24"/>
        </w:rPr>
        <w:t>o</w:t>
      </w:r>
      <w:r>
        <w:rPr>
          <w:spacing w:val="-3"/>
          <w:sz w:val="24"/>
        </w:rPr>
        <w:t xml:space="preserve"> </w:t>
      </w:r>
      <w:r>
        <w:rPr>
          <w:sz w:val="24"/>
        </w:rPr>
        <w:t>razón</w:t>
      </w:r>
      <w:r>
        <w:rPr>
          <w:spacing w:val="-4"/>
          <w:sz w:val="24"/>
        </w:rPr>
        <w:t xml:space="preserve"> </w:t>
      </w:r>
      <w:r>
        <w:rPr>
          <w:spacing w:val="-2"/>
          <w:sz w:val="24"/>
        </w:rPr>
        <w:t>social;</w:t>
      </w:r>
    </w:p>
    <w:p w14:paraId="0CC256F7" w14:textId="77777777" w:rsidR="001D6483" w:rsidRDefault="00000000">
      <w:pPr>
        <w:pStyle w:val="Prrafodelista"/>
        <w:numPr>
          <w:ilvl w:val="0"/>
          <w:numId w:val="44"/>
        </w:numPr>
        <w:tabs>
          <w:tab w:val="left" w:pos="861"/>
        </w:tabs>
        <w:ind w:left="861" w:hanging="378"/>
        <w:jc w:val="left"/>
        <w:rPr>
          <w:sz w:val="24"/>
        </w:rPr>
      </w:pPr>
      <w:r>
        <w:rPr>
          <w:spacing w:val="-2"/>
          <w:sz w:val="24"/>
        </w:rPr>
        <w:t>Nacionalidad;</w:t>
      </w:r>
    </w:p>
    <w:p w14:paraId="168F08B1" w14:textId="77777777" w:rsidR="001D6483" w:rsidRDefault="00000000">
      <w:pPr>
        <w:pStyle w:val="Prrafodelista"/>
        <w:numPr>
          <w:ilvl w:val="0"/>
          <w:numId w:val="44"/>
        </w:numPr>
        <w:tabs>
          <w:tab w:val="left" w:pos="859"/>
        </w:tabs>
        <w:ind w:left="859" w:hanging="443"/>
        <w:jc w:val="left"/>
        <w:rPr>
          <w:sz w:val="24"/>
        </w:rPr>
      </w:pPr>
      <w:r>
        <w:rPr>
          <w:sz w:val="24"/>
        </w:rPr>
        <w:t>Tipo</w:t>
      </w:r>
      <w:r>
        <w:rPr>
          <w:spacing w:val="-1"/>
          <w:sz w:val="24"/>
        </w:rPr>
        <w:t xml:space="preserve"> </w:t>
      </w:r>
      <w:r>
        <w:rPr>
          <w:sz w:val="24"/>
        </w:rPr>
        <w:t>de</w:t>
      </w:r>
      <w:r>
        <w:rPr>
          <w:spacing w:val="-2"/>
          <w:sz w:val="24"/>
        </w:rPr>
        <w:t xml:space="preserve"> servicio;</w:t>
      </w:r>
    </w:p>
    <w:p w14:paraId="084D224E" w14:textId="77777777" w:rsidR="001D6483" w:rsidRDefault="00000000">
      <w:pPr>
        <w:pStyle w:val="Prrafodelista"/>
        <w:numPr>
          <w:ilvl w:val="0"/>
          <w:numId w:val="44"/>
        </w:numPr>
        <w:tabs>
          <w:tab w:val="left" w:pos="861"/>
        </w:tabs>
        <w:ind w:left="861" w:hanging="471"/>
        <w:jc w:val="left"/>
        <w:rPr>
          <w:sz w:val="24"/>
        </w:rPr>
      </w:pPr>
      <w:r>
        <w:rPr>
          <w:sz w:val="24"/>
        </w:rPr>
        <w:t>Descripción</w:t>
      </w:r>
      <w:r>
        <w:rPr>
          <w:spacing w:val="-4"/>
          <w:sz w:val="24"/>
        </w:rPr>
        <w:t xml:space="preserve"> </w:t>
      </w:r>
      <w:r>
        <w:rPr>
          <w:sz w:val="24"/>
        </w:rPr>
        <w:t>de</w:t>
      </w:r>
      <w:r>
        <w:rPr>
          <w:spacing w:val="-4"/>
          <w:sz w:val="24"/>
        </w:rPr>
        <w:t xml:space="preserve"> </w:t>
      </w:r>
      <w:r>
        <w:rPr>
          <w:sz w:val="24"/>
        </w:rPr>
        <w:t>la</w:t>
      </w:r>
      <w:r>
        <w:rPr>
          <w:spacing w:val="-3"/>
          <w:sz w:val="24"/>
        </w:rPr>
        <w:t xml:space="preserve"> </w:t>
      </w:r>
      <w:r>
        <w:rPr>
          <w:spacing w:val="-2"/>
          <w:sz w:val="24"/>
        </w:rPr>
        <w:t>actividad;</w:t>
      </w:r>
    </w:p>
    <w:p w14:paraId="1229C010" w14:textId="77777777" w:rsidR="001D6483" w:rsidRDefault="00000000">
      <w:pPr>
        <w:pStyle w:val="Prrafodelista"/>
        <w:numPr>
          <w:ilvl w:val="0"/>
          <w:numId w:val="44"/>
        </w:numPr>
        <w:tabs>
          <w:tab w:val="left" w:pos="861"/>
        </w:tabs>
        <w:spacing w:before="1"/>
        <w:ind w:left="861" w:hanging="404"/>
        <w:jc w:val="left"/>
        <w:rPr>
          <w:sz w:val="24"/>
        </w:rPr>
      </w:pPr>
      <w:r>
        <w:rPr>
          <w:sz w:val="24"/>
        </w:rPr>
        <w:t>Tiempo</w:t>
      </w:r>
      <w:r>
        <w:rPr>
          <w:spacing w:val="-2"/>
          <w:sz w:val="24"/>
        </w:rPr>
        <w:t xml:space="preserve"> </w:t>
      </w:r>
      <w:r>
        <w:rPr>
          <w:sz w:val="24"/>
        </w:rPr>
        <w:t>de</w:t>
      </w:r>
      <w:r>
        <w:rPr>
          <w:spacing w:val="-2"/>
          <w:sz w:val="24"/>
        </w:rPr>
        <w:t xml:space="preserve"> estancia;</w:t>
      </w:r>
    </w:p>
    <w:p w14:paraId="66B9E25A" w14:textId="77777777" w:rsidR="001D6483" w:rsidRDefault="00000000">
      <w:pPr>
        <w:pStyle w:val="Prrafodelista"/>
        <w:numPr>
          <w:ilvl w:val="0"/>
          <w:numId w:val="44"/>
        </w:numPr>
        <w:tabs>
          <w:tab w:val="left" w:pos="861"/>
        </w:tabs>
        <w:ind w:left="861" w:hanging="471"/>
        <w:jc w:val="left"/>
        <w:rPr>
          <w:sz w:val="24"/>
        </w:rPr>
      </w:pPr>
      <w:r>
        <w:rPr>
          <w:sz w:val="24"/>
        </w:rPr>
        <w:t>Lugares</w:t>
      </w:r>
      <w:r>
        <w:rPr>
          <w:spacing w:val="-2"/>
          <w:sz w:val="24"/>
        </w:rPr>
        <w:t xml:space="preserve"> </w:t>
      </w:r>
      <w:r>
        <w:rPr>
          <w:sz w:val="24"/>
        </w:rPr>
        <w:t>a</w:t>
      </w:r>
      <w:r>
        <w:rPr>
          <w:spacing w:val="-2"/>
          <w:sz w:val="24"/>
        </w:rPr>
        <w:t xml:space="preserve"> visitar,</w:t>
      </w:r>
    </w:p>
    <w:p w14:paraId="042D8DE9" w14:textId="77777777" w:rsidR="001D6483" w:rsidRDefault="00000000">
      <w:pPr>
        <w:pStyle w:val="Prrafodelista"/>
        <w:numPr>
          <w:ilvl w:val="0"/>
          <w:numId w:val="44"/>
        </w:numPr>
        <w:tabs>
          <w:tab w:val="left" w:pos="860"/>
          <w:tab w:val="left" w:pos="862"/>
        </w:tabs>
        <w:ind w:left="862" w:right="142" w:hanging="540"/>
        <w:jc w:val="both"/>
        <w:rPr>
          <w:sz w:val="24"/>
        </w:rPr>
      </w:pPr>
      <w:r>
        <w:rPr>
          <w:sz w:val="24"/>
        </w:rPr>
        <w:t>En su caso, póliza de seguros del viajero y tripulantes, el tipo de transporte</w:t>
      </w:r>
      <w:r>
        <w:rPr>
          <w:spacing w:val="40"/>
          <w:sz w:val="24"/>
        </w:rPr>
        <w:t xml:space="preserve"> </w:t>
      </w:r>
      <w:r>
        <w:rPr>
          <w:sz w:val="24"/>
        </w:rPr>
        <w:t>que se utilizará para llevar a cabo la actividad, así como la infraestructura que se requiera para su desarrollo, misma que deberá contar con la autorización que en materia de impacto ambiental corresponda en los términos de la Ley y el presente Reglamento.</w:t>
      </w:r>
    </w:p>
    <w:p w14:paraId="62A9D6BE" w14:textId="77777777" w:rsidR="001D6483" w:rsidRDefault="001D6483">
      <w:pPr>
        <w:pStyle w:val="Textoindependiente"/>
      </w:pPr>
    </w:p>
    <w:p w14:paraId="28A03295" w14:textId="77777777" w:rsidR="001D6483" w:rsidRDefault="00000000">
      <w:pPr>
        <w:pStyle w:val="Textoindependiente"/>
        <w:ind w:left="143" w:right="148"/>
        <w:jc w:val="both"/>
      </w:pPr>
      <w:r>
        <w:t>Artículo 124.- La solicitud de autorización para la prestación de servicios turísticos deberá ir acompañada de la siguiente documentación:</w:t>
      </w:r>
    </w:p>
    <w:p w14:paraId="24C145C3" w14:textId="77777777" w:rsidR="001D6483" w:rsidRDefault="001D6483">
      <w:pPr>
        <w:pStyle w:val="Textoindependiente"/>
      </w:pPr>
    </w:p>
    <w:p w14:paraId="259E1632" w14:textId="77777777" w:rsidR="001D6483" w:rsidRDefault="00000000">
      <w:pPr>
        <w:pStyle w:val="Prrafodelista"/>
        <w:numPr>
          <w:ilvl w:val="0"/>
          <w:numId w:val="43"/>
        </w:numPr>
        <w:tabs>
          <w:tab w:val="left" w:pos="860"/>
          <w:tab w:val="left" w:pos="862"/>
        </w:tabs>
        <w:ind w:left="862" w:right="138"/>
        <w:jc w:val="left"/>
        <w:rPr>
          <w:sz w:val="24"/>
        </w:rPr>
      </w:pPr>
      <w:r>
        <w:rPr>
          <w:sz w:val="24"/>
        </w:rPr>
        <w:t>Acta</w:t>
      </w:r>
      <w:r>
        <w:rPr>
          <w:spacing w:val="38"/>
          <w:sz w:val="24"/>
        </w:rPr>
        <w:t xml:space="preserve"> </w:t>
      </w:r>
      <w:r>
        <w:rPr>
          <w:sz w:val="24"/>
        </w:rPr>
        <w:t>de</w:t>
      </w:r>
      <w:r>
        <w:rPr>
          <w:spacing w:val="37"/>
          <w:sz w:val="24"/>
        </w:rPr>
        <w:t xml:space="preserve"> </w:t>
      </w:r>
      <w:r>
        <w:rPr>
          <w:sz w:val="24"/>
        </w:rPr>
        <w:t>nacimiento</w:t>
      </w:r>
      <w:r>
        <w:rPr>
          <w:spacing w:val="38"/>
          <w:sz w:val="24"/>
        </w:rPr>
        <w:t xml:space="preserve"> </w:t>
      </w:r>
      <w:r>
        <w:rPr>
          <w:sz w:val="24"/>
        </w:rPr>
        <w:t>del</w:t>
      </w:r>
      <w:r>
        <w:rPr>
          <w:spacing w:val="36"/>
          <w:sz w:val="24"/>
        </w:rPr>
        <w:t xml:space="preserve"> </w:t>
      </w:r>
      <w:r>
        <w:rPr>
          <w:sz w:val="24"/>
        </w:rPr>
        <w:t>solicitante</w:t>
      </w:r>
      <w:r>
        <w:rPr>
          <w:spacing w:val="38"/>
          <w:sz w:val="24"/>
        </w:rPr>
        <w:t xml:space="preserve"> </w:t>
      </w:r>
      <w:r>
        <w:rPr>
          <w:sz w:val="24"/>
        </w:rPr>
        <w:t>o</w:t>
      </w:r>
      <w:r>
        <w:rPr>
          <w:spacing w:val="37"/>
          <w:sz w:val="24"/>
        </w:rPr>
        <w:t xml:space="preserve"> </w:t>
      </w:r>
      <w:r>
        <w:rPr>
          <w:sz w:val="24"/>
        </w:rPr>
        <w:t>copia</w:t>
      </w:r>
      <w:r>
        <w:rPr>
          <w:spacing w:val="37"/>
          <w:sz w:val="24"/>
        </w:rPr>
        <w:t xml:space="preserve"> </w:t>
      </w:r>
      <w:r>
        <w:rPr>
          <w:sz w:val="24"/>
        </w:rPr>
        <w:t>simple</w:t>
      </w:r>
      <w:r>
        <w:rPr>
          <w:spacing w:val="37"/>
          <w:sz w:val="24"/>
        </w:rPr>
        <w:t xml:space="preserve"> </w:t>
      </w:r>
      <w:r>
        <w:rPr>
          <w:sz w:val="24"/>
        </w:rPr>
        <w:t>del</w:t>
      </w:r>
      <w:r>
        <w:rPr>
          <w:spacing w:val="36"/>
          <w:sz w:val="24"/>
        </w:rPr>
        <w:t xml:space="preserve"> </w:t>
      </w:r>
      <w:r>
        <w:rPr>
          <w:sz w:val="24"/>
        </w:rPr>
        <w:t>acta</w:t>
      </w:r>
      <w:r>
        <w:rPr>
          <w:spacing w:val="37"/>
          <w:sz w:val="24"/>
        </w:rPr>
        <w:t xml:space="preserve"> </w:t>
      </w:r>
      <w:r>
        <w:rPr>
          <w:sz w:val="24"/>
        </w:rPr>
        <w:t>constitutiva</w:t>
      </w:r>
      <w:r>
        <w:rPr>
          <w:spacing w:val="37"/>
          <w:sz w:val="24"/>
        </w:rPr>
        <w:t xml:space="preserve"> </w:t>
      </w:r>
      <w:r>
        <w:rPr>
          <w:sz w:val="24"/>
        </w:rPr>
        <w:t>de</w:t>
      </w:r>
      <w:r>
        <w:rPr>
          <w:spacing w:val="37"/>
          <w:sz w:val="24"/>
        </w:rPr>
        <w:t xml:space="preserve"> </w:t>
      </w:r>
      <w:r>
        <w:rPr>
          <w:sz w:val="24"/>
        </w:rPr>
        <w:t xml:space="preserve">la </w:t>
      </w:r>
      <w:r>
        <w:rPr>
          <w:spacing w:val="-2"/>
          <w:sz w:val="24"/>
        </w:rPr>
        <w:t>sociedad;</w:t>
      </w:r>
    </w:p>
    <w:p w14:paraId="3CC63329" w14:textId="77777777" w:rsidR="001D6483" w:rsidRDefault="00000000">
      <w:pPr>
        <w:pStyle w:val="Prrafodelista"/>
        <w:numPr>
          <w:ilvl w:val="0"/>
          <w:numId w:val="43"/>
        </w:numPr>
        <w:tabs>
          <w:tab w:val="left" w:pos="861"/>
        </w:tabs>
        <w:ind w:left="861" w:hanging="378"/>
        <w:jc w:val="left"/>
        <w:rPr>
          <w:sz w:val="24"/>
        </w:rPr>
      </w:pPr>
      <w:r>
        <w:rPr>
          <w:sz w:val="24"/>
        </w:rPr>
        <w:t>Instrumento</w:t>
      </w:r>
      <w:r>
        <w:rPr>
          <w:spacing w:val="-6"/>
          <w:sz w:val="24"/>
        </w:rPr>
        <w:t xml:space="preserve"> </w:t>
      </w:r>
      <w:r>
        <w:rPr>
          <w:sz w:val="24"/>
        </w:rPr>
        <w:t>que</w:t>
      </w:r>
      <w:r>
        <w:rPr>
          <w:spacing w:val="-7"/>
          <w:sz w:val="24"/>
        </w:rPr>
        <w:t xml:space="preserve"> </w:t>
      </w:r>
      <w:r>
        <w:rPr>
          <w:sz w:val="24"/>
        </w:rPr>
        <w:t>acredite</w:t>
      </w:r>
      <w:r>
        <w:rPr>
          <w:spacing w:val="-4"/>
          <w:sz w:val="24"/>
        </w:rPr>
        <w:t xml:space="preserve"> </w:t>
      </w:r>
      <w:r>
        <w:rPr>
          <w:sz w:val="24"/>
        </w:rPr>
        <w:t>la</w:t>
      </w:r>
      <w:r>
        <w:rPr>
          <w:spacing w:val="-6"/>
          <w:sz w:val="24"/>
        </w:rPr>
        <w:t xml:space="preserve"> </w:t>
      </w:r>
      <w:r>
        <w:rPr>
          <w:sz w:val="24"/>
        </w:rPr>
        <w:t>personalidad</w:t>
      </w:r>
      <w:r>
        <w:rPr>
          <w:spacing w:val="-7"/>
          <w:sz w:val="24"/>
        </w:rPr>
        <w:t xml:space="preserve"> </w:t>
      </w:r>
      <w:r>
        <w:rPr>
          <w:sz w:val="24"/>
        </w:rPr>
        <w:t>del</w:t>
      </w:r>
      <w:r>
        <w:rPr>
          <w:spacing w:val="-5"/>
          <w:sz w:val="24"/>
        </w:rPr>
        <w:t xml:space="preserve"> </w:t>
      </w:r>
      <w:r>
        <w:rPr>
          <w:sz w:val="24"/>
        </w:rPr>
        <w:t>representante</w:t>
      </w:r>
      <w:r>
        <w:rPr>
          <w:spacing w:val="-3"/>
          <w:sz w:val="24"/>
        </w:rPr>
        <w:t xml:space="preserve"> </w:t>
      </w:r>
      <w:r>
        <w:rPr>
          <w:spacing w:val="-2"/>
          <w:sz w:val="24"/>
        </w:rPr>
        <w:t>legal;</w:t>
      </w:r>
    </w:p>
    <w:p w14:paraId="1AA5922D" w14:textId="77777777" w:rsidR="001D6483" w:rsidRDefault="00000000">
      <w:pPr>
        <w:pStyle w:val="Prrafodelista"/>
        <w:numPr>
          <w:ilvl w:val="0"/>
          <w:numId w:val="43"/>
        </w:numPr>
        <w:tabs>
          <w:tab w:val="left" w:pos="858"/>
          <w:tab w:val="left" w:pos="862"/>
        </w:tabs>
        <w:ind w:left="862" w:right="147" w:hanging="447"/>
        <w:jc w:val="left"/>
        <w:rPr>
          <w:sz w:val="24"/>
        </w:rPr>
      </w:pPr>
      <w:r>
        <w:rPr>
          <w:sz w:val="24"/>
        </w:rPr>
        <w:t>En</w:t>
      </w:r>
      <w:r>
        <w:rPr>
          <w:spacing w:val="79"/>
          <w:sz w:val="24"/>
        </w:rPr>
        <w:t xml:space="preserve"> </w:t>
      </w:r>
      <w:r>
        <w:rPr>
          <w:sz w:val="24"/>
        </w:rPr>
        <w:t>su</w:t>
      </w:r>
      <w:r>
        <w:rPr>
          <w:spacing w:val="77"/>
          <w:sz w:val="24"/>
        </w:rPr>
        <w:t xml:space="preserve"> </w:t>
      </w:r>
      <w:r>
        <w:rPr>
          <w:sz w:val="24"/>
        </w:rPr>
        <w:t>caso,</w:t>
      </w:r>
      <w:r>
        <w:rPr>
          <w:spacing w:val="77"/>
          <w:sz w:val="24"/>
        </w:rPr>
        <w:t xml:space="preserve"> </w:t>
      </w:r>
      <w:r>
        <w:rPr>
          <w:sz w:val="24"/>
        </w:rPr>
        <w:t>documento</w:t>
      </w:r>
      <w:r>
        <w:rPr>
          <w:spacing w:val="80"/>
          <w:sz w:val="24"/>
        </w:rPr>
        <w:t xml:space="preserve"> </w:t>
      </w:r>
      <w:r>
        <w:rPr>
          <w:sz w:val="24"/>
        </w:rPr>
        <w:t>que</w:t>
      </w:r>
      <w:r>
        <w:rPr>
          <w:spacing w:val="79"/>
          <w:sz w:val="24"/>
        </w:rPr>
        <w:t xml:space="preserve"> </w:t>
      </w:r>
      <w:r>
        <w:rPr>
          <w:sz w:val="24"/>
        </w:rPr>
        <w:t>acredite</w:t>
      </w:r>
      <w:r>
        <w:rPr>
          <w:spacing w:val="77"/>
          <w:sz w:val="24"/>
        </w:rPr>
        <w:t xml:space="preserve"> </w:t>
      </w:r>
      <w:r>
        <w:rPr>
          <w:sz w:val="24"/>
        </w:rPr>
        <w:t>la</w:t>
      </w:r>
      <w:r>
        <w:rPr>
          <w:spacing w:val="77"/>
          <w:sz w:val="24"/>
        </w:rPr>
        <w:t xml:space="preserve"> </w:t>
      </w:r>
      <w:r>
        <w:rPr>
          <w:sz w:val="24"/>
        </w:rPr>
        <w:t>propiedad</w:t>
      </w:r>
      <w:r>
        <w:rPr>
          <w:spacing w:val="77"/>
          <w:sz w:val="24"/>
        </w:rPr>
        <w:t xml:space="preserve"> </w:t>
      </w:r>
      <w:r>
        <w:rPr>
          <w:sz w:val="24"/>
        </w:rPr>
        <w:t>de</w:t>
      </w:r>
      <w:r>
        <w:rPr>
          <w:spacing w:val="77"/>
          <w:sz w:val="24"/>
        </w:rPr>
        <w:t xml:space="preserve"> </w:t>
      </w:r>
      <w:r>
        <w:rPr>
          <w:sz w:val="24"/>
        </w:rPr>
        <w:t>la</w:t>
      </w:r>
      <w:r>
        <w:rPr>
          <w:spacing w:val="77"/>
          <w:sz w:val="24"/>
        </w:rPr>
        <w:t xml:space="preserve"> </w:t>
      </w:r>
      <w:r>
        <w:rPr>
          <w:sz w:val="24"/>
        </w:rPr>
        <w:t>embarcación</w:t>
      </w:r>
      <w:r>
        <w:rPr>
          <w:spacing w:val="77"/>
          <w:sz w:val="24"/>
        </w:rPr>
        <w:t xml:space="preserve"> </w:t>
      </w:r>
      <w:r>
        <w:rPr>
          <w:sz w:val="24"/>
        </w:rPr>
        <w:t>o vehículo y autorizaciones otorgadas por otras dependencias;</w:t>
      </w:r>
    </w:p>
    <w:p w14:paraId="5CE57980" w14:textId="77777777" w:rsidR="001D6483" w:rsidRDefault="00000000">
      <w:pPr>
        <w:pStyle w:val="Prrafodelista"/>
        <w:numPr>
          <w:ilvl w:val="0"/>
          <w:numId w:val="43"/>
        </w:numPr>
        <w:tabs>
          <w:tab w:val="left" w:pos="861"/>
        </w:tabs>
        <w:spacing w:before="1"/>
        <w:ind w:left="861" w:hanging="471"/>
        <w:jc w:val="left"/>
        <w:rPr>
          <w:sz w:val="24"/>
        </w:rPr>
      </w:pPr>
      <w:r>
        <w:rPr>
          <w:sz w:val="24"/>
        </w:rPr>
        <w:t>Matrícula</w:t>
      </w:r>
      <w:r>
        <w:rPr>
          <w:spacing w:val="-3"/>
          <w:sz w:val="24"/>
        </w:rPr>
        <w:t xml:space="preserve"> </w:t>
      </w:r>
      <w:r>
        <w:rPr>
          <w:sz w:val="24"/>
        </w:rPr>
        <w:t>y</w:t>
      </w:r>
      <w:r>
        <w:rPr>
          <w:spacing w:val="-5"/>
          <w:sz w:val="24"/>
        </w:rPr>
        <w:t xml:space="preserve"> </w:t>
      </w:r>
      <w:r>
        <w:rPr>
          <w:sz w:val="24"/>
        </w:rPr>
        <w:t>características</w:t>
      </w:r>
      <w:r>
        <w:rPr>
          <w:spacing w:val="-2"/>
          <w:sz w:val="24"/>
        </w:rPr>
        <w:t xml:space="preserve"> </w:t>
      </w:r>
      <w:r>
        <w:rPr>
          <w:sz w:val="24"/>
        </w:rPr>
        <w:t>de</w:t>
      </w:r>
      <w:r>
        <w:rPr>
          <w:spacing w:val="-4"/>
          <w:sz w:val="24"/>
        </w:rPr>
        <w:t xml:space="preserve"> </w:t>
      </w:r>
      <w:r>
        <w:rPr>
          <w:sz w:val="24"/>
        </w:rPr>
        <w:t>la</w:t>
      </w:r>
      <w:r>
        <w:rPr>
          <w:spacing w:val="-3"/>
          <w:sz w:val="24"/>
        </w:rPr>
        <w:t xml:space="preserve"> </w:t>
      </w:r>
      <w:r>
        <w:rPr>
          <w:sz w:val="24"/>
        </w:rPr>
        <w:t>embarcación</w:t>
      </w:r>
      <w:r>
        <w:rPr>
          <w:spacing w:val="-4"/>
          <w:sz w:val="24"/>
        </w:rPr>
        <w:t xml:space="preserve"> </w:t>
      </w:r>
      <w:r>
        <w:rPr>
          <w:sz w:val="24"/>
        </w:rPr>
        <w:t>o</w:t>
      </w:r>
      <w:r>
        <w:rPr>
          <w:spacing w:val="-1"/>
          <w:sz w:val="24"/>
        </w:rPr>
        <w:t xml:space="preserve"> </w:t>
      </w:r>
      <w:r>
        <w:rPr>
          <w:sz w:val="24"/>
        </w:rPr>
        <w:t>vehículo,</w:t>
      </w:r>
      <w:r>
        <w:rPr>
          <w:spacing w:val="-2"/>
          <w:sz w:val="24"/>
        </w:rPr>
        <w:t xml:space="preserve"> </w:t>
      </w:r>
      <w:r>
        <w:rPr>
          <w:spacing w:val="-10"/>
          <w:sz w:val="24"/>
        </w:rPr>
        <w:t>y</w:t>
      </w:r>
    </w:p>
    <w:p w14:paraId="6A730355" w14:textId="77777777" w:rsidR="001D6483" w:rsidRDefault="00000000">
      <w:pPr>
        <w:pStyle w:val="Prrafodelista"/>
        <w:numPr>
          <w:ilvl w:val="0"/>
          <w:numId w:val="43"/>
        </w:numPr>
        <w:tabs>
          <w:tab w:val="left" w:pos="861"/>
        </w:tabs>
        <w:ind w:left="861" w:hanging="404"/>
        <w:jc w:val="left"/>
        <w:rPr>
          <w:sz w:val="24"/>
        </w:rPr>
      </w:pPr>
      <w:r>
        <w:rPr>
          <w:sz w:val="24"/>
        </w:rPr>
        <w:t>Comprobante</w:t>
      </w:r>
      <w:r>
        <w:rPr>
          <w:spacing w:val="-4"/>
          <w:sz w:val="24"/>
        </w:rPr>
        <w:t xml:space="preserve"> </w:t>
      </w:r>
      <w:r>
        <w:rPr>
          <w:sz w:val="24"/>
        </w:rPr>
        <w:t>del</w:t>
      </w:r>
      <w:r>
        <w:rPr>
          <w:spacing w:val="-3"/>
          <w:sz w:val="24"/>
        </w:rPr>
        <w:t xml:space="preserve"> </w:t>
      </w:r>
      <w:r>
        <w:rPr>
          <w:sz w:val="24"/>
        </w:rPr>
        <w:t>pago</w:t>
      </w:r>
      <w:r>
        <w:rPr>
          <w:spacing w:val="-5"/>
          <w:sz w:val="24"/>
        </w:rPr>
        <w:t xml:space="preserve"> </w:t>
      </w:r>
      <w:r>
        <w:rPr>
          <w:sz w:val="24"/>
        </w:rPr>
        <w:t>de</w:t>
      </w:r>
      <w:r>
        <w:rPr>
          <w:spacing w:val="-5"/>
          <w:sz w:val="24"/>
        </w:rPr>
        <w:t xml:space="preserve"> </w:t>
      </w:r>
      <w:r>
        <w:rPr>
          <w:sz w:val="24"/>
        </w:rPr>
        <w:t>derechos</w:t>
      </w:r>
      <w:r>
        <w:rPr>
          <w:spacing w:val="-2"/>
          <w:sz w:val="24"/>
        </w:rPr>
        <w:t xml:space="preserve"> correspondiente.</w:t>
      </w:r>
    </w:p>
    <w:p w14:paraId="5953B9EE" w14:textId="77777777" w:rsidR="001D6483" w:rsidRDefault="001D6483">
      <w:pPr>
        <w:pStyle w:val="Textoindependiente"/>
      </w:pPr>
    </w:p>
    <w:p w14:paraId="7C10C86F" w14:textId="77777777" w:rsidR="001D6483" w:rsidRDefault="00000000">
      <w:pPr>
        <w:pStyle w:val="Textoindependiente"/>
        <w:ind w:left="143" w:right="145"/>
        <w:jc w:val="both"/>
      </w:pPr>
      <w:r>
        <w:t>Artículo 125.- Para la obtención de una autorización para llevar a cabo filmaciones, actividades de fotografía o captura de imágenes o sonidos por cualquier medio, con fines comerciales que requieran de equipos compuestos por más de un técnico especializado como apoyo a la persona que opera el equipo principal, el interesado deberá presentar solicitud por escrito, en la cual se contengan los siguientes datos:</w:t>
      </w:r>
    </w:p>
    <w:p w14:paraId="2AE63686" w14:textId="77777777" w:rsidR="001D6483" w:rsidRDefault="001D6483">
      <w:pPr>
        <w:pStyle w:val="Textoindependiente"/>
      </w:pPr>
    </w:p>
    <w:p w14:paraId="5CC6713E" w14:textId="77777777" w:rsidR="001D6483" w:rsidRDefault="00000000">
      <w:pPr>
        <w:pStyle w:val="Prrafodelista"/>
        <w:numPr>
          <w:ilvl w:val="0"/>
          <w:numId w:val="42"/>
        </w:numPr>
        <w:tabs>
          <w:tab w:val="left" w:pos="860"/>
          <w:tab w:val="left" w:pos="862"/>
        </w:tabs>
        <w:ind w:left="862" w:right="145"/>
        <w:jc w:val="both"/>
        <w:rPr>
          <w:sz w:val="24"/>
        </w:rPr>
      </w:pPr>
      <w:r>
        <w:rPr>
          <w:sz w:val="24"/>
        </w:rPr>
        <w:t>Nombre</w:t>
      </w:r>
      <w:r>
        <w:rPr>
          <w:spacing w:val="-2"/>
          <w:sz w:val="24"/>
        </w:rPr>
        <w:t xml:space="preserve"> </w:t>
      </w:r>
      <w:r>
        <w:rPr>
          <w:sz w:val="24"/>
        </w:rPr>
        <w:t>o razón social</w:t>
      </w:r>
      <w:r>
        <w:rPr>
          <w:spacing w:val="-2"/>
          <w:sz w:val="24"/>
        </w:rPr>
        <w:t xml:space="preserve"> </w:t>
      </w:r>
      <w:r>
        <w:rPr>
          <w:sz w:val="24"/>
        </w:rPr>
        <w:t>del</w:t>
      </w:r>
      <w:r>
        <w:rPr>
          <w:spacing w:val="-1"/>
          <w:sz w:val="24"/>
        </w:rPr>
        <w:t xml:space="preserve"> </w:t>
      </w:r>
      <w:r>
        <w:rPr>
          <w:sz w:val="24"/>
        </w:rPr>
        <w:t>solicitante, domicilio para</w:t>
      </w:r>
      <w:r>
        <w:rPr>
          <w:spacing w:val="-2"/>
          <w:sz w:val="24"/>
        </w:rPr>
        <w:t xml:space="preserve"> </w:t>
      </w:r>
      <w:r>
        <w:rPr>
          <w:sz w:val="24"/>
        </w:rPr>
        <w:t>oír</w:t>
      </w:r>
      <w:r>
        <w:rPr>
          <w:spacing w:val="-1"/>
          <w:sz w:val="24"/>
        </w:rPr>
        <w:t xml:space="preserve"> </w:t>
      </w:r>
      <w:r>
        <w:rPr>
          <w:sz w:val="24"/>
        </w:rPr>
        <w:t>y</w:t>
      </w:r>
      <w:r>
        <w:rPr>
          <w:spacing w:val="-2"/>
          <w:sz w:val="24"/>
        </w:rPr>
        <w:t xml:space="preserve"> </w:t>
      </w:r>
      <w:r>
        <w:rPr>
          <w:sz w:val="24"/>
        </w:rPr>
        <w:t>recibir</w:t>
      </w:r>
      <w:r>
        <w:rPr>
          <w:spacing w:val="-1"/>
          <w:sz w:val="24"/>
        </w:rPr>
        <w:t xml:space="preserve"> </w:t>
      </w:r>
      <w:r>
        <w:rPr>
          <w:sz w:val="24"/>
        </w:rPr>
        <w:t>notificaciones, número de teléfono y fax, en su caso, y copia de una identificación oficial o acta constitutiva de la sociedad o asociación;</w:t>
      </w:r>
    </w:p>
    <w:p w14:paraId="43F34B10" w14:textId="77777777" w:rsidR="001D6483" w:rsidRDefault="00000000">
      <w:pPr>
        <w:pStyle w:val="Prrafodelista"/>
        <w:numPr>
          <w:ilvl w:val="0"/>
          <w:numId w:val="42"/>
        </w:numPr>
        <w:tabs>
          <w:tab w:val="left" w:pos="861"/>
        </w:tabs>
        <w:spacing w:before="1"/>
        <w:ind w:left="861" w:hanging="378"/>
        <w:jc w:val="both"/>
        <w:rPr>
          <w:sz w:val="24"/>
        </w:rPr>
      </w:pPr>
      <w:r>
        <w:rPr>
          <w:sz w:val="24"/>
        </w:rPr>
        <w:t>Datos</w:t>
      </w:r>
      <w:r>
        <w:rPr>
          <w:spacing w:val="-4"/>
          <w:sz w:val="24"/>
        </w:rPr>
        <w:t xml:space="preserve"> </w:t>
      </w:r>
      <w:r>
        <w:rPr>
          <w:sz w:val="24"/>
        </w:rPr>
        <w:t>del</w:t>
      </w:r>
      <w:r>
        <w:rPr>
          <w:spacing w:val="-3"/>
          <w:sz w:val="24"/>
        </w:rPr>
        <w:t xml:space="preserve"> </w:t>
      </w:r>
      <w:r>
        <w:rPr>
          <w:sz w:val="24"/>
        </w:rPr>
        <w:t>responsable</w:t>
      </w:r>
      <w:r>
        <w:rPr>
          <w:spacing w:val="-5"/>
          <w:sz w:val="24"/>
        </w:rPr>
        <w:t xml:space="preserve"> </w:t>
      </w:r>
      <w:r>
        <w:rPr>
          <w:sz w:val="24"/>
        </w:rPr>
        <w:t>del</w:t>
      </w:r>
      <w:r>
        <w:rPr>
          <w:spacing w:val="-3"/>
          <w:sz w:val="24"/>
        </w:rPr>
        <w:t xml:space="preserve"> </w:t>
      </w:r>
      <w:r>
        <w:rPr>
          <w:sz w:val="24"/>
        </w:rPr>
        <w:t>desarrollo</w:t>
      </w:r>
      <w:r>
        <w:rPr>
          <w:spacing w:val="-4"/>
          <w:sz w:val="24"/>
        </w:rPr>
        <w:t xml:space="preserve"> </w:t>
      </w:r>
      <w:r>
        <w:rPr>
          <w:sz w:val="24"/>
        </w:rPr>
        <w:t>de</w:t>
      </w:r>
      <w:r>
        <w:rPr>
          <w:spacing w:val="-3"/>
          <w:sz w:val="24"/>
        </w:rPr>
        <w:t xml:space="preserve"> </w:t>
      </w:r>
      <w:r>
        <w:rPr>
          <w:sz w:val="24"/>
        </w:rPr>
        <w:t>las</w:t>
      </w:r>
      <w:r>
        <w:rPr>
          <w:spacing w:val="-5"/>
          <w:sz w:val="24"/>
        </w:rPr>
        <w:t xml:space="preserve"> </w:t>
      </w:r>
      <w:r>
        <w:rPr>
          <w:spacing w:val="-2"/>
          <w:sz w:val="24"/>
        </w:rPr>
        <w:t>actividades;</w:t>
      </w:r>
    </w:p>
    <w:p w14:paraId="67938219" w14:textId="77777777" w:rsidR="001D6483" w:rsidRDefault="00000000">
      <w:pPr>
        <w:pStyle w:val="Prrafodelista"/>
        <w:numPr>
          <w:ilvl w:val="0"/>
          <w:numId w:val="42"/>
        </w:numPr>
        <w:tabs>
          <w:tab w:val="left" w:pos="858"/>
          <w:tab w:val="left" w:pos="862"/>
        </w:tabs>
        <w:ind w:left="862" w:right="145" w:hanging="447"/>
        <w:jc w:val="both"/>
        <w:rPr>
          <w:sz w:val="24"/>
        </w:rPr>
      </w:pPr>
      <w:r>
        <w:rPr>
          <w:sz w:val="24"/>
        </w:rPr>
        <w:t>Tipo y características del o los vehículos que se pretendan utilizar para la realización de la actividad;</w:t>
      </w:r>
    </w:p>
    <w:p w14:paraId="20F2D865" w14:textId="77777777" w:rsidR="001D6483" w:rsidRDefault="00000000">
      <w:pPr>
        <w:pStyle w:val="Prrafodelista"/>
        <w:numPr>
          <w:ilvl w:val="0"/>
          <w:numId w:val="42"/>
        </w:numPr>
        <w:tabs>
          <w:tab w:val="left" w:pos="860"/>
          <w:tab w:val="left" w:pos="862"/>
        </w:tabs>
        <w:ind w:left="862" w:right="144" w:hanging="473"/>
        <w:jc w:val="both"/>
        <w:rPr>
          <w:sz w:val="24"/>
        </w:rPr>
      </w:pPr>
      <w:r>
        <w:rPr>
          <w:sz w:val="24"/>
        </w:rPr>
        <w:t>Programa de actividades a desarrollar, en el cual se incluya, fecha, horarios</w:t>
      </w:r>
      <w:r>
        <w:rPr>
          <w:spacing w:val="80"/>
          <w:sz w:val="24"/>
        </w:rPr>
        <w:t xml:space="preserve"> </w:t>
      </w:r>
      <w:r>
        <w:rPr>
          <w:sz w:val="24"/>
        </w:rPr>
        <w:t>de ingreso y salida, tiempo de estancia en el área natural protegida y</w:t>
      </w:r>
      <w:r>
        <w:rPr>
          <w:spacing w:val="40"/>
          <w:sz w:val="24"/>
        </w:rPr>
        <w:t xml:space="preserve"> </w:t>
      </w:r>
      <w:r>
        <w:rPr>
          <w:sz w:val="24"/>
        </w:rPr>
        <w:t>ubicación del sitio o nombre de las localidades donde se pretendan llevar a cabo dichas actividades;</w:t>
      </w:r>
    </w:p>
    <w:p w14:paraId="1F644FF8" w14:textId="77777777" w:rsidR="001D6483" w:rsidRDefault="00000000">
      <w:pPr>
        <w:pStyle w:val="Prrafodelista"/>
        <w:numPr>
          <w:ilvl w:val="0"/>
          <w:numId w:val="42"/>
        </w:numPr>
        <w:tabs>
          <w:tab w:val="left" w:pos="861"/>
        </w:tabs>
        <w:ind w:left="861" w:hanging="404"/>
        <w:jc w:val="both"/>
        <w:rPr>
          <w:sz w:val="24"/>
        </w:rPr>
      </w:pPr>
      <w:r>
        <w:rPr>
          <w:sz w:val="24"/>
        </w:rPr>
        <w:t>Número</w:t>
      </w:r>
      <w:r>
        <w:rPr>
          <w:spacing w:val="-5"/>
          <w:sz w:val="24"/>
        </w:rPr>
        <w:t xml:space="preserve"> </w:t>
      </w:r>
      <w:r>
        <w:rPr>
          <w:sz w:val="24"/>
        </w:rPr>
        <w:t>de</w:t>
      </w:r>
      <w:r>
        <w:rPr>
          <w:spacing w:val="-3"/>
          <w:sz w:val="24"/>
        </w:rPr>
        <w:t xml:space="preserve"> </w:t>
      </w:r>
      <w:r>
        <w:rPr>
          <w:sz w:val="24"/>
        </w:rPr>
        <w:t>personas</w:t>
      </w:r>
      <w:r>
        <w:rPr>
          <w:spacing w:val="-3"/>
          <w:sz w:val="24"/>
        </w:rPr>
        <w:t xml:space="preserve"> </w:t>
      </w:r>
      <w:r>
        <w:rPr>
          <w:spacing w:val="-2"/>
          <w:sz w:val="24"/>
        </w:rPr>
        <w:t>auxiliares;</w:t>
      </w:r>
    </w:p>
    <w:p w14:paraId="665C9630" w14:textId="77777777" w:rsidR="001D6483" w:rsidRDefault="00000000">
      <w:pPr>
        <w:pStyle w:val="Prrafodelista"/>
        <w:numPr>
          <w:ilvl w:val="0"/>
          <w:numId w:val="42"/>
        </w:numPr>
        <w:tabs>
          <w:tab w:val="left" w:pos="861"/>
        </w:tabs>
        <w:ind w:left="861" w:hanging="471"/>
        <w:jc w:val="both"/>
        <w:rPr>
          <w:sz w:val="24"/>
        </w:rPr>
      </w:pPr>
      <w:r>
        <w:rPr>
          <w:sz w:val="24"/>
        </w:rPr>
        <w:t>Tipo</w:t>
      </w:r>
      <w:r>
        <w:rPr>
          <w:spacing w:val="-3"/>
          <w:sz w:val="24"/>
        </w:rPr>
        <w:t xml:space="preserve"> </w:t>
      </w:r>
      <w:r>
        <w:rPr>
          <w:sz w:val="24"/>
        </w:rPr>
        <w:t>de</w:t>
      </w:r>
      <w:r>
        <w:rPr>
          <w:spacing w:val="-4"/>
          <w:sz w:val="24"/>
        </w:rPr>
        <w:t xml:space="preserve"> </w:t>
      </w:r>
      <w:r>
        <w:rPr>
          <w:sz w:val="24"/>
        </w:rPr>
        <w:t>equipo</w:t>
      </w:r>
      <w:r>
        <w:rPr>
          <w:spacing w:val="-3"/>
          <w:sz w:val="24"/>
        </w:rPr>
        <w:t xml:space="preserve"> </w:t>
      </w:r>
      <w:r>
        <w:rPr>
          <w:sz w:val="24"/>
        </w:rPr>
        <w:t>a</w:t>
      </w:r>
      <w:r>
        <w:rPr>
          <w:spacing w:val="-2"/>
          <w:sz w:val="24"/>
        </w:rPr>
        <w:t xml:space="preserve"> </w:t>
      </w:r>
      <w:r>
        <w:rPr>
          <w:sz w:val="24"/>
        </w:rPr>
        <w:t>utilizar</w:t>
      </w:r>
      <w:r>
        <w:rPr>
          <w:spacing w:val="-2"/>
          <w:sz w:val="24"/>
        </w:rPr>
        <w:t xml:space="preserve"> </w:t>
      </w:r>
      <w:r>
        <w:rPr>
          <w:sz w:val="24"/>
        </w:rPr>
        <w:t>para</w:t>
      </w:r>
      <w:r>
        <w:rPr>
          <w:spacing w:val="-2"/>
          <w:sz w:val="24"/>
        </w:rPr>
        <w:t xml:space="preserve"> </w:t>
      </w:r>
      <w:r>
        <w:rPr>
          <w:sz w:val="24"/>
        </w:rPr>
        <w:t>la</w:t>
      </w:r>
      <w:r>
        <w:rPr>
          <w:spacing w:val="-1"/>
          <w:sz w:val="24"/>
        </w:rPr>
        <w:t xml:space="preserve"> </w:t>
      </w:r>
      <w:r>
        <w:rPr>
          <w:spacing w:val="-2"/>
          <w:sz w:val="24"/>
        </w:rPr>
        <w:t>actividad;</w:t>
      </w:r>
    </w:p>
    <w:p w14:paraId="08FA9904" w14:textId="77777777" w:rsidR="001D6483" w:rsidRDefault="00000000">
      <w:pPr>
        <w:pStyle w:val="Prrafodelista"/>
        <w:numPr>
          <w:ilvl w:val="0"/>
          <w:numId w:val="42"/>
        </w:numPr>
        <w:tabs>
          <w:tab w:val="left" w:pos="860"/>
          <w:tab w:val="left" w:pos="862"/>
        </w:tabs>
        <w:ind w:left="862" w:right="147" w:hanging="540"/>
        <w:jc w:val="both"/>
        <w:rPr>
          <w:sz w:val="24"/>
        </w:rPr>
      </w:pPr>
      <w:r>
        <w:rPr>
          <w:sz w:val="24"/>
        </w:rPr>
        <w:t>Informe del tipo de filmación, captura de imágenes o sonidos por cualquier medio indicando el fin de las mismas, y</w:t>
      </w:r>
    </w:p>
    <w:p w14:paraId="10CCDF4F"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1E9F9DA9" w14:textId="77777777" w:rsidR="001D6483" w:rsidRDefault="001D6483">
      <w:pPr>
        <w:pStyle w:val="Textoindependiente"/>
        <w:spacing w:before="165"/>
      </w:pPr>
    </w:p>
    <w:p w14:paraId="6C702C91" w14:textId="77777777" w:rsidR="001D6483" w:rsidRDefault="00000000">
      <w:pPr>
        <w:pStyle w:val="Prrafodelista"/>
        <w:numPr>
          <w:ilvl w:val="0"/>
          <w:numId w:val="42"/>
        </w:numPr>
        <w:tabs>
          <w:tab w:val="left" w:pos="860"/>
        </w:tabs>
        <w:ind w:left="860" w:hanging="605"/>
        <w:jc w:val="left"/>
        <w:rPr>
          <w:sz w:val="24"/>
        </w:rPr>
      </w:pPr>
      <w:r>
        <w:rPr>
          <w:sz w:val="24"/>
        </w:rPr>
        <w:t>Acreditar</w:t>
      </w:r>
      <w:r>
        <w:rPr>
          <w:spacing w:val="-3"/>
          <w:sz w:val="24"/>
        </w:rPr>
        <w:t xml:space="preserve"> </w:t>
      </w:r>
      <w:r>
        <w:rPr>
          <w:sz w:val="24"/>
        </w:rPr>
        <w:t>el</w:t>
      </w:r>
      <w:r>
        <w:rPr>
          <w:spacing w:val="-5"/>
          <w:sz w:val="24"/>
        </w:rPr>
        <w:t xml:space="preserve"> </w:t>
      </w:r>
      <w:r>
        <w:rPr>
          <w:sz w:val="24"/>
        </w:rPr>
        <w:t>pago</w:t>
      </w:r>
      <w:r>
        <w:rPr>
          <w:spacing w:val="-5"/>
          <w:sz w:val="24"/>
        </w:rPr>
        <w:t xml:space="preserve"> </w:t>
      </w:r>
      <w:r>
        <w:rPr>
          <w:sz w:val="24"/>
        </w:rPr>
        <w:t>de</w:t>
      </w:r>
      <w:r>
        <w:rPr>
          <w:spacing w:val="-4"/>
          <w:sz w:val="24"/>
        </w:rPr>
        <w:t xml:space="preserve"> </w:t>
      </w:r>
      <w:r>
        <w:rPr>
          <w:sz w:val="24"/>
        </w:rPr>
        <w:t>derechos</w:t>
      </w:r>
      <w:r>
        <w:rPr>
          <w:spacing w:val="-2"/>
          <w:sz w:val="24"/>
        </w:rPr>
        <w:t xml:space="preserve"> correspondiente.</w:t>
      </w:r>
    </w:p>
    <w:p w14:paraId="266A9E27" w14:textId="77777777" w:rsidR="001D6483" w:rsidRDefault="001D6483">
      <w:pPr>
        <w:pStyle w:val="Textoindependiente"/>
      </w:pPr>
    </w:p>
    <w:p w14:paraId="63421229" w14:textId="77777777" w:rsidR="001D6483" w:rsidRDefault="00000000">
      <w:pPr>
        <w:pStyle w:val="Textoindependiente"/>
        <w:ind w:left="143" w:right="140"/>
        <w:jc w:val="both"/>
      </w:pPr>
      <w:r>
        <w:t xml:space="preserve">Esta autorización deberá solicitarse con una antelación de treinta días naturales a su inicio. La autoridad competente decidirá sobre el otorgamiento del permiso dentro de un plazo de diez días hábiles, contados a partir de la fecha en que se presente la </w:t>
      </w:r>
      <w:r>
        <w:rPr>
          <w:spacing w:val="-2"/>
        </w:rPr>
        <w:t>solicitud.</w:t>
      </w:r>
    </w:p>
    <w:p w14:paraId="78BFA07C" w14:textId="77777777" w:rsidR="001D6483" w:rsidRDefault="001D6483">
      <w:pPr>
        <w:pStyle w:val="Textoindependiente"/>
      </w:pPr>
    </w:p>
    <w:p w14:paraId="6A7C9CF8" w14:textId="77777777" w:rsidR="001D6483" w:rsidRDefault="00000000">
      <w:pPr>
        <w:pStyle w:val="Textoindependiente"/>
        <w:spacing w:before="1"/>
        <w:ind w:left="143" w:right="146"/>
        <w:jc w:val="both"/>
      </w:pPr>
      <w:r>
        <w:t>Artículo 126.- Para la obtención de una autorización para la realización de</w:t>
      </w:r>
      <w:r>
        <w:rPr>
          <w:spacing w:val="40"/>
        </w:rPr>
        <w:t xml:space="preserve"> </w:t>
      </w:r>
      <w:r>
        <w:t>actividades comerciales, el interesado deberá presentar solicitud por escrito, en la cual se contengan los siguientes datos:</w:t>
      </w:r>
    </w:p>
    <w:p w14:paraId="499ED3E6" w14:textId="77777777" w:rsidR="001D6483" w:rsidRDefault="001D6483">
      <w:pPr>
        <w:pStyle w:val="Textoindependiente"/>
      </w:pPr>
    </w:p>
    <w:p w14:paraId="6D33F76B" w14:textId="77777777" w:rsidR="001D6483" w:rsidRDefault="00000000">
      <w:pPr>
        <w:pStyle w:val="Prrafodelista"/>
        <w:numPr>
          <w:ilvl w:val="1"/>
          <w:numId w:val="42"/>
        </w:numPr>
        <w:tabs>
          <w:tab w:val="left" w:pos="1029"/>
        </w:tabs>
        <w:ind w:left="1029" w:hanging="313"/>
        <w:jc w:val="left"/>
        <w:rPr>
          <w:sz w:val="24"/>
        </w:rPr>
      </w:pPr>
      <w:r>
        <w:rPr>
          <w:sz w:val="24"/>
        </w:rPr>
        <w:t>Nombre,</w:t>
      </w:r>
      <w:r>
        <w:rPr>
          <w:spacing w:val="-5"/>
          <w:sz w:val="24"/>
        </w:rPr>
        <w:t xml:space="preserve"> </w:t>
      </w:r>
      <w:r>
        <w:rPr>
          <w:sz w:val="24"/>
        </w:rPr>
        <w:t>denominación</w:t>
      </w:r>
      <w:r>
        <w:rPr>
          <w:spacing w:val="-4"/>
          <w:sz w:val="24"/>
        </w:rPr>
        <w:t xml:space="preserve"> </w:t>
      </w:r>
      <w:r>
        <w:rPr>
          <w:sz w:val="24"/>
        </w:rPr>
        <w:t>o</w:t>
      </w:r>
      <w:r>
        <w:rPr>
          <w:spacing w:val="-3"/>
          <w:sz w:val="24"/>
        </w:rPr>
        <w:t xml:space="preserve"> </w:t>
      </w:r>
      <w:r>
        <w:rPr>
          <w:sz w:val="24"/>
        </w:rPr>
        <w:t>razón</w:t>
      </w:r>
      <w:r>
        <w:rPr>
          <w:spacing w:val="-4"/>
          <w:sz w:val="24"/>
        </w:rPr>
        <w:t xml:space="preserve"> </w:t>
      </w:r>
      <w:r>
        <w:rPr>
          <w:spacing w:val="-2"/>
          <w:sz w:val="24"/>
        </w:rPr>
        <w:t>social;</w:t>
      </w:r>
    </w:p>
    <w:p w14:paraId="7DA7AE0B" w14:textId="77777777" w:rsidR="001D6483" w:rsidRDefault="00000000">
      <w:pPr>
        <w:pStyle w:val="Prrafodelista"/>
        <w:numPr>
          <w:ilvl w:val="1"/>
          <w:numId w:val="42"/>
        </w:numPr>
        <w:tabs>
          <w:tab w:val="left" w:pos="1029"/>
        </w:tabs>
        <w:ind w:left="1029" w:hanging="378"/>
        <w:jc w:val="left"/>
        <w:rPr>
          <w:sz w:val="24"/>
        </w:rPr>
      </w:pPr>
      <w:r>
        <w:rPr>
          <w:spacing w:val="-2"/>
          <w:sz w:val="24"/>
        </w:rPr>
        <w:t>Nacionalidad;</w:t>
      </w:r>
    </w:p>
    <w:p w14:paraId="24CCC4AC" w14:textId="77777777" w:rsidR="001D6483" w:rsidRDefault="00000000">
      <w:pPr>
        <w:pStyle w:val="Prrafodelista"/>
        <w:numPr>
          <w:ilvl w:val="1"/>
          <w:numId w:val="42"/>
        </w:numPr>
        <w:tabs>
          <w:tab w:val="left" w:pos="1028"/>
          <w:tab w:val="left" w:pos="1031"/>
        </w:tabs>
        <w:ind w:right="149" w:hanging="447"/>
        <w:jc w:val="left"/>
        <w:rPr>
          <w:sz w:val="24"/>
        </w:rPr>
      </w:pPr>
      <w:r>
        <w:rPr>
          <w:sz w:val="24"/>
        </w:rPr>
        <w:t>Tipo de actividad que</w:t>
      </w:r>
      <w:r>
        <w:rPr>
          <w:spacing w:val="-1"/>
          <w:sz w:val="24"/>
        </w:rPr>
        <w:t xml:space="preserve"> </w:t>
      </w:r>
      <w:r>
        <w:rPr>
          <w:sz w:val="24"/>
        </w:rPr>
        <w:t>se desea realizar en el área protegida y características específicas de los productos que se desean expender;</w:t>
      </w:r>
    </w:p>
    <w:p w14:paraId="5EA1CAE2" w14:textId="77777777" w:rsidR="001D6483" w:rsidRDefault="00000000">
      <w:pPr>
        <w:pStyle w:val="Prrafodelista"/>
        <w:numPr>
          <w:ilvl w:val="1"/>
          <w:numId w:val="42"/>
        </w:numPr>
        <w:tabs>
          <w:tab w:val="left" w:pos="1029"/>
        </w:tabs>
        <w:ind w:left="1029" w:hanging="471"/>
        <w:jc w:val="left"/>
        <w:rPr>
          <w:sz w:val="24"/>
        </w:rPr>
      </w:pPr>
      <w:r>
        <w:rPr>
          <w:sz w:val="24"/>
        </w:rPr>
        <w:t>Periodicidad</w:t>
      </w:r>
      <w:r>
        <w:rPr>
          <w:spacing w:val="-5"/>
          <w:sz w:val="24"/>
        </w:rPr>
        <w:t xml:space="preserve"> </w:t>
      </w:r>
      <w:r>
        <w:rPr>
          <w:sz w:val="24"/>
        </w:rPr>
        <w:t>de</w:t>
      </w:r>
      <w:r>
        <w:rPr>
          <w:spacing w:val="-4"/>
          <w:sz w:val="24"/>
        </w:rPr>
        <w:t xml:space="preserve"> </w:t>
      </w:r>
      <w:r>
        <w:rPr>
          <w:sz w:val="24"/>
        </w:rPr>
        <w:t>la</w:t>
      </w:r>
      <w:r>
        <w:rPr>
          <w:spacing w:val="-6"/>
          <w:sz w:val="24"/>
        </w:rPr>
        <w:t xml:space="preserve"> </w:t>
      </w:r>
      <w:r>
        <w:rPr>
          <w:sz w:val="24"/>
        </w:rPr>
        <w:t>actividad</w:t>
      </w:r>
      <w:r>
        <w:rPr>
          <w:spacing w:val="-4"/>
          <w:sz w:val="24"/>
        </w:rPr>
        <w:t xml:space="preserve"> </w:t>
      </w:r>
      <w:r>
        <w:rPr>
          <w:sz w:val="24"/>
        </w:rPr>
        <w:t>que</w:t>
      </w:r>
      <w:r>
        <w:rPr>
          <w:spacing w:val="-4"/>
          <w:sz w:val="24"/>
        </w:rPr>
        <w:t xml:space="preserve"> </w:t>
      </w:r>
      <w:r>
        <w:rPr>
          <w:sz w:val="24"/>
        </w:rPr>
        <w:t>se</w:t>
      </w:r>
      <w:r>
        <w:rPr>
          <w:spacing w:val="-3"/>
          <w:sz w:val="24"/>
        </w:rPr>
        <w:t xml:space="preserve"> </w:t>
      </w:r>
      <w:r>
        <w:rPr>
          <w:sz w:val="24"/>
        </w:rPr>
        <w:t>desea</w:t>
      </w:r>
      <w:r>
        <w:rPr>
          <w:spacing w:val="-4"/>
          <w:sz w:val="24"/>
        </w:rPr>
        <w:t xml:space="preserve"> </w:t>
      </w:r>
      <w:r>
        <w:rPr>
          <w:sz w:val="24"/>
        </w:rPr>
        <w:t>realizar,</w:t>
      </w:r>
      <w:r>
        <w:rPr>
          <w:spacing w:val="-2"/>
          <w:sz w:val="24"/>
        </w:rPr>
        <w:t xml:space="preserve"> </w:t>
      </w:r>
      <w:r>
        <w:rPr>
          <w:spacing w:val="-10"/>
          <w:sz w:val="24"/>
        </w:rPr>
        <w:t>y</w:t>
      </w:r>
    </w:p>
    <w:p w14:paraId="7FF1161E" w14:textId="77777777" w:rsidR="001D6483" w:rsidRDefault="00000000">
      <w:pPr>
        <w:pStyle w:val="Prrafodelista"/>
        <w:numPr>
          <w:ilvl w:val="1"/>
          <w:numId w:val="42"/>
        </w:numPr>
        <w:tabs>
          <w:tab w:val="left" w:pos="1029"/>
          <w:tab w:val="left" w:pos="1031"/>
        </w:tabs>
        <w:ind w:right="149" w:hanging="406"/>
        <w:jc w:val="left"/>
        <w:rPr>
          <w:sz w:val="24"/>
        </w:rPr>
      </w:pPr>
      <w:r>
        <w:rPr>
          <w:sz w:val="24"/>
        </w:rPr>
        <w:t>Croquis de localización de la superficie a utilizar y, en su caso, información de la infraestructura necesaria para realizar la actividad.</w:t>
      </w:r>
    </w:p>
    <w:p w14:paraId="5EEA6AD1" w14:textId="77777777" w:rsidR="001D6483" w:rsidRDefault="001D6483">
      <w:pPr>
        <w:pStyle w:val="Textoindependiente"/>
      </w:pPr>
    </w:p>
    <w:p w14:paraId="6210BFBF" w14:textId="77777777" w:rsidR="001D6483" w:rsidRDefault="00000000">
      <w:pPr>
        <w:pStyle w:val="Textoindependiente"/>
        <w:ind w:left="143" w:right="139"/>
        <w:jc w:val="both"/>
      </w:pPr>
      <w:r>
        <w:t>Artículo 127.- Para la realización de obras y trabajos de exploración y explotación de recursos minerales y sustancias no reservadas a la Federación que constituyan depósitos de naturaleza similar a los componentes naturales, tales como rocas o productos de su descomposición que sólo puedan utilizarse para la construcción u ornamentos de obras; dentro de las áreas naturales protegidas de competencia estatal, el interesado deberá solicitar, ante la</w:t>
      </w:r>
      <w:r>
        <w:rPr>
          <w:spacing w:val="40"/>
        </w:rPr>
        <w:t xml:space="preserve"> </w:t>
      </w:r>
      <w:r>
        <w:t>autoridad competente la autorización correspondiente, mediante escrito libre, en el que se incluya la siguiente información:</w:t>
      </w:r>
    </w:p>
    <w:p w14:paraId="3798EAD6" w14:textId="77777777" w:rsidR="001D6483" w:rsidRDefault="001D6483">
      <w:pPr>
        <w:pStyle w:val="Textoindependiente"/>
        <w:spacing w:before="1"/>
      </w:pPr>
    </w:p>
    <w:p w14:paraId="0075F587" w14:textId="77777777" w:rsidR="001D6483" w:rsidRDefault="00000000">
      <w:pPr>
        <w:pStyle w:val="Prrafodelista"/>
        <w:numPr>
          <w:ilvl w:val="2"/>
          <w:numId w:val="42"/>
        </w:numPr>
        <w:tabs>
          <w:tab w:val="left" w:pos="1569"/>
        </w:tabs>
        <w:ind w:left="1569" w:hanging="313"/>
        <w:jc w:val="left"/>
        <w:rPr>
          <w:sz w:val="24"/>
        </w:rPr>
      </w:pPr>
      <w:r>
        <w:rPr>
          <w:sz w:val="24"/>
        </w:rPr>
        <w:t>Nombre,</w:t>
      </w:r>
      <w:r>
        <w:rPr>
          <w:spacing w:val="-6"/>
          <w:sz w:val="24"/>
        </w:rPr>
        <w:t xml:space="preserve"> </w:t>
      </w:r>
      <w:r>
        <w:rPr>
          <w:sz w:val="24"/>
        </w:rPr>
        <w:t>denominación</w:t>
      </w:r>
      <w:r>
        <w:rPr>
          <w:spacing w:val="-4"/>
          <w:sz w:val="24"/>
        </w:rPr>
        <w:t xml:space="preserve"> </w:t>
      </w:r>
      <w:r>
        <w:rPr>
          <w:sz w:val="24"/>
        </w:rPr>
        <w:t>o</w:t>
      </w:r>
      <w:r>
        <w:rPr>
          <w:spacing w:val="-3"/>
          <w:sz w:val="24"/>
        </w:rPr>
        <w:t xml:space="preserve"> </w:t>
      </w:r>
      <w:r>
        <w:rPr>
          <w:sz w:val="24"/>
        </w:rPr>
        <w:t>razón</w:t>
      </w:r>
      <w:r>
        <w:rPr>
          <w:spacing w:val="-4"/>
          <w:sz w:val="24"/>
        </w:rPr>
        <w:t xml:space="preserve"> </w:t>
      </w:r>
      <w:r>
        <w:rPr>
          <w:sz w:val="24"/>
        </w:rPr>
        <w:t>social</w:t>
      </w:r>
      <w:r>
        <w:rPr>
          <w:spacing w:val="-4"/>
          <w:sz w:val="24"/>
        </w:rPr>
        <w:t xml:space="preserve"> </w:t>
      </w:r>
      <w:r>
        <w:rPr>
          <w:sz w:val="24"/>
        </w:rPr>
        <w:t>del</w:t>
      </w:r>
      <w:r>
        <w:rPr>
          <w:spacing w:val="-3"/>
          <w:sz w:val="24"/>
        </w:rPr>
        <w:t xml:space="preserve"> </w:t>
      </w:r>
      <w:r>
        <w:rPr>
          <w:spacing w:val="-2"/>
          <w:sz w:val="24"/>
        </w:rPr>
        <w:t>promovente;</w:t>
      </w:r>
    </w:p>
    <w:p w14:paraId="4858F118" w14:textId="77777777" w:rsidR="001D6483" w:rsidRDefault="00000000">
      <w:pPr>
        <w:pStyle w:val="Prrafodelista"/>
        <w:numPr>
          <w:ilvl w:val="2"/>
          <w:numId w:val="42"/>
        </w:numPr>
        <w:tabs>
          <w:tab w:val="left" w:pos="1569"/>
          <w:tab w:val="left" w:pos="1571"/>
        </w:tabs>
        <w:ind w:right="146" w:hanging="380"/>
        <w:jc w:val="left"/>
        <w:rPr>
          <w:sz w:val="24"/>
        </w:rPr>
      </w:pPr>
      <w:r>
        <w:rPr>
          <w:sz w:val="24"/>
        </w:rPr>
        <w:t>Ubicación,</w:t>
      </w:r>
      <w:r>
        <w:rPr>
          <w:spacing w:val="80"/>
          <w:sz w:val="24"/>
        </w:rPr>
        <w:t xml:space="preserve"> </w:t>
      </w:r>
      <w:r>
        <w:rPr>
          <w:sz w:val="24"/>
        </w:rPr>
        <w:t>superficie</w:t>
      </w:r>
      <w:r>
        <w:rPr>
          <w:spacing w:val="80"/>
          <w:sz w:val="24"/>
        </w:rPr>
        <w:t xml:space="preserve"> </w:t>
      </w:r>
      <w:r>
        <w:rPr>
          <w:sz w:val="24"/>
        </w:rPr>
        <w:t>y</w:t>
      </w:r>
      <w:r>
        <w:rPr>
          <w:spacing w:val="80"/>
          <w:sz w:val="24"/>
        </w:rPr>
        <w:t xml:space="preserve"> </w:t>
      </w:r>
      <w:r>
        <w:rPr>
          <w:sz w:val="24"/>
        </w:rPr>
        <w:t>colindancias</w:t>
      </w:r>
      <w:r>
        <w:rPr>
          <w:spacing w:val="80"/>
          <w:sz w:val="24"/>
        </w:rPr>
        <w:t xml:space="preserve"> </w:t>
      </w:r>
      <w:r>
        <w:rPr>
          <w:sz w:val="24"/>
        </w:rPr>
        <w:t>del</w:t>
      </w:r>
      <w:r>
        <w:rPr>
          <w:spacing w:val="80"/>
          <w:sz w:val="24"/>
        </w:rPr>
        <w:t xml:space="preserve"> </w:t>
      </w:r>
      <w:r>
        <w:rPr>
          <w:sz w:val="24"/>
        </w:rPr>
        <w:t>predio</w:t>
      </w:r>
      <w:r>
        <w:rPr>
          <w:spacing w:val="80"/>
          <w:sz w:val="24"/>
        </w:rPr>
        <w:t xml:space="preserve"> </w:t>
      </w:r>
      <w:r>
        <w:rPr>
          <w:sz w:val="24"/>
        </w:rPr>
        <w:t>de</w:t>
      </w:r>
      <w:r>
        <w:rPr>
          <w:spacing w:val="80"/>
          <w:sz w:val="24"/>
        </w:rPr>
        <w:t xml:space="preserve"> </w:t>
      </w:r>
      <w:r>
        <w:rPr>
          <w:sz w:val="24"/>
        </w:rPr>
        <w:t>que</w:t>
      </w:r>
      <w:r>
        <w:rPr>
          <w:spacing w:val="80"/>
          <w:sz w:val="24"/>
        </w:rPr>
        <w:t xml:space="preserve"> </w:t>
      </w:r>
      <w:r>
        <w:rPr>
          <w:sz w:val="24"/>
        </w:rPr>
        <w:t>se</w:t>
      </w:r>
      <w:r>
        <w:rPr>
          <w:spacing w:val="80"/>
          <w:sz w:val="24"/>
        </w:rPr>
        <w:t xml:space="preserve"> </w:t>
      </w:r>
      <w:r>
        <w:rPr>
          <w:sz w:val="24"/>
        </w:rPr>
        <w:t>trate,</w:t>
      </w:r>
      <w:r>
        <w:rPr>
          <w:spacing w:val="80"/>
          <w:sz w:val="24"/>
        </w:rPr>
        <w:t xml:space="preserve"> </w:t>
      </w:r>
      <w:r>
        <w:rPr>
          <w:sz w:val="24"/>
        </w:rPr>
        <w:t>debidamente georreferenciado;</w:t>
      </w:r>
    </w:p>
    <w:p w14:paraId="1725F047" w14:textId="77777777" w:rsidR="001D6483" w:rsidRDefault="00000000">
      <w:pPr>
        <w:pStyle w:val="Prrafodelista"/>
        <w:numPr>
          <w:ilvl w:val="2"/>
          <w:numId w:val="42"/>
        </w:numPr>
        <w:tabs>
          <w:tab w:val="left" w:pos="1568"/>
        </w:tabs>
        <w:ind w:left="1568" w:hanging="444"/>
        <w:jc w:val="left"/>
        <w:rPr>
          <w:sz w:val="24"/>
        </w:rPr>
      </w:pPr>
      <w:r>
        <w:rPr>
          <w:sz w:val="24"/>
        </w:rPr>
        <w:t>Características</w:t>
      </w:r>
      <w:r>
        <w:rPr>
          <w:spacing w:val="-5"/>
          <w:sz w:val="24"/>
        </w:rPr>
        <w:t xml:space="preserve"> </w:t>
      </w:r>
      <w:r>
        <w:rPr>
          <w:sz w:val="24"/>
        </w:rPr>
        <w:t>físicas</w:t>
      </w:r>
      <w:r>
        <w:rPr>
          <w:spacing w:val="-3"/>
          <w:sz w:val="24"/>
        </w:rPr>
        <w:t xml:space="preserve"> </w:t>
      </w:r>
      <w:r>
        <w:rPr>
          <w:sz w:val="24"/>
        </w:rPr>
        <w:t>y</w:t>
      </w:r>
      <w:r>
        <w:rPr>
          <w:spacing w:val="-6"/>
          <w:sz w:val="24"/>
        </w:rPr>
        <w:t xml:space="preserve"> </w:t>
      </w:r>
      <w:r>
        <w:rPr>
          <w:sz w:val="24"/>
        </w:rPr>
        <w:t>biológicas</w:t>
      </w:r>
      <w:r>
        <w:rPr>
          <w:spacing w:val="-3"/>
          <w:sz w:val="24"/>
        </w:rPr>
        <w:t xml:space="preserve"> </w:t>
      </w:r>
      <w:r>
        <w:rPr>
          <w:sz w:val="24"/>
        </w:rPr>
        <w:t>de</w:t>
      </w:r>
      <w:r>
        <w:rPr>
          <w:spacing w:val="-3"/>
          <w:sz w:val="24"/>
        </w:rPr>
        <w:t xml:space="preserve"> </w:t>
      </w:r>
      <w:r>
        <w:rPr>
          <w:sz w:val="24"/>
        </w:rPr>
        <w:t>dicho</w:t>
      </w:r>
      <w:r>
        <w:rPr>
          <w:spacing w:val="-3"/>
          <w:sz w:val="24"/>
        </w:rPr>
        <w:t xml:space="preserve"> </w:t>
      </w:r>
      <w:r>
        <w:rPr>
          <w:spacing w:val="-2"/>
          <w:sz w:val="24"/>
        </w:rPr>
        <w:t>predio;</w:t>
      </w:r>
    </w:p>
    <w:p w14:paraId="257F8878" w14:textId="77777777" w:rsidR="001D6483" w:rsidRDefault="00000000">
      <w:pPr>
        <w:pStyle w:val="Prrafodelista"/>
        <w:numPr>
          <w:ilvl w:val="2"/>
          <w:numId w:val="42"/>
        </w:numPr>
        <w:tabs>
          <w:tab w:val="left" w:pos="1569"/>
          <w:tab w:val="left" w:pos="1571"/>
        </w:tabs>
        <w:spacing w:before="1"/>
        <w:ind w:right="147" w:hanging="473"/>
        <w:jc w:val="left"/>
        <w:rPr>
          <w:sz w:val="24"/>
        </w:rPr>
      </w:pPr>
      <w:r>
        <w:rPr>
          <w:sz w:val="24"/>
        </w:rPr>
        <w:t>Información</w:t>
      </w:r>
      <w:r>
        <w:rPr>
          <w:spacing w:val="-1"/>
          <w:sz w:val="24"/>
        </w:rPr>
        <w:t xml:space="preserve"> </w:t>
      </w:r>
      <w:r>
        <w:rPr>
          <w:sz w:val="24"/>
        </w:rPr>
        <w:t>relevante</w:t>
      </w:r>
      <w:r>
        <w:rPr>
          <w:spacing w:val="-3"/>
          <w:sz w:val="24"/>
        </w:rPr>
        <w:t xml:space="preserve"> </w:t>
      </w:r>
      <w:r>
        <w:rPr>
          <w:sz w:val="24"/>
        </w:rPr>
        <w:t>sobre</w:t>
      </w:r>
      <w:r>
        <w:rPr>
          <w:spacing w:val="-2"/>
          <w:sz w:val="24"/>
        </w:rPr>
        <w:t xml:space="preserve"> </w:t>
      </w:r>
      <w:r>
        <w:rPr>
          <w:sz w:val="24"/>
        </w:rPr>
        <w:t>la</w:t>
      </w:r>
      <w:r>
        <w:rPr>
          <w:spacing w:val="-2"/>
          <w:sz w:val="24"/>
        </w:rPr>
        <w:t xml:space="preserve"> </w:t>
      </w:r>
      <w:r>
        <w:rPr>
          <w:sz w:val="24"/>
        </w:rPr>
        <w:t>naturaleza</w:t>
      </w:r>
      <w:r>
        <w:rPr>
          <w:spacing w:val="-2"/>
          <w:sz w:val="24"/>
        </w:rPr>
        <w:t xml:space="preserve"> </w:t>
      </w:r>
      <w:r>
        <w:rPr>
          <w:sz w:val="24"/>
        </w:rPr>
        <w:t>de</w:t>
      </w:r>
      <w:r>
        <w:rPr>
          <w:spacing w:val="-4"/>
          <w:sz w:val="24"/>
        </w:rPr>
        <w:t xml:space="preserve"> </w:t>
      </w:r>
      <w:r>
        <w:rPr>
          <w:sz w:val="24"/>
        </w:rPr>
        <w:t>las</w:t>
      </w:r>
      <w:r>
        <w:rPr>
          <w:spacing w:val="-2"/>
          <w:sz w:val="24"/>
        </w:rPr>
        <w:t xml:space="preserve"> </w:t>
      </w:r>
      <w:r>
        <w:rPr>
          <w:sz w:val="24"/>
        </w:rPr>
        <w:t>obras</w:t>
      </w:r>
      <w:r>
        <w:rPr>
          <w:spacing w:val="-2"/>
          <w:sz w:val="24"/>
        </w:rPr>
        <w:t xml:space="preserve"> </w:t>
      </w:r>
      <w:r>
        <w:rPr>
          <w:sz w:val="24"/>
        </w:rPr>
        <w:t>y</w:t>
      </w:r>
      <w:r>
        <w:rPr>
          <w:spacing w:val="-5"/>
          <w:sz w:val="24"/>
        </w:rPr>
        <w:t xml:space="preserve"> </w:t>
      </w:r>
      <w:r>
        <w:rPr>
          <w:sz w:val="24"/>
        </w:rPr>
        <w:t>trabajos</w:t>
      </w:r>
      <w:r>
        <w:rPr>
          <w:spacing w:val="-2"/>
          <w:sz w:val="24"/>
        </w:rPr>
        <w:t xml:space="preserve"> </w:t>
      </w:r>
      <w:r>
        <w:rPr>
          <w:sz w:val="24"/>
        </w:rPr>
        <w:t>que</w:t>
      </w:r>
      <w:r>
        <w:rPr>
          <w:spacing w:val="-2"/>
          <w:sz w:val="24"/>
        </w:rPr>
        <w:t xml:space="preserve"> </w:t>
      </w:r>
      <w:r>
        <w:rPr>
          <w:sz w:val="24"/>
        </w:rPr>
        <w:t>se desarrollarán y la forma como se llevarán a cabo, y</w:t>
      </w:r>
    </w:p>
    <w:p w14:paraId="28A331AC" w14:textId="77777777" w:rsidR="001D6483" w:rsidRDefault="00000000">
      <w:pPr>
        <w:pStyle w:val="Prrafodelista"/>
        <w:numPr>
          <w:ilvl w:val="2"/>
          <w:numId w:val="42"/>
        </w:numPr>
        <w:tabs>
          <w:tab w:val="left" w:pos="1569"/>
        </w:tabs>
        <w:ind w:left="1569" w:hanging="404"/>
        <w:jc w:val="left"/>
        <w:rPr>
          <w:sz w:val="24"/>
        </w:rPr>
      </w:pPr>
      <w:r>
        <w:rPr>
          <w:sz w:val="24"/>
        </w:rPr>
        <w:t>Informe</w:t>
      </w:r>
      <w:r>
        <w:rPr>
          <w:spacing w:val="-6"/>
          <w:sz w:val="24"/>
        </w:rPr>
        <w:t xml:space="preserve"> </w:t>
      </w:r>
      <w:r>
        <w:rPr>
          <w:sz w:val="24"/>
        </w:rPr>
        <w:t>preventivo</w:t>
      </w:r>
      <w:r>
        <w:rPr>
          <w:spacing w:val="-3"/>
          <w:sz w:val="24"/>
        </w:rPr>
        <w:t xml:space="preserve"> </w:t>
      </w:r>
      <w:r>
        <w:rPr>
          <w:sz w:val="24"/>
        </w:rPr>
        <w:t>de</w:t>
      </w:r>
      <w:r>
        <w:rPr>
          <w:spacing w:val="-4"/>
          <w:sz w:val="24"/>
        </w:rPr>
        <w:t xml:space="preserve"> </w:t>
      </w:r>
      <w:r>
        <w:rPr>
          <w:sz w:val="24"/>
        </w:rPr>
        <w:t>impacto</w:t>
      </w:r>
      <w:r>
        <w:rPr>
          <w:spacing w:val="-4"/>
          <w:sz w:val="24"/>
        </w:rPr>
        <w:t xml:space="preserve"> </w:t>
      </w:r>
      <w:r>
        <w:rPr>
          <w:spacing w:val="-2"/>
          <w:sz w:val="24"/>
        </w:rPr>
        <w:t>ambiental</w:t>
      </w:r>
    </w:p>
    <w:p w14:paraId="17B5514E" w14:textId="77777777" w:rsidR="001D6483" w:rsidRDefault="001D6483">
      <w:pPr>
        <w:pStyle w:val="Textoindependiente"/>
      </w:pPr>
    </w:p>
    <w:p w14:paraId="21FCCB32" w14:textId="77777777" w:rsidR="001D6483" w:rsidRDefault="00000000">
      <w:pPr>
        <w:pStyle w:val="Textoindependiente"/>
        <w:ind w:left="143" w:right="139"/>
        <w:jc w:val="both"/>
      </w:pPr>
      <w:r>
        <w:t>La autoridad competente verificará que las actividades previamente mencionadas sean compatibles con la declaratoria y el programa de manejo del área natural protegida donde se pretendan realizar dichas actividades, así como con las disposiciones legales y reglamentarias aplicables a la materia. Una vez cumplido con lo anterior, la</w:t>
      </w:r>
      <w:r>
        <w:rPr>
          <w:spacing w:val="40"/>
        </w:rPr>
        <w:t xml:space="preserve"> </w:t>
      </w:r>
      <w:r>
        <w:t>autoridad podrá expedir la autorización en un plazo de veinte días hábiles contados a partir de la presentación de la solicitud.</w:t>
      </w:r>
    </w:p>
    <w:p w14:paraId="7A0BF6EE" w14:textId="77777777" w:rsidR="001D6483" w:rsidRDefault="001D6483">
      <w:pPr>
        <w:pStyle w:val="Textoindependiente"/>
      </w:pPr>
    </w:p>
    <w:p w14:paraId="380D0A63" w14:textId="77777777" w:rsidR="001D6483" w:rsidRDefault="00000000">
      <w:pPr>
        <w:pStyle w:val="Textoindependiente"/>
        <w:ind w:left="143" w:right="148"/>
        <w:jc w:val="both"/>
      </w:pPr>
      <w:r>
        <w:t>Artículo 128.- Los promoventes de las obras o trabajos a que se refiere el artículo anterior, podrán optar por solicitar que el trámite de autorización correspondiente, se</w:t>
      </w:r>
    </w:p>
    <w:p w14:paraId="6754509A" w14:textId="77777777" w:rsidR="001D6483" w:rsidRDefault="001D6483">
      <w:pPr>
        <w:pStyle w:val="Textoindependiente"/>
        <w:jc w:val="both"/>
        <w:sectPr w:rsidR="001D6483">
          <w:pgSz w:w="12250" w:h="15850"/>
          <w:pgMar w:top="1820" w:right="1275" w:bottom="1020" w:left="1559" w:header="0" w:footer="834" w:gutter="0"/>
          <w:cols w:space="720"/>
        </w:sectPr>
      </w:pPr>
    </w:p>
    <w:p w14:paraId="28A51F94" w14:textId="77777777" w:rsidR="001D6483" w:rsidRDefault="001D6483">
      <w:pPr>
        <w:pStyle w:val="Textoindependiente"/>
        <w:spacing w:before="165"/>
      </w:pPr>
    </w:p>
    <w:p w14:paraId="61B93F5D" w14:textId="77777777" w:rsidR="001D6483" w:rsidRDefault="00000000">
      <w:pPr>
        <w:pStyle w:val="Textoindependiente"/>
        <w:ind w:left="143" w:right="141"/>
        <w:jc w:val="both"/>
      </w:pPr>
      <w:r>
        <w:t>integre dentro del procedimiento de evaluación de impacto ambiental, el cual se sujetará a las bases siguientes:</w:t>
      </w:r>
    </w:p>
    <w:p w14:paraId="1AC0C162" w14:textId="77777777" w:rsidR="001D6483" w:rsidRDefault="001D6483">
      <w:pPr>
        <w:pStyle w:val="Textoindependiente"/>
      </w:pPr>
    </w:p>
    <w:p w14:paraId="6FC783F9" w14:textId="77777777" w:rsidR="001D6483" w:rsidRDefault="00000000">
      <w:pPr>
        <w:pStyle w:val="Prrafodelista"/>
        <w:numPr>
          <w:ilvl w:val="0"/>
          <w:numId w:val="41"/>
        </w:numPr>
        <w:tabs>
          <w:tab w:val="left" w:pos="1029"/>
          <w:tab w:val="left" w:pos="1031"/>
        </w:tabs>
        <w:ind w:right="138"/>
        <w:jc w:val="both"/>
        <w:rPr>
          <w:sz w:val="24"/>
        </w:rPr>
      </w:pPr>
      <w:r>
        <w:rPr>
          <w:sz w:val="24"/>
        </w:rPr>
        <w:t>El trámite se iniciará ante la Dirección de Parques y Vida Silvestre, quien informará al interesado</w:t>
      </w:r>
      <w:r>
        <w:rPr>
          <w:spacing w:val="40"/>
          <w:sz w:val="24"/>
        </w:rPr>
        <w:t xml:space="preserve"> </w:t>
      </w:r>
      <w:r>
        <w:rPr>
          <w:sz w:val="24"/>
        </w:rPr>
        <w:t>si las obras o trabajos que se pretenden realizar se ubican o no dentro de un área natural protegida de competencia estatal;</w:t>
      </w:r>
    </w:p>
    <w:p w14:paraId="541ECA36" w14:textId="77777777" w:rsidR="001D6483" w:rsidRDefault="00000000">
      <w:pPr>
        <w:pStyle w:val="Prrafodelista"/>
        <w:numPr>
          <w:ilvl w:val="0"/>
          <w:numId w:val="41"/>
        </w:numPr>
        <w:tabs>
          <w:tab w:val="left" w:pos="1029"/>
          <w:tab w:val="left" w:pos="1031"/>
        </w:tabs>
        <w:spacing w:before="1"/>
        <w:ind w:right="143" w:hanging="380"/>
        <w:jc w:val="both"/>
        <w:rPr>
          <w:sz w:val="24"/>
        </w:rPr>
      </w:pPr>
      <w:r>
        <w:rPr>
          <w:sz w:val="24"/>
        </w:rPr>
        <w:t>De ubicarse las obras o trabajos previamente referidos en un área natural protegida de competencia estatal, la Dirección de Parques y Vida Silvestre emitirá un predictamen sobre la congruencia de la solicitud con la Declaratoria, el Programa de Manejo del área respectiva, así como con las disposiciones legales y reglamentarias aplicables a la materia;</w:t>
      </w:r>
    </w:p>
    <w:p w14:paraId="3C40630B" w14:textId="77777777" w:rsidR="001D6483" w:rsidRDefault="00000000">
      <w:pPr>
        <w:pStyle w:val="Prrafodelista"/>
        <w:numPr>
          <w:ilvl w:val="0"/>
          <w:numId w:val="41"/>
        </w:numPr>
        <w:tabs>
          <w:tab w:val="left" w:pos="1028"/>
          <w:tab w:val="left" w:pos="1031"/>
        </w:tabs>
        <w:ind w:right="138" w:hanging="447"/>
        <w:jc w:val="both"/>
        <w:rPr>
          <w:sz w:val="24"/>
        </w:rPr>
      </w:pPr>
      <w:r>
        <w:rPr>
          <w:sz w:val="24"/>
        </w:rPr>
        <w:t>Si el predictamen no es favorable, se deberá de notificar al interesado, en el término de diez días hábiles, para los efectos legales procedentes, dándose por concluido el trámite;</w:t>
      </w:r>
    </w:p>
    <w:p w14:paraId="0D246648" w14:textId="77777777" w:rsidR="001D6483" w:rsidRDefault="00000000">
      <w:pPr>
        <w:pStyle w:val="Prrafodelista"/>
        <w:numPr>
          <w:ilvl w:val="0"/>
          <w:numId w:val="41"/>
        </w:numPr>
        <w:tabs>
          <w:tab w:val="left" w:pos="1029"/>
          <w:tab w:val="left" w:pos="1031"/>
        </w:tabs>
        <w:ind w:right="141" w:hanging="473"/>
        <w:jc w:val="both"/>
        <w:rPr>
          <w:sz w:val="24"/>
        </w:rPr>
      </w:pPr>
      <w:r>
        <w:rPr>
          <w:sz w:val="24"/>
        </w:rPr>
        <w:t>Si el predictamen es favorable, el promoverte someterá el proyecto a la evaluación de impacto ambiental ante la Secretaría, debiendo integrar en el manifiesto la documentación que le haya proporcionado la Dirección de Parques y Vida Silvestre; y</w:t>
      </w:r>
    </w:p>
    <w:p w14:paraId="48747DFF" w14:textId="77777777" w:rsidR="001D6483" w:rsidRDefault="00000000">
      <w:pPr>
        <w:pStyle w:val="Prrafodelista"/>
        <w:numPr>
          <w:ilvl w:val="0"/>
          <w:numId w:val="41"/>
        </w:numPr>
        <w:tabs>
          <w:tab w:val="left" w:pos="1029"/>
          <w:tab w:val="left" w:pos="1031"/>
        </w:tabs>
        <w:ind w:right="141" w:hanging="406"/>
        <w:jc w:val="both"/>
        <w:rPr>
          <w:sz w:val="24"/>
        </w:rPr>
      </w:pPr>
      <w:r>
        <w:rPr>
          <w:sz w:val="24"/>
        </w:rPr>
        <w:t>Una vez transcurrido el término anterior, la Secretaría, podrá iniciar la evaluación en materia de impacto ambiental a que se refiere el Título Segundo del presente Reglamento.</w:t>
      </w:r>
    </w:p>
    <w:p w14:paraId="38126F10" w14:textId="77777777" w:rsidR="001D6483" w:rsidRDefault="001D6483">
      <w:pPr>
        <w:pStyle w:val="Textoindependiente"/>
        <w:spacing w:before="1"/>
      </w:pPr>
    </w:p>
    <w:p w14:paraId="363B80F8" w14:textId="77777777" w:rsidR="001D6483" w:rsidRDefault="00000000">
      <w:pPr>
        <w:pStyle w:val="Textoindependiente"/>
        <w:ind w:left="143"/>
        <w:jc w:val="both"/>
      </w:pPr>
      <w:r>
        <w:t>Artículo</w:t>
      </w:r>
      <w:r>
        <w:rPr>
          <w:spacing w:val="-4"/>
        </w:rPr>
        <w:t xml:space="preserve"> </w:t>
      </w:r>
      <w:r>
        <w:t>129.-</w:t>
      </w:r>
      <w:r>
        <w:rPr>
          <w:spacing w:val="-6"/>
        </w:rPr>
        <w:t xml:space="preserve"> </w:t>
      </w:r>
      <w:r>
        <w:t>La</w:t>
      </w:r>
      <w:r>
        <w:rPr>
          <w:spacing w:val="-5"/>
        </w:rPr>
        <w:t xml:space="preserve"> </w:t>
      </w:r>
      <w:r>
        <w:t>vigencia</w:t>
      </w:r>
      <w:r>
        <w:rPr>
          <w:spacing w:val="-5"/>
        </w:rPr>
        <w:t xml:space="preserve"> </w:t>
      </w:r>
      <w:r>
        <w:t>de</w:t>
      </w:r>
      <w:r>
        <w:rPr>
          <w:spacing w:val="-4"/>
        </w:rPr>
        <w:t xml:space="preserve"> </w:t>
      </w:r>
      <w:r>
        <w:t>las</w:t>
      </w:r>
      <w:r>
        <w:rPr>
          <w:spacing w:val="-5"/>
        </w:rPr>
        <w:t xml:space="preserve"> </w:t>
      </w:r>
      <w:r>
        <w:t>autorizaciones</w:t>
      </w:r>
      <w:r>
        <w:rPr>
          <w:spacing w:val="-4"/>
        </w:rPr>
        <w:t xml:space="preserve"> </w:t>
      </w:r>
      <w:r>
        <w:rPr>
          <w:spacing w:val="-2"/>
        </w:rPr>
        <w:t>será:</w:t>
      </w:r>
    </w:p>
    <w:p w14:paraId="23CF80DD" w14:textId="77777777" w:rsidR="001D6483" w:rsidRDefault="001D6483">
      <w:pPr>
        <w:pStyle w:val="Textoindependiente"/>
      </w:pPr>
    </w:p>
    <w:p w14:paraId="6A8F5ECC" w14:textId="77777777" w:rsidR="001D6483" w:rsidRDefault="00000000">
      <w:pPr>
        <w:pStyle w:val="Prrafodelista"/>
        <w:numPr>
          <w:ilvl w:val="0"/>
          <w:numId w:val="40"/>
        </w:numPr>
        <w:tabs>
          <w:tab w:val="left" w:pos="1029"/>
        </w:tabs>
        <w:ind w:left="1029" w:hanging="313"/>
        <w:jc w:val="both"/>
        <w:rPr>
          <w:sz w:val="24"/>
        </w:rPr>
      </w:pPr>
      <w:r>
        <w:rPr>
          <w:sz w:val="24"/>
        </w:rPr>
        <w:t>Hasta</w:t>
      </w:r>
      <w:r>
        <w:rPr>
          <w:spacing w:val="-4"/>
          <w:sz w:val="24"/>
        </w:rPr>
        <w:t xml:space="preserve"> </w:t>
      </w:r>
      <w:r>
        <w:rPr>
          <w:sz w:val="24"/>
        </w:rPr>
        <w:t>por</w:t>
      </w:r>
      <w:r>
        <w:rPr>
          <w:spacing w:val="-2"/>
          <w:sz w:val="24"/>
        </w:rPr>
        <w:t xml:space="preserve"> </w:t>
      </w:r>
      <w:r>
        <w:rPr>
          <w:sz w:val="24"/>
        </w:rPr>
        <w:t>dos</w:t>
      </w:r>
      <w:r>
        <w:rPr>
          <w:spacing w:val="-5"/>
          <w:sz w:val="24"/>
        </w:rPr>
        <w:t xml:space="preserve"> </w:t>
      </w:r>
      <w:r>
        <w:rPr>
          <w:sz w:val="24"/>
        </w:rPr>
        <w:t>años,</w:t>
      </w:r>
      <w:r>
        <w:rPr>
          <w:spacing w:val="-3"/>
          <w:sz w:val="24"/>
        </w:rPr>
        <w:t xml:space="preserve"> </w:t>
      </w:r>
      <w:r>
        <w:rPr>
          <w:sz w:val="24"/>
        </w:rPr>
        <w:t>para</w:t>
      </w:r>
      <w:r>
        <w:rPr>
          <w:spacing w:val="-2"/>
          <w:sz w:val="24"/>
        </w:rPr>
        <w:t xml:space="preserve"> </w:t>
      </w:r>
      <w:r>
        <w:rPr>
          <w:sz w:val="24"/>
        </w:rPr>
        <w:t>prestación</w:t>
      </w:r>
      <w:r>
        <w:rPr>
          <w:spacing w:val="-3"/>
          <w:sz w:val="24"/>
        </w:rPr>
        <w:t xml:space="preserve"> </w:t>
      </w:r>
      <w:r>
        <w:rPr>
          <w:sz w:val="24"/>
        </w:rPr>
        <w:t>de</w:t>
      </w:r>
      <w:r>
        <w:rPr>
          <w:spacing w:val="-2"/>
          <w:sz w:val="24"/>
        </w:rPr>
        <w:t xml:space="preserve"> </w:t>
      </w:r>
      <w:r>
        <w:rPr>
          <w:sz w:val="24"/>
        </w:rPr>
        <w:t>servicios</w:t>
      </w:r>
      <w:r>
        <w:rPr>
          <w:spacing w:val="-1"/>
          <w:sz w:val="24"/>
        </w:rPr>
        <w:t xml:space="preserve"> </w:t>
      </w:r>
      <w:r>
        <w:rPr>
          <w:spacing w:val="-2"/>
          <w:sz w:val="24"/>
        </w:rPr>
        <w:t>turísticos;</w:t>
      </w:r>
    </w:p>
    <w:p w14:paraId="1934A103" w14:textId="77777777" w:rsidR="001D6483" w:rsidRDefault="00000000">
      <w:pPr>
        <w:pStyle w:val="Prrafodelista"/>
        <w:numPr>
          <w:ilvl w:val="0"/>
          <w:numId w:val="40"/>
        </w:numPr>
        <w:tabs>
          <w:tab w:val="left" w:pos="1029"/>
          <w:tab w:val="left" w:pos="1031"/>
        </w:tabs>
        <w:ind w:right="139" w:hanging="380"/>
        <w:jc w:val="both"/>
        <w:rPr>
          <w:sz w:val="24"/>
        </w:rPr>
      </w:pPr>
      <w:r>
        <w:rPr>
          <w:sz w:val="24"/>
        </w:rPr>
        <w:t>Por el periodo que dure el trabajo, para filmaciones o captura de imágenes o sonidos por cualquier medio, con fines comerciales que requieran más de un técnico especializado;</w:t>
      </w:r>
    </w:p>
    <w:p w14:paraId="1311AEF5" w14:textId="77777777" w:rsidR="001D6483" w:rsidRDefault="00000000">
      <w:pPr>
        <w:pStyle w:val="Prrafodelista"/>
        <w:numPr>
          <w:ilvl w:val="0"/>
          <w:numId w:val="40"/>
        </w:numPr>
        <w:tabs>
          <w:tab w:val="left" w:pos="1028"/>
        </w:tabs>
        <w:ind w:left="1028" w:hanging="444"/>
        <w:jc w:val="both"/>
        <w:rPr>
          <w:sz w:val="24"/>
        </w:rPr>
      </w:pPr>
      <w:r>
        <w:rPr>
          <w:sz w:val="24"/>
        </w:rPr>
        <w:t>Por</w:t>
      </w:r>
      <w:r>
        <w:rPr>
          <w:spacing w:val="-2"/>
          <w:sz w:val="24"/>
        </w:rPr>
        <w:t xml:space="preserve"> </w:t>
      </w:r>
      <w:r>
        <w:rPr>
          <w:sz w:val="24"/>
        </w:rPr>
        <w:t>un</w:t>
      </w:r>
      <w:r>
        <w:rPr>
          <w:spacing w:val="-4"/>
          <w:sz w:val="24"/>
        </w:rPr>
        <w:t xml:space="preserve"> </w:t>
      </w:r>
      <w:r>
        <w:rPr>
          <w:sz w:val="24"/>
        </w:rPr>
        <w:t>año,</w:t>
      </w:r>
      <w:r>
        <w:rPr>
          <w:spacing w:val="-3"/>
          <w:sz w:val="24"/>
        </w:rPr>
        <w:t xml:space="preserve"> </w:t>
      </w:r>
      <w:r>
        <w:rPr>
          <w:sz w:val="24"/>
        </w:rPr>
        <w:t>para</w:t>
      </w:r>
      <w:r>
        <w:rPr>
          <w:spacing w:val="-2"/>
          <w:sz w:val="24"/>
        </w:rPr>
        <w:t xml:space="preserve"> </w:t>
      </w:r>
      <w:r>
        <w:rPr>
          <w:sz w:val="24"/>
        </w:rPr>
        <w:t>venta</w:t>
      </w:r>
      <w:r>
        <w:rPr>
          <w:spacing w:val="-4"/>
          <w:sz w:val="24"/>
        </w:rPr>
        <w:t xml:space="preserve"> </w:t>
      </w:r>
      <w:r>
        <w:rPr>
          <w:sz w:val="24"/>
        </w:rPr>
        <w:t>de</w:t>
      </w:r>
      <w:r>
        <w:rPr>
          <w:spacing w:val="-3"/>
          <w:sz w:val="24"/>
        </w:rPr>
        <w:t xml:space="preserve"> </w:t>
      </w:r>
      <w:r>
        <w:rPr>
          <w:sz w:val="24"/>
        </w:rPr>
        <w:t>alimentos</w:t>
      </w:r>
      <w:r>
        <w:rPr>
          <w:spacing w:val="-2"/>
          <w:sz w:val="24"/>
        </w:rPr>
        <w:t xml:space="preserve"> </w:t>
      </w:r>
      <w:r>
        <w:rPr>
          <w:sz w:val="24"/>
        </w:rPr>
        <w:t>y</w:t>
      </w:r>
      <w:r>
        <w:rPr>
          <w:spacing w:val="-4"/>
          <w:sz w:val="24"/>
        </w:rPr>
        <w:t xml:space="preserve"> </w:t>
      </w:r>
      <w:r>
        <w:rPr>
          <w:sz w:val="24"/>
        </w:rPr>
        <w:t>artesanías,</w:t>
      </w:r>
      <w:r>
        <w:rPr>
          <w:spacing w:val="3"/>
          <w:sz w:val="24"/>
        </w:rPr>
        <w:t xml:space="preserve"> </w:t>
      </w:r>
      <w:r>
        <w:rPr>
          <w:spacing w:val="-10"/>
          <w:sz w:val="24"/>
        </w:rPr>
        <w:t>y</w:t>
      </w:r>
    </w:p>
    <w:p w14:paraId="2871AFB1" w14:textId="77777777" w:rsidR="001D6483" w:rsidRDefault="00000000">
      <w:pPr>
        <w:pStyle w:val="Prrafodelista"/>
        <w:numPr>
          <w:ilvl w:val="0"/>
          <w:numId w:val="40"/>
        </w:numPr>
        <w:tabs>
          <w:tab w:val="left" w:pos="1029"/>
          <w:tab w:val="left" w:pos="1031"/>
        </w:tabs>
        <w:ind w:right="146" w:hanging="473"/>
        <w:jc w:val="both"/>
        <w:rPr>
          <w:sz w:val="24"/>
        </w:rPr>
      </w:pPr>
      <w:r>
        <w:rPr>
          <w:sz w:val="24"/>
        </w:rPr>
        <w:t>Para las actividades de</w:t>
      </w:r>
      <w:r>
        <w:rPr>
          <w:spacing w:val="80"/>
          <w:sz w:val="24"/>
        </w:rPr>
        <w:t xml:space="preserve"> </w:t>
      </w:r>
      <w:r>
        <w:rPr>
          <w:sz w:val="24"/>
        </w:rPr>
        <w:t>extracción de materiales será de acuerdo al</w:t>
      </w:r>
      <w:r>
        <w:rPr>
          <w:spacing w:val="40"/>
          <w:sz w:val="24"/>
        </w:rPr>
        <w:t xml:space="preserve"> </w:t>
      </w:r>
      <w:r>
        <w:rPr>
          <w:sz w:val="24"/>
        </w:rPr>
        <w:t>volumen autorizado a extraer y se renovará cada año.</w:t>
      </w:r>
    </w:p>
    <w:p w14:paraId="2C6DE61B" w14:textId="77777777" w:rsidR="001D6483" w:rsidRDefault="001D6483">
      <w:pPr>
        <w:pStyle w:val="Textoindependiente"/>
        <w:spacing w:before="1"/>
      </w:pPr>
    </w:p>
    <w:p w14:paraId="0F215442" w14:textId="77777777" w:rsidR="001D6483" w:rsidRDefault="00000000">
      <w:pPr>
        <w:pStyle w:val="Textoindependiente"/>
        <w:ind w:left="143" w:right="146"/>
        <w:jc w:val="both"/>
      </w:pPr>
      <w:r>
        <w:t>Artículo 130.- El período de recepción de solicitudes para la prestación de servicios turísticos dentro de las áreas naturales protegidas de competencia estatal, comprenderá de los meses de Abril a Septiembre de cada año, salvo los casos que</w:t>
      </w:r>
      <w:r>
        <w:rPr>
          <w:spacing w:val="40"/>
        </w:rPr>
        <w:t xml:space="preserve"> </w:t>
      </w:r>
      <w:r>
        <w:t>la misma autoridad considere atender</w:t>
      </w:r>
      <w:r>
        <w:rPr>
          <w:spacing w:val="40"/>
        </w:rPr>
        <w:t xml:space="preserve"> </w:t>
      </w:r>
      <w:r>
        <w:t>fuera de este periodo.</w:t>
      </w:r>
    </w:p>
    <w:p w14:paraId="0CAA0F2B" w14:textId="77777777" w:rsidR="001D6483" w:rsidRDefault="001D6483">
      <w:pPr>
        <w:pStyle w:val="Textoindependiente"/>
      </w:pPr>
    </w:p>
    <w:p w14:paraId="73149805" w14:textId="77777777" w:rsidR="001D6483" w:rsidRDefault="00000000">
      <w:pPr>
        <w:pStyle w:val="Textoindependiente"/>
        <w:ind w:left="143" w:right="138"/>
        <w:jc w:val="both"/>
      </w:pPr>
      <w:r>
        <w:t>Artículo 131.- La</w:t>
      </w:r>
      <w:r>
        <w:rPr>
          <w:spacing w:val="40"/>
        </w:rPr>
        <w:t xml:space="preserve"> </w:t>
      </w:r>
      <w:r>
        <w:t>autoridad competente resolverá respecto de la solicitud de autorización a que se refieren las fracciones X y XII del artículo 121 de este Reglamento dentro de los treinta días hábiles siguientes a aquél en que se haya recibido, salvo que se establezca un plazo distinto en el programa</w:t>
      </w:r>
      <w:r>
        <w:rPr>
          <w:spacing w:val="40"/>
        </w:rPr>
        <w:t xml:space="preserve"> </w:t>
      </w:r>
      <w:r>
        <w:t>de manejo del área natural protegida de que se trate, debido al acontecimiento de fenómenos migratorios de las especies. Transcurrido dicho plazo sin que se emita la resolución correspondiente, se entenderá negada la autorización y la</w:t>
      </w:r>
      <w:r>
        <w:rPr>
          <w:spacing w:val="80"/>
        </w:rPr>
        <w:t xml:space="preserve"> </w:t>
      </w:r>
      <w:r>
        <w:t>autoridad competente, a</w:t>
      </w:r>
    </w:p>
    <w:p w14:paraId="7818E8E1" w14:textId="77777777" w:rsidR="001D6483" w:rsidRDefault="001D6483">
      <w:pPr>
        <w:pStyle w:val="Textoindependiente"/>
        <w:jc w:val="both"/>
        <w:sectPr w:rsidR="001D6483">
          <w:pgSz w:w="12250" w:h="15850"/>
          <w:pgMar w:top="1820" w:right="1275" w:bottom="1020" w:left="1559" w:header="0" w:footer="834" w:gutter="0"/>
          <w:cols w:space="720"/>
        </w:sectPr>
      </w:pPr>
    </w:p>
    <w:p w14:paraId="6EAB03AF" w14:textId="77777777" w:rsidR="001D6483" w:rsidRDefault="001D6483">
      <w:pPr>
        <w:pStyle w:val="Textoindependiente"/>
        <w:spacing w:before="165"/>
      </w:pPr>
    </w:p>
    <w:p w14:paraId="31B94BD5" w14:textId="77777777" w:rsidR="001D6483" w:rsidRDefault="00000000">
      <w:pPr>
        <w:pStyle w:val="Textoindependiente"/>
        <w:ind w:left="143" w:right="148"/>
        <w:jc w:val="both"/>
      </w:pPr>
      <w:r>
        <w:t xml:space="preserve">petición del particular y dentro de los cinco días siguientes, expedirá la constancia </w:t>
      </w:r>
      <w:r>
        <w:rPr>
          <w:spacing w:val="-2"/>
        </w:rPr>
        <w:t>correspondiente.</w:t>
      </w:r>
    </w:p>
    <w:p w14:paraId="2C9EFC94" w14:textId="77777777" w:rsidR="001D6483" w:rsidRDefault="001D6483">
      <w:pPr>
        <w:pStyle w:val="Textoindependiente"/>
      </w:pPr>
    </w:p>
    <w:p w14:paraId="6A4C7734" w14:textId="77777777" w:rsidR="001D6483" w:rsidRDefault="00000000">
      <w:pPr>
        <w:pStyle w:val="Textoindependiente"/>
        <w:ind w:left="143" w:right="140"/>
        <w:jc w:val="both"/>
      </w:pPr>
      <w:r>
        <w:t>Artículo 132.- Las autorizaciones a que se refieren las fracciones X y XII del artículo 121 de este Reglamento podrán ser prorrogadas por el mismo periodo por el que fueron otorgadas, siempre y cuando el particular presente una solicitud con treinta días naturales de anticipación a la terminación de la vigencia del permiso o autorización correspondiente, debiendo anexar a ésta el informe final de las actividades realizadas.</w:t>
      </w:r>
    </w:p>
    <w:p w14:paraId="128603FF" w14:textId="77777777" w:rsidR="001D6483" w:rsidRDefault="001D6483">
      <w:pPr>
        <w:pStyle w:val="Textoindependiente"/>
        <w:spacing w:before="1"/>
      </w:pPr>
    </w:p>
    <w:p w14:paraId="3A541C03" w14:textId="77777777" w:rsidR="001D6483" w:rsidRDefault="00000000">
      <w:pPr>
        <w:pStyle w:val="Textoindependiente"/>
        <w:ind w:left="143" w:right="138"/>
        <w:jc w:val="both"/>
      </w:pPr>
      <w:r>
        <w:t>Para el caso de establecimientos de Unidades de Manejo para la Conservación de la Vida Silvestre, en Áreas Naturales Protegidas, estas se otorgarán de conformidad</w:t>
      </w:r>
      <w:r>
        <w:rPr>
          <w:spacing w:val="40"/>
        </w:rPr>
        <w:t xml:space="preserve"> </w:t>
      </w:r>
      <w:r>
        <w:t>con lo establecido en el siguiente capítulo siempre y cuando sean compatibles con</w:t>
      </w:r>
      <w:r>
        <w:rPr>
          <w:spacing w:val="40"/>
        </w:rPr>
        <w:t xml:space="preserve"> </w:t>
      </w:r>
      <w:r>
        <w:t>los esquemas de desarrollo sustentable, la declaratoria respectiva, su programa de manejo, los programas de ordenamiento ecológico, las Normas Oficiales Mexicanas, Normas Ambientales Estatales y demás disposiciones aplicables.</w:t>
      </w:r>
    </w:p>
    <w:p w14:paraId="47C378C7" w14:textId="77777777" w:rsidR="001D6483" w:rsidRDefault="001D6483">
      <w:pPr>
        <w:pStyle w:val="Textoindependiente"/>
      </w:pPr>
    </w:p>
    <w:p w14:paraId="30FD5465" w14:textId="77777777" w:rsidR="001D6483" w:rsidRDefault="00000000">
      <w:pPr>
        <w:pStyle w:val="Textoindependiente"/>
        <w:ind w:left="143" w:right="148"/>
        <w:jc w:val="both"/>
      </w:pPr>
      <w:r>
        <w:t>Si el interesado presenta en tiempo y forma el informe de actividades, y cumple con las obligaciones especificadas en el permiso que le fue otorgado con anterioridad, le será concedida la prórroga correspondiente.</w:t>
      </w:r>
    </w:p>
    <w:p w14:paraId="019B61F7" w14:textId="77777777" w:rsidR="001D6483" w:rsidRDefault="001D6483">
      <w:pPr>
        <w:pStyle w:val="Textoindependiente"/>
        <w:spacing w:before="1"/>
      </w:pPr>
    </w:p>
    <w:p w14:paraId="4109E7D8" w14:textId="77777777" w:rsidR="001D6483" w:rsidRDefault="00000000">
      <w:pPr>
        <w:pStyle w:val="Textoindependiente"/>
        <w:ind w:left="143" w:right="138"/>
        <w:jc w:val="both"/>
      </w:pPr>
      <w:r>
        <w:t>Artículo 133.- Cuando las solicitudes de autorización que presenten los interesados no contengan los datos o no cumplan con los requisitos aplicables, la autoridad competente deberá prevenir a los interesados, por escrito y por una sola vez, dentro de los</w:t>
      </w:r>
      <w:r>
        <w:rPr>
          <w:spacing w:val="-2"/>
        </w:rPr>
        <w:t xml:space="preserve"> </w:t>
      </w:r>
      <w:r>
        <w:t>diez</w:t>
      </w:r>
      <w:r>
        <w:rPr>
          <w:spacing w:val="-2"/>
        </w:rPr>
        <w:t xml:space="preserve"> </w:t>
      </w:r>
      <w:r>
        <w:t>días hábiles siguientes</w:t>
      </w:r>
      <w:r>
        <w:rPr>
          <w:spacing w:val="-2"/>
        </w:rPr>
        <w:t xml:space="preserve"> </w:t>
      </w:r>
      <w:r>
        <w:t>a la</w:t>
      </w:r>
      <w:r>
        <w:rPr>
          <w:spacing w:val="-2"/>
        </w:rPr>
        <w:t xml:space="preserve"> </w:t>
      </w:r>
      <w:r>
        <w:t>presentación del escrito</w:t>
      </w:r>
      <w:r>
        <w:rPr>
          <w:spacing w:val="-1"/>
        </w:rPr>
        <w:t xml:space="preserve"> </w:t>
      </w:r>
      <w:r>
        <w:t>correspondiente,</w:t>
      </w:r>
      <w:r>
        <w:rPr>
          <w:spacing w:val="-2"/>
        </w:rPr>
        <w:t xml:space="preserve"> </w:t>
      </w:r>
      <w:r>
        <w:t>para que subsane la omisión dentro del término de diez días hábiles contados a partir de que haya surtido efectos dicha prevención; transcurrido este plazo sin desahogar la prevención, se desechará el trámite.</w:t>
      </w:r>
    </w:p>
    <w:p w14:paraId="34101C44" w14:textId="77777777" w:rsidR="001D6483" w:rsidRDefault="001D6483">
      <w:pPr>
        <w:pStyle w:val="Textoindependiente"/>
      </w:pPr>
    </w:p>
    <w:p w14:paraId="691936FD" w14:textId="77777777" w:rsidR="001D6483" w:rsidRDefault="00000000">
      <w:pPr>
        <w:pStyle w:val="Textoindependiente"/>
        <w:ind w:left="143" w:right="145"/>
        <w:jc w:val="both"/>
      </w:pPr>
      <w:r>
        <w:t>Artículo 134.- Serán causas de revocación de las autorizaciones cualquiera de los siguientes supuestos:</w:t>
      </w:r>
    </w:p>
    <w:p w14:paraId="075F8365" w14:textId="77777777" w:rsidR="001D6483" w:rsidRDefault="001D6483">
      <w:pPr>
        <w:pStyle w:val="Textoindependiente"/>
        <w:spacing w:before="1"/>
      </w:pPr>
    </w:p>
    <w:p w14:paraId="76407A5A" w14:textId="77777777" w:rsidR="001D6483" w:rsidRDefault="00000000">
      <w:pPr>
        <w:pStyle w:val="Prrafodelista"/>
        <w:numPr>
          <w:ilvl w:val="0"/>
          <w:numId w:val="39"/>
        </w:numPr>
        <w:tabs>
          <w:tab w:val="left" w:pos="1029"/>
          <w:tab w:val="left" w:pos="1031"/>
        </w:tabs>
        <w:ind w:right="147"/>
        <w:jc w:val="both"/>
        <w:rPr>
          <w:sz w:val="24"/>
        </w:rPr>
      </w:pPr>
      <w:r>
        <w:rPr>
          <w:sz w:val="24"/>
        </w:rPr>
        <w:t>El incumplimiento de las obligaciones y las condiciones establecidas en</w:t>
      </w:r>
      <w:r>
        <w:rPr>
          <w:spacing w:val="80"/>
          <w:sz w:val="24"/>
        </w:rPr>
        <w:t xml:space="preserve"> </w:t>
      </w:r>
      <w:r>
        <w:rPr>
          <w:spacing w:val="-2"/>
          <w:sz w:val="24"/>
        </w:rPr>
        <w:t>ellas;</w:t>
      </w:r>
    </w:p>
    <w:p w14:paraId="22A2C589" w14:textId="77777777" w:rsidR="001D6483" w:rsidRDefault="00000000">
      <w:pPr>
        <w:pStyle w:val="Prrafodelista"/>
        <w:numPr>
          <w:ilvl w:val="0"/>
          <w:numId w:val="39"/>
        </w:numPr>
        <w:tabs>
          <w:tab w:val="left" w:pos="1029"/>
        </w:tabs>
        <w:ind w:left="1029" w:hanging="378"/>
        <w:jc w:val="both"/>
        <w:rPr>
          <w:sz w:val="24"/>
        </w:rPr>
      </w:pPr>
      <w:r>
        <w:rPr>
          <w:sz w:val="24"/>
        </w:rPr>
        <w:t>Dañar</w:t>
      </w:r>
      <w:r>
        <w:rPr>
          <w:spacing w:val="-4"/>
          <w:sz w:val="24"/>
        </w:rPr>
        <w:t xml:space="preserve"> </w:t>
      </w:r>
      <w:r>
        <w:rPr>
          <w:sz w:val="24"/>
        </w:rPr>
        <w:t>a</w:t>
      </w:r>
      <w:r>
        <w:rPr>
          <w:spacing w:val="-3"/>
          <w:sz w:val="24"/>
        </w:rPr>
        <w:t xml:space="preserve"> </w:t>
      </w:r>
      <w:r>
        <w:rPr>
          <w:sz w:val="24"/>
        </w:rPr>
        <w:t>los</w:t>
      </w:r>
      <w:r>
        <w:rPr>
          <w:spacing w:val="-3"/>
          <w:sz w:val="24"/>
        </w:rPr>
        <w:t xml:space="preserve"> </w:t>
      </w:r>
      <w:r>
        <w:rPr>
          <w:sz w:val="24"/>
        </w:rPr>
        <w:t>ecosistemas</w:t>
      </w:r>
      <w:r>
        <w:rPr>
          <w:spacing w:val="-4"/>
          <w:sz w:val="24"/>
        </w:rPr>
        <w:t xml:space="preserve"> </w:t>
      </w:r>
      <w:r>
        <w:rPr>
          <w:sz w:val="24"/>
        </w:rPr>
        <w:t>como</w:t>
      </w:r>
      <w:r>
        <w:rPr>
          <w:spacing w:val="-3"/>
          <w:sz w:val="24"/>
        </w:rPr>
        <w:t xml:space="preserve"> </w:t>
      </w:r>
      <w:r>
        <w:rPr>
          <w:sz w:val="24"/>
        </w:rPr>
        <w:t>consecuencia</w:t>
      </w:r>
      <w:r>
        <w:rPr>
          <w:spacing w:val="-5"/>
          <w:sz w:val="24"/>
        </w:rPr>
        <w:t xml:space="preserve"> </w:t>
      </w:r>
      <w:r>
        <w:rPr>
          <w:sz w:val="24"/>
        </w:rPr>
        <w:t>del</w:t>
      </w:r>
      <w:r>
        <w:rPr>
          <w:spacing w:val="-4"/>
          <w:sz w:val="24"/>
        </w:rPr>
        <w:t xml:space="preserve"> </w:t>
      </w:r>
      <w:r>
        <w:rPr>
          <w:sz w:val="24"/>
        </w:rPr>
        <w:t>uso</w:t>
      </w:r>
      <w:r>
        <w:rPr>
          <w:spacing w:val="-3"/>
          <w:sz w:val="24"/>
        </w:rPr>
        <w:t xml:space="preserve"> </w:t>
      </w:r>
      <w:r>
        <w:rPr>
          <w:sz w:val="24"/>
        </w:rPr>
        <w:t>o</w:t>
      </w:r>
      <w:r>
        <w:rPr>
          <w:spacing w:val="-4"/>
          <w:sz w:val="24"/>
        </w:rPr>
        <w:t xml:space="preserve"> </w:t>
      </w:r>
      <w:r>
        <w:rPr>
          <w:sz w:val="24"/>
        </w:rPr>
        <w:t>aprovechamiento,</w:t>
      </w:r>
      <w:r>
        <w:rPr>
          <w:spacing w:val="-5"/>
          <w:sz w:val="24"/>
        </w:rPr>
        <w:t xml:space="preserve"> </w:t>
      </w:r>
      <w:r>
        <w:rPr>
          <w:spacing w:val="-10"/>
          <w:sz w:val="24"/>
        </w:rPr>
        <w:t>y</w:t>
      </w:r>
    </w:p>
    <w:p w14:paraId="5980CF8A" w14:textId="77777777" w:rsidR="001D6483" w:rsidRDefault="00000000">
      <w:pPr>
        <w:pStyle w:val="Prrafodelista"/>
        <w:numPr>
          <w:ilvl w:val="0"/>
          <w:numId w:val="39"/>
        </w:numPr>
        <w:tabs>
          <w:tab w:val="left" w:pos="1028"/>
          <w:tab w:val="left" w:pos="1031"/>
        </w:tabs>
        <w:ind w:right="143" w:hanging="447"/>
        <w:jc w:val="both"/>
        <w:rPr>
          <w:sz w:val="24"/>
        </w:rPr>
      </w:pPr>
      <w:r>
        <w:rPr>
          <w:sz w:val="24"/>
        </w:rPr>
        <w:t>Infringir las disposiciones previstas en la Ley, el presente ordenamiento, el programa</w:t>
      </w:r>
      <w:r>
        <w:rPr>
          <w:spacing w:val="-3"/>
          <w:sz w:val="24"/>
        </w:rPr>
        <w:t xml:space="preserve"> </w:t>
      </w:r>
      <w:r>
        <w:rPr>
          <w:sz w:val="24"/>
        </w:rPr>
        <w:t>de</w:t>
      </w:r>
      <w:r>
        <w:rPr>
          <w:spacing w:val="-5"/>
          <w:sz w:val="24"/>
        </w:rPr>
        <w:t xml:space="preserve"> </w:t>
      </w:r>
      <w:r>
        <w:rPr>
          <w:sz w:val="24"/>
        </w:rPr>
        <w:t>manejo</w:t>
      </w:r>
      <w:r>
        <w:rPr>
          <w:spacing w:val="-3"/>
          <w:sz w:val="24"/>
        </w:rPr>
        <w:t xml:space="preserve"> </w:t>
      </w:r>
      <w:r>
        <w:rPr>
          <w:sz w:val="24"/>
        </w:rPr>
        <w:t>del</w:t>
      </w:r>
      <w:r>
        <w:rPr>
          <w:spacing w:val="-3"/>
          <w:sz w:val="24"/>
        </w:rPr>
        <w:t xml:space="preserve"> </w:t>
      </w:r>
      <w:r>
        <w:rPr>
          <w:sz w:val="24"/>
        </w:rPr>
        <w:t>área</w:t>
      </w:r>
      <w:r>
        <w:rPr>
          <w:spacing w:val="-3"/>
          <w:sz w:val="24"/>
        </w:rPr>
        <w:t xml:space="preserve"> </w:t>
      </w:r>
      <w:r>
        <w:rPr>
          <w:sz w:val="24"/>
        </w:rPr>
        <w:t>protegida</w:t>
      </w:r>
      <w:r>
        <w:rPr>
          <w:spacing w:val="-2"/>
          <w:sz w:val="24"/>
        </w:rPr>
        <w:t xml:space="preserve"> </w:t>
      </w:r>
      <w:r>
        <w:rPr>
          <w:sz w:val="24"/>
        </w:rPr>
        <w:t>respectiva</w:t>
      </w:r>
      <w:r>
        <w:rPr>
          <w:spacing w:val="-3"/>
          <w:sz w:val="24"/>
        </w:rPr>
        <w:t xml:space="preserve"> </w:t>
      </w:r>
      <w:r>
        <w:rPr>
          <w:sz w:val="24"/>
        </w:rPr>
        <w:t>y</w:t>
      </w:r>
      <w:r>
        <w:rPr>
          <w:spacing w:val="-5"/>
          <w:sz w:val="24"/>
        </w:rPr>
        <w:t xml:space="preserve"> </w:t>
      </w:r>
      <w:r>
        <w:rPr>
          <w:sz w:val="24"/>
        </w:rPr>
        <w:t>las</w:t>
      </w:r>
      <w:r>
        <w:rPr>
          <w:spacing w:val="-3"/>
          <w:sz w:val="24"/>
        </w:rPr>
        <w:t xml:space="preserve"> </w:t>
      </w:r>
      <w:r>
        <w:rPr>
          <w:sz w:val="24"/>
        </w:rPr>
        <w:t>demás</w:t>
      </w:r>
      <w:r>
        <w:rPr>
          <w:spacing w:val="-3"/>
          <w:sz w:val="24"/>
        </w:rPr>
        <w:t xml:space="preserve"> </w:t>
      </w:r>
      <w:r>
        <w:rPr>
          <w:sz w:val="24"/>
        </w:rPr>
        <w:t>disposiciones legales y reglamentarias aplicables.</w:t>
      </w:r>
    </w:p>
    <w:p w14:paraId="3DA6D8DE" w14:textId="77777777" w:rsidR="001D6483" w:rsidRDefault="001D6483">
      <w:pPr>
        <w:pStyle w:val="Textoindependiente"/>
      </w:pPr>
    </w:p>
    <w:p w14:paraId="44DAA087" w14:textId="77777777" w:rsidR="001D6483" w:rsidRDefault="00000000">
      <w:pPr>
        <w:pStyle w:val="Textoindependiente"/>
        <w:ind w:left="143"/>
        <w:jc w:val="both"/>
      </w:pPr>
      <w:r>
        <w:t>Lo</w:t>
      </w:r>
      <w:r>
        <w:rPr>
          <w:spacing w:val="-3"/>
        </w:rPr>
        <w:t xml:space="preserve"> </w:t>
      </w:r>
      <w:r>
        <w:t>anterior,</w:t>
      </w:r>
      <w:r>
        <w:rPr>
          <w:spacing w:val="-3"/>
        </w:rPr>
        <w:t xml:space="preserve"> </w:t>
      </w:r>
      <w:r>
        <w:t>sin</w:t>
      </w:r>
      <w:r>
        <w:rPr>
          <w:spacing w:val="-5"/>
        </w:rPr>
        <w:t xml:space="preserve"> </w:t>
      </w:r>
      <w:r>
        <w:t>perjuicio</w:t>
      </w:r>
      <w:r>
        <w:rPr>
          <w:spacing w:val="-3"/>
        </w:rPr>
        <w:t xml:space="preserve"> </w:t>
      </w:r>
      <w:r>
        <w:t>de</w:t>
      </w:r>
      <w:r>
        <w:rPr>
          <w:spacing w:val="-5"/>
        </w:rPr>
        <w:t xml:space="preserve"> </w:t>
      </w:r>
      <w:r>
        <w:t>las</w:t>
      </w:r>
      <w:r>
        <w:rPr>
          <w:spacing w:val="-3"/>
        </w:rPr>
        <w:t xml:space="preserve"> </w:t>
      </w:r>
      <w:r>
        <w:t>sanciones</w:t>
      </w:r>
      <w:r>
        <w:rPr>
          <w:spacing w:val="-3"/>
        </w:rPr>
        <w:t xml:space="preserve"> </w:t>
      </w:r>
      <w:r>
        <w:t>a</w:t>
      </w:r>
      <w:r>
        <w:rPr>
          <w:spacing w:val="-2"/>
        </w:rPr>
        <w:t xml:space="preserve"> </w:t>
      </w:r>
      <w:r>
        <w:t>que</w:t>
      </w:r>
      <w:r>
        <w:rPr>
          <w:spacing w:val="-3"/>
        </w:rPr>
        <w:t xml:space="preserve"> </w:t>
      </w:r>
      <w:r>
        <w:t>hubiera</w:t>
      </w:r>
      <w:r>
        <w:rPr>
          <w:spacing w:val="-5"/>
        </w:rPr>
        <w:t xml:space="preserve"> </w:t>
      </w:r>
      <w:r>
        <w:rPr>
          <w:spacing w:val="-2"/>
        </w:rPr>
        <w:t>lugar.</w:t>
      </w:r>
    </w:p>
    <w:p w14:paraId="124D39C1" w14:textId="77777777" w:rsidR="001D6483" w:rsidRDefault="001D6483">
      <w:pPr>
        <w:pStyle w:val="Textoindependiente"/>
      </w:pPr>
    </w:p>
    <w:p w14:paraId="37AD6B5E"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CUARTO</w:t>
      </w:r>
    </w:p>
    <w:p w14:paraId="12FCCF37" w14:textId="77777777" w:rsidR="001D6483" w:rsidRDefault="00000000">
      <w:pPr>
        <w:ind w:left="50" w:right="50"/>
        <w:jc w:val="center"/>
        <w:rPr>
          <w:rFonts w:ascii="Arial" w:hAnsi="Arial"/>
          <w:b/>
          <w:sz w:val="24"/>
        </w:rPr>
      </w:pPr>
      <w:r>
        <w:rPr>
          <w:rFonts w:ascii="Arial" w:hAnsi="Arial"/>
          <w:b/>
          <w:sz w:val="24"/>
        </w:rPr>
        <w:t>DE</w:t>
      </w:r>
      <w:r>
        <w:rPr>
          <w:rFonts w:ascii="Arial" w:hAnsi="Arial"/>
          <w:b/>
          <w:spacing w:val="-6"/>
          <w:sz w:val="24"/>
        </w:rPr>
        <w:t xml:space="preserve"> </w:t>
      </w:r>
      <w:r>
        <w:rPr>
          <w:rFonts w:ascii="Arial" w:hAnsi="Arial"/>
          <w:b/>
          <w:sz w:val="24"/>
        </w:rPr>
        <w:t>LOS</w:t>
      </w:r>
      <w:r>
        <w:rPr>
          <w:rFonts w:ascii="Arial" w:hAnsi="Arial"/>
          <w:b/>
          <w:spacing w:val="-3"/>
          <w:sz w:val="24"/>
        </w:rPr>
        <w:t xml:space="preserve"> </w:t>
      </w:r>
      <w:r>
        <w:rPr>
          <w:rFonts w:ascii="Arial" w:hAnsi="Arial"/>
          <w:b/>
          <w:sz w:val="24"/>
        </w:rPr>
        <w:t>AVISOS</w:t>
      </w:r>
      <w:r>
        <w:rPr>
          <w:rFonts w:ascii="Arial" w:hAnsi="Arial"/>
          <w:b/>
          <w:spacing w:val="-5"/>
          <w:sz w:val="24"/>
        </w:rPr>
        <w:t xml:space="preserve"> </w:t>
      </w:r>
      <w:r>
        <w:rPr>
          <w:rFonts w:ascii="Arial" w:hAnsi="Arial"/>
          <w:b/>
          <w:sz w:val="24"/>
        </w:rPr>
        <w:t>PARA</w:t>
      </w:r>
      <w:r>
        <w:rPr>
          <w:rFonts w:ascii="Arial" w:hAnsi="Arial"/>
          <w:b/>
          <w:spacing w:val="-9"/>
          <w:sz w:val="24"/>
        </w:rPr>
        <w:t xml:space="preserve"> </w:t>
      </w:r>
      <w:r>
        <w:rPr>
          <w:rFonts w:ascii="Arial" w:hAnsi="Arial"/>
          <w:b/>
          <w:sz w:val="24"/>
        </w:rPr>
        <w:t>DESARROLLAR ACTIVIDADES</w:t>
      </w:r>
      <w:r>
        <w:rPr>
          <w:rFonts w:ascii="Arial" w:hAnsi="Arial"/>
          <w:b/>
          <w:spacing w:val="-7"/>
          <w:sz w:val="24"/>
        </w:rPr>
        <w:t xml:space="preserve"> </w:t>
      </w:r>
      <w:r>
        <w:rPr>
          <w:rFonts w:ascii="Arial" w:hAnsi="Arial"/>
          <w:b/>
          <w:sz w:val="24"/>
        </w:rPr>
        <w:t>EN</w:t>
      </w:r>
      <w:r>
        <w:rPr>
          <w:rFonts w:ascii="Arial" w:hAnsi="Arial"/>
          <w:b/>
          <w:spacing w:val="-6"/>
          <w:sz w:val="24"/>
        </w:rPr>
        <w:t xml:space="preserve"> </w:t>
      </w:r>
      <w:r>
        <w:rPr>
          <w:rFonts w:ascii="Arial" w:hAnsi="Arial"/>
          <w:b/>
          <w:sz w:val="24"/>
        </w:rPr>
        <w:t>LAS</w:t>
      </w:r>
      <w:r>
        <w:rPr>
          <w:rFonts w:ascii="Arial" w:hAnsi="Arial"/>
          <w:b/>
          <w:spacing w:val="-1"/>
          <w:sz w:val="24"/>
        </w:rPr>
        <w:t xml:space="preserve"> </w:t>
      </w:r>
      <w:r>
        <w:rPr>
          <w:rFonts w:ascii="Arial" w:hAnsi="Arial"/>
          <w:b/>
          <w:sz w:val="24"/>
        </w:rPr>
        <w:t>ÁREAS NATURALES PROTEGIDAS ESTATALES</w:t>
      </w:r>
    </w:p>
    <w:p w14:paraId="07A63133" w14:textId="77777777" w:rsidR="001D6483" w:rsidRDefault="001D6483">
      <w:pPr>
        <w:jc w:val="center"/>
        <w:rPr>
          <w:rFonts w:ascii="Arial" w:hAnsi="Arial"/>
          <w:b/>
          <w:sz w:val="24"/>
        </w:rPr>
        <w:sectPr w:rsidR="001D6483">
          <w:pgSz w:w="12250" w:h="15850"/>
          <w:pgMar w:top="1820" w:right="1275" w:bottom="1020" w:left="1559" w:header="0" w:footer="834" w:gutter="0"/>
          <w:cols w:space="720"/>
        </w:sectPr>
      </w:pPr>
    </w:p>
    <w:p w14:paraId="0DBA1832" w14:textId="77777777" w:rsidR="001D6483" w:rsidRDefault="001D6483">
      <w:pPr>
        <w:pStyle w:val="Textoindependiente"/>
        <w:rPr>
          <w:rFonts w:ascii="Arial"/>
          <w:b/>
        </w:rPr>
      </w:pPr>
    </w:p>
    <w:p w14:paraId="373EDF27" w14:textId="77777777" w:rsidR="001D6483" w:rsidRDefault="001D6483">
      <w:pPr>
        <w:pStyle w:val="Textoindependiente"/>
        <w:spacing w:before="165"/>
        <w:rPr>
          <w:rFonts w:ascii="Arial"/>
          <w:b/>
        </w:rPr>
      </w:pPr>
    </w:p>
    <w:p w14:paraId="02039C5C" w14:textId="77777777" w:rsidR="001D6483" w:rsidRDefault="00000000">
      <w:pPr>
        <w:pStyle w:val="Textoindependiente"/>
        <w:ind w:left="143" w:right="145"/>
        <w:jc w:val="both"/>
      </w:pPr>
      <w:r>
        <w:t>Artículo 135.- Deberán presentar un aviso acompañado con el proyecto correspondiente, a la autoridad competente y</w:t>
      </w:r>
      <w:r>
        <w:rPr>
          <w:spacing w:val="-1"/>
        </w:rPr>
        <w:t xml:space="preserve"> </w:t>
      </w:r>
      <w:r>
        <w:t>al encargado del área natural</w:t>
      </w:r>
      <w:r>
        <w:rPr>
          <w:spacing w:val="-1"/>
        </w:rPr>
        <w:t xml:space="preserve"> </w:t>
      </w:r>
      <w:r>
        <w:t>protegida de que se trate, quienes pretendan realizar las siguientes actividades:</w:t>
      </w:r>
    </w:p>
    <w:p w14:paraId="5F9229F2" w14:textId="77777777" w:rsidR="001D6483" w:rsidRDefault="001D6483">
      <w:pPr>
        <w:pStyle w:val="Textoindependiente"/>
      </w:pPr>
    </w:p>
    <w:p w14:paraId="05600F6C" w14:textId="77777777" w:rsidR="001D6483" w:rsidRDefault="00000000">
      <w:pPr>
        <w:pStyle w:val="Prrafodelista"/>
        <w:numPr>
          <w:ilvl w:val="0"/>
          <w:numId w:val="38"/>
        </w:numPr>
        <w:tabs>
          <w:tab w:val="left" w:pos="861"/>
        </w:tabs>
        <w:spacing w:before="1"/>
        <w:ind w:left="861" w:hanging="313"/>
        <w:jc w:val="both"/>
        <w:rPr>
          <w:sz w:val="24"/>
        </w:rPr>
      </w:pPr>
      <w:r>
        <w:rPr>
          <w:sz w:val="24"/>
        </w:rPr>
        <w:t>Educación</w:t>
      </w:r>
      <w:r>
        <w:rPr>
          <w:spacing w:val="-8"/>
          <w:sz w:val="24"/>
        </w:rPr>
        <w:t xml:space="preserve"> </w:t>
      </w:r>
      <w:r>
        <w:rPr>
          <w:sz w:val="24"/>
        </w:rPr>
        <w:t>ambiental</w:t>
      </w:r>
      <w:r>
        <w:rPr>
          <w:spacing w:val="-3"/>
          <w:sz w:val="24"/>
        </w:rPr>
        <w:t xml:space="preserve"> </w:t>
      </w:r>
      <w:r>
        <w:rPr>
          <w:sz w:val="24"/>
        </w:rPr>
        <w:t>que</w:t>
      </w:r>
      <w:r>
        <w:rPr>
          <w:spacing w:val="-4"/>
          <w:sz w:val="24"/>
        </w:rPr>
        <w:t xml:space="preserve"> </w:t>
      </w:r>
      <w:r>
        <w:rPr>
          <w:sz w:val="24"/>
        </w:rPr>
        <w:t>no</w:t>
      </w:r>
      <w:r>
        <w:rPr>
          <w:spacing w:val="-3"/>
          <w:sz w:val="24"/>
        </w:rPr>
        <w:t xml:space="preserve"> </w:t>
      </w:r>
      <w:r>
        <w:rPr>
          <w:sz w:val="24"/>
        </w:rPr>
        <w:t>implique</w:t>
      </w:r>
      <w:r>
        <w:rPr>
          <w:spacing w:val="-4"/>
          <w:sz w:val="24"/>
        </w:rPr>
        <w:t xml:space="preserve"> </w:t>
      </w:r>
      <w:r>
        <w:rPr>
          <w:sz w:val="24"/>
        </w:rPr>
        <w:t>ninguna</w:t>
      </w:r>
      <w:r>
        <w:rPr>
          <w:spacing w:val="-3"/>
          <w:sz w:val="24"/>
        </w:rPr>
        <w:t xml:space="preserve"> </w:t>
      </w:r>
      <w:r>
        <w:rPr>
          <w:sz w:val="24"/>
        </w:rPr>
        <w:t>actividad</w:t>
      </w:r>
      <w:r>
        <w:rPr>
          <w:spacing w:val="-3"/>
          <w:sz w:val="24"/>
        </w:rPr>
        <w:t xml:space="preserve"> </w:t>
      </w:r>
      <w:r>
        <w:rPr>
          <w:spacing w:val="-2"/>
          <w:sz w:val="24"/>
        </w:rPr>
        <w:t>extractiva;</w:t>
      </w:r>
    </w:p>
    <w:p w14:paraId="513C58EE" w14:textId="77777777" w:rsidR="001D6483" w:rsidRDefault="00000000">
      <w:pPr>
        <w:pStyle w:val="Prrafodelista"/>
        <w:numPr>
          <w:ilvl w:val="0"/>
          <w:numId w:val="38"/>
        </w:numPr>
        <w:tabs>
          <w:tab w:val="left" w:pos="860"/>
          <w:tab w:val="left" w:pos="862"/>
        </w:tabs>
        <w:ind w:left="862" w:right="146" w:hanging="380"/>
        <w:jc w:val="both"/>
        <w:rPr>
          <w:sz w:val="24"/>
        </w:rPr>
      </w:pPr>
      <w:r>
        <w:rPr>
          <w:sz w:val="24"/>
        </w:rPr>
        <w:t>Investigación sin colecta o manipulación de especimenes de especies no consideradas en riesgo;</w:t>
      </w:r>
    </w:p>
    <w:p w14:paraId="132C933B" w14:textId="77777777" w:rsidR="001D6483" w:rsidRDefault="00000000">
      <w:pPr>
        <w:pStyle w:val="Prrafodelista"/>
        <w:numPr>
          <w:ilvl w:val="0"/>
          <w:numId w:val="38"/>
        </w:numPr>
        <w:tabs>
          <w:tab w:val="left" w:pos="858"/>
          <w:tab w:val="left" w:pos="862"/>
        </w:tabs>
        <w:ind w:left="862" w:right="141" w:hanging="447"/>
        <w:jc w:val="both"/>
        <w:rPr>
          <w:sz w:val="24"/>
        </w:rPr>
      </w:pPr>
      <w:r>
        <w:rPr>
          <w:sz w:val="24"/>
        </w:rPr>
        <w:t>Monitoreo sin colecta o manipulación de especimenes de especies no consideradas en riesgo; y,</w:t>
      </w:r>
    </w:p>
    <w:p w14:paraId="30190012" w14:textId="77777777" w:rsidR="001D6483" w:rsidRDefault="00000000">
      <w:pPr>
        <w:pStyle w:val="Prrafodelista"/>
        <w:numPr>
          <w:ilvl w:val="0"/>
          <w:numId w:val="38"/>
        </w:numPr>
        <w:tabs>
          <w:tab w:val="left" w:pos="860"/>
          <w:tab w:val="left" w:pos="862"/>
        </w:tabs>
        <w:ind w:left="862" w:right="142" w:hanging="473"/>
        <w:jc w:val="both"/>
        <w:rPr>
          <w:sz w:val="24"/>
        </w:rPr>
      </w:pPr>
      <w:r>
        <w:rPr>
          <w:sz w:val="24"/>
        </w:rPr>
        <w:t>Filmaciones, actividades de fotografía, la captura de imágenes o sonidos por cualquier medio, con fines científicos, culturales o educativos, que requieran</w:t>
      </w:r>
      <w:r>
        <w:rPr>
          <w:spacing w:val="40"/>
          <w:sz w:val="24"/>
        </w:rPr>
        <w:t xml:space="preserve"> </w:t>
      </w:r>
      <w:r>
        <w:rPr>
          <w:sz w:val="24"/>
        </w:rPr>
        <w:t>de equipos compuestos por más de un técnico especializado como apoyo a la persona que opera el equipo principal.</w:t>
      </w:r>
    </w:p>
    <w:p w14:paraId="4A2490E0" w14:textId="77777777" w:rsidR="001D6483" w:rsidRDefault="001D6483">
      <w:pPr>
        <w:pStyle w:val="Textoindependiente"/>
      </w:pPr>
    </w:p>
    <w:p w14:paraId="77D6AF26" w14:textId="77777777" w:rsidR="001D6483" w:rsidRDefault="00000000">
      <w:pPr>
        <w:pStyle w:val="Textoindependiente"/>
        <w:ind w:left="143" w:right="148"/>
        <w:jc w:val="both"/>
      </w:pPr>
      <w:r>
        <w:t>Durante el desarrollo de las actividades a que se refieren las fracciones anteriores, los interesados deberán respetar lo siguiente:</w:t>
      </w:r>
    </w:p>
    <w:p w14:paraId="020A337A" w14:textId="77777777" w:rsidR="001D6483" w:rsidRDefault="001D6483">
      <w:pPr>
        <w:pStyle w:val="Textoindependiente"/>
      </w:pPr>
    </w:p>
    <w:p w14:paraId="5C658DBC" w14:textId="77777777" w:rsidR="001D6483" w:rsidRDefault="00000000">
      <w:pPr>
        <w:pStyle w:val="Prrafodelista"/>
        <w:numPr>
          <w:ilvl w:val="1"/>
          <w:numId w:val="38"/>
        </w:numPr>
        <w:tabs>
          <w:tab w:val="left" w:pos="1580"/>
        </w:tabs>
        <w:ind w:left="1580" w:hanging="358"/>
        <w:jc w:val="both"/>
        <w:rPr>
          <w:sz w:val="24"/>
        </w:rPr>
      </w:pPr>
      <w:r>
        <w:rPr>
          <w:sz w:val="24"/>
        </w:rPr>
        <w:t>Depositar</w:t>
      </w:r>
      <w:r>
        <w:rPr>
          <w:spacing w:val="-5"/>
          <w:sz w:val="24"/>
        </w:rPr>
        <w:t xml:space="preserve"> </w:t>
      </w:r>
      <w:r>
        <w:rPr>
          <w:sz w:val="24"/>
        </w:rPr>
        <w:t>la</w:t>
      </w:r>
      <w:r>
        <w:rPr>
          <w:spacing w:val="-4"/>
          <w:sz w:val="24"/>
        </w:rPr>
        <w:t xml:space="preserve"> </w:t>
      </w:r>
      <w:r>
        <w:rPr>
          <w:sz w:val="24"/>
        </w:rPr>
        <w:t>basura</w:t>
      </w:r>
      <w:r>
        <w:rPr>
          <w:spacing w:val="-3"/>
          <w:sz w:val="24"/>
        </w:rPr>
        <w:t xml:space="preserve"> </w:t>
      </w:r>
      <w:r>
        <w:rPr>
          <w:sz w:val="24"/>
        </w:rPr>
        <w:t>generada</w:t>
      </w:r>
      <w:r>
        <w:rPr>
          <w:spacing w:val="-2"/>
          <w:sz w:val="24"/>
        </w:rPr>
        <w:t xml:space="preserve"> </w:t>
      </w:r>
      <w:r>
        <w:rPr>
          <w:sz w:val="24"/>
        </w:rPr>
        <w:t>en</w:t>
      </w:r>
      <w:r>
        <w:rPr>
          <w:spacing w:val="-3"/>
          <w:sz w:val="24"/>
        </w:rPr>
        <w:t xml:space="preserve"> </w:t>
      </w:r>
      <w:r>
        <w:rPr>
          <w:sz w:val="24"/>
        </w:rPr>
        <w:t>los</w:t>
      </w:r>
      <w:r>
        <w:rPr>
          <w:spacing w:val="-2"/>
          <w:sz w:val="24"/>
        </w:rPr>
        <w:t xml:space="preserve"> </w:t>
      </w:r>
      <w:r>
        <w:rPr>
          <w:sz w:val="24"/>
        </w:rPr>
        <w:t>lugares</w:t>
      </w:r>
      <w:r>
        <w:rPr>
          <w:spacing w:val="-5"/>
          <w:sz w:val="24"/>
        </w:rPr>
        <w:t xml:space="preserve"> </w:t>
      </w:r>
      <w:r>
        <w:rPr>
          <w:sz w:val="24"/>
        </w:rPr>
        <w:t>señalados</w:t>
      </w:r>
      <w:r>
        <w:rPr>
          <w:spacing w:val="1"/>
          <w:sz w:val="24"/>
        </w:rPr>
        <w:t xml:space="preserve"> </w:t>
      </w:r>
      <w:r>
        <w:rPr>
          <w:sz w:val="24"/>
        </w:rPr>
        <w:t>para</w:t>
      </w:r>
      <w:r>
        <w:rPr>
          <w:spacing w:val="-4"/>
          <w:sz w:val="24"/>
        </w:rPr>
        <w:t xml:space="preserve"> </w:t>
      </w:r>
      <w:r>
        <w:rPr>
          <w:sz w:val="24"/>
        </w:rPr>
        <w:t>tal</w:t>
      </w:r>
      <w:r>
        <w:rPr>
          <w:spacing w:val="-2"/>
          <w:sz w:val="24"/>
        </w:rPr>
        <w:t xml:space="preserve"> efecto;</w:t>
      </w:r>
    </w:p>
    <w:p w14:paraId="3EFB4AE7" w14:textId="77777777" w:rsidR="001D6483" w:rsidRDefault="00000000">
      <w:pPr>
        <w:pStyle w:val="Prrafodelista"/>
        <w:numPr>
          <w:ilvl w:val="1"/>
          <w:numId w:val="38"/>
        </w:numPr>
        <w:tabs>
          <w:tab w:val="left" w:pos="1580"/>
          <w:tab w:val="left" w:pos="1582"/>
        </w:tabs>
        <w:ind w:left="1582" w:right="144"/>
        <w:jc w:val="both"/>
        <w:rPr>
          <w:sz w:val="24"/>
        </w:rPr>
      </w:pPr>
      <w:r>
        <w:rPr>
          <w:sz w:val="24"/>
        </w:rPr>
        <w:t>Atender las observaciones y recomendaciones formuladas por el personal del área natural protegida, relativas a asegurar la protección y conservación de los ecosistemas del área;</w:t>
      </w:r>
    </w:p>
    <w:p w14:paraId="49755616" w14:textId="77777777" w:rsidR="001D6483" w:rsidRDefault="00000000">
      <w:pPr>
        <w:pStyle w:val="Prrafodelista"/>
        <w:numPr>
          <w:ilvl w:val="1"/>
          <w:numId w:val="38"/>
        </w:numPr>
        <w:tabs>
          <w:tab w:val="left" w:pos="1581"/>
        </w:tabs>
        <w:spacing w:before="1"/>
        <w:ind w:left="1581" w:hanging="359"/>
        <w:jc w:val="both"/>
        <w:rPr>
          <w:sz w:val="24"/>
        </w:rPr>
      </w:pPr>
      <w:r>
        <w:rPr>
          <w:sz w:val="24"/>
        </w:rPr>
        <w:t>Respetar</w:t>
      </w:r>
      <w:r>
        <w:rPr>
          <w:spacing w:val="-6"/>
          <w:sz w:val="24"/>
        </w:rPr>
        <w:t xml:space="preserve"> </w:t>
      </w:r>
      <w:r>
        <w:rPr>
          <w:sz w:val="24"/>
        </w:rPr>
        <w:t>las</w:t>
      </w:r>
      <w:r>
        <w:rPr>
          <w:spacing w:val="-4"/>
          <w:sz w:val="24"/>
        </w:rPr>
        <w:t xml:space="preserve"> </w:t>
      </w:r>
      <w:r>
        <w:rPr>
          <w:sz w:val="24"/>
        </w:rPr>
        <w:t>rutas,</w:t>
      </w:r>
      <w:r>
        <w:rPr>
          <w:spacing w:val="-4"/>
          <w:sz w:val="24"/>
        </w:rPr>
        <w:t xml:space="preserve"> </w:t>
      </w:r>
      <w:r>
        <w:rPr>
          <w:sz w:val="24"/>
        </w:rPr>
        <w:t>senderos</w:t>
      </w:r>
      <w:r>
        <w:rPr>
          <w:spacing w:val="-3"/>
          <w:sz w:val="24"/>
        </w:rPr>
        <w:t xml:space="preserve"> </w:t>
      </w:r>
      <w:r>
        <w:rPr>
          <w:sz w:val="24"/>
        </w:rPr>
        <w:t>y</w:t>
      </w:r>
      <w:r>
        <w:rPr>
          <w:spacing w:val="-7"/>
          <w:sz w:val="24"/>
        </w:rPr>
        <w:t xml:space="preserve"> </w:t>
      </w:r>
      <w:r>
        <w:rPr>
          <w:sz w:val="24"/>
        </w:rPr>
        <w:t>señalización</w:t>
      </w:r>
      <w:r>
        <w:rPr>
          <w:spacing w:val="-2"/>
          <w:sz w:val="24"/>
        </w:rPr>
        <w:t xml:space="preserve"> establecida;</w:t>
      </w:r>
    </w:p>
    <w:p w14:paraId="35745F7D" w14:textId="77777777" w:rsidR="001D6483" w:rsidRDefault="00000000">
      <w:pPr>
        <w:pStyle w:val="Prrafodelista"/>
        <w:numPr>
          <w:ilvl w:val="1"/>
          <w:numId w:val="38"/>
        </w:numPr>
        <w:tabs>
          <w:tab w:val="left" w:pos="1580"/>
        </w:tabs>
        <w:ind w:left="1580" w:hanging="358"/>
        <w:jc w:val="both"/>
        <w:rPr>
          <w:sz w:val="24"/>
        </w:rPr>
      </w:pPr>
      <w:r>
        <w:rPr>
          <w:sz w:val="24"/>
        </w:rPr>
        <w:t>No</w:t>
      </w:r>
      <w:r>
        <w:rPr>
          <w:spacing w:val="-3"/>
          <w:sz w:val="24"/>
        </w:rPr>
        <w:t xml:space="preserve"> </w:t>
      </w:r>
      <w:r>
        <w:rPr>
          <w:sz w:val="24"/>
        </w:rPr>
        <w:t>dejar</w:t>
      </w:r>
      <w:r>
        <w:rPr>
          <w:spacing w:val="-5"/>
          <w:sz w:val="24"/>
        </w:rPr>
        <w:t xml:space="preserve"> </w:t>
      </w:r>
      <w:r>
        <w:rPr>
          <w:sz w:val="24"/>
        </w:rPr>
        <w:t>materiales</w:t>
      </w:r>
      <w:r>
        <w:rPr>
          <w:spacing w:val="-3"/>
          <w:sz w:val="24"/>
        </w:rPr>
        <w:t xml:space="preserve"> </w:t>
      </w:r>
      <w:r>
        <w:rPr>
          <w:sz w:val="24"/>
        </w:rPr>
        <w:t>que</w:t>
      </w:r>
      <w:r>
        <w:rPr>
          <w:spacing w:val="-3"/>
          <w:sz w:val="24"/>
        </w:rPr>
        <w:t xml:space="preserve"> </w:t>
      </w:r>
      <w:r>
        <w:rPr>
          <w:sz w:val="24"/>
        </w:rPr>
        <w:t>impliquen</w:t>
      </w:r>
      <w:r>
        <w:rPr>
          <w:spacing w:val="-2"/>
          <w:sz w:val="24"/>
        </w:rPr>
        <w:t xml:space="preserve"> </w:t>
      </w:r>
      <w:r>
        <w:rPr>
          <w:sz w:val="24"/>
        </w:rPr>
        <w:t>riesgos</w:t>
      </w:r>
      <w:r>
        <w:rPr>
          <w:spacing w:val="-3"/>
          <w:sz w:val="24"/>
        </w:rPr>
        <w:t xml:space="preserve"> </w:t>
      </w:r>
      <w:r>
        <w:rPr>
          <w:sz w:val="24"/>
        </w:rPr>
        <w:t>de</w:t>
      </w:r>
      <w:r>
        <w:rPr>
          <w:spacing w:val="-4"/>
          <w:sz w:val="24"/>
        </w:rPr>
        <w:t xml:space="preserve"> </w:t>
      </w:r>
      <w:r>
        <w:rPr>
          <w:sz w:val="24"/>
        </w:rPr>
        <w:t>incendios</w:t>
      </w:r>
      <w:r>
        <w:rPr>
          <w:spacing w:val="-3"/>
          <w:sz w:val="24"/>
        </w:rPr>
        <w:t xml:space="preserve"> </w:t>
      </w:r>
      <w:r>
        <w:rPr>
          <w:sz w:val="24"/>
        </w:rPr>
        <w:t>en</w:t>
      </w:r>
      <w:r>
        <w:rPr>
          <w:spacing w:val="-2"/>
          <w:sz w:val="24"/>
        </w:rPr>
        <w:t xml:space="preserve"> </w:t>
      </w:r>
      <w:r>
        <w:rPr>
          <w:sz w:val="24"/>
        </w:rPr>
        <w:t>el</w:t>
      </w:r>
      <w:r>
        <w:rPr>
          <w:spacing w:val="-6"/>
          <w:sz w:val="24"/>
        </w:rPr>
        <w:t xml:space="preserve"> </w:t>
      </w:r>
      <w:r>
        <w:rPr>
          <w:spacing w:val="-2"/>
          <w:sz w:val="24"/>
        </w:rPr>
        <w:t>área;</w:t>
      </w:r>
    </w:p>
    <w:p w14:paraId="4C7FFB8D" w14:textId="77777777" w:rsidR="001D6483" w:rsidRDefault="00000000">
      <w:pPr>
        <w:pStyle w:val="Prrafodelista"/>
        <w:numPr>
          <w:ilvl w:val="1"/>
          <w:numId w:val="38"/>
        </w:numPr>
        <w:tabs>
          <w:tab w:val="left" w:pos="1580"/>
        </w:tabs>
        <w:ind w:left="1580" w:hanging="358"/>
        <w:jc w:val="both"/>
        <w:rPr>
          <w:sz w:val="24"/>
        </w:rPr>
      </w:pPr>
      <w:r>
        <w:rPr>
          <w:sz w:val="24"/>
        </w:rPr>
        <w:t>No</w:t>
      </w:r>
      <w:r>
        <w:rPr>
          <w:spacing w:val="-3"/>
          <w:sz w:val="24"/>
        </w:rPr>
        <w:t xml:space="preserve"> </w:t>
      </w:r>
      <w:r>
        <w:rPr>
          <w:sz w:val="24"/>
        </w:rPr>
        <w:t>alterar</w:t>
      </w:r>
      <w:r>
        <w:rPr>
          <w:spacing w:val="-3"/>
          <w:sz w:val="24"/>
        </w:rPr>
        <w:t xml:space="preserve"> </w:t>
      </w:r>
      <w:r>
        <w:rPr>
          <w:sz w:val="24"/>
        </w:rPr>
        <w:t>el</w:t>
      </w:r>
      <w:r>
        <w:rPr>
          <w:spacing w:val="-5"/>
          <w:sz w:val="24"/>
        </w:rPr>
        <w:t xml:space="preserve"> </w:t>
      </w:r>
      <w:r>
        <w:rPr>
          <w:sz w:val="24"/>
        </w:rPr>
        <w:t>orden</w:t>
      </w:r>
      <w:r>
        <w:rPr>
          <w:spacing w:val="-3"/>
          <w:sz w:val="24"/>
        </w:rPr>
        <w:t xml:space="preserve"> </w:t>
      </w:r>
      <w:r>
        <w:rPr>
          <w:sz w:val="24"/>
        </w:rPr>
        <w:t>y</w:t>
      </w:r>
      <w:r>
        <w:rPr>
          <w:spacing w:val="-5"/>
          <w:sz w:val="24"/>
        </w:rPr>
        <w:t xml:space="preserve"> </w:t>
      </w:r>
      <w:r>
        <w:rPr>
          <w:sz w:val="24"/>
        </w:rPr>
        <w:t>condiciones</w:t>
      </w:r>
      <w:r>
        <w:rPr>
          <w:spacing w:val="-2"/>
          <w:sz w:val="24"/>
        </w:rPr>
        <w:t xml:space="preserve"> </w:t>
      </w:r>
      <w:r>
        <w:rPr>
          <w:sz w:val="24"/>
        </w:rPr>
        <w:t>del</w:t>
      </w:r>
      <w:r>
        <w:rPr>
          <w:spacing w:val="-3"/>
          <w:sz w:val="24"/>
        </w:rPr>
        <w:t xml:space="preserve"> </w:t>
      </w:r>
      <w:r>
        <w:rPr>
          <w:sz w:val="24"/>
        </w:rPr>
        <w:t>sitio</w:t>
      </w:r>
      <w:r>
        <w:rPr>
          <w:spacing w:val="-3"/>
          <w:sz w:val="24"/>
        </w:rPr>
        <w:t xml:space="preserve"> </w:t>
      </w:r>
      <w:r>
        <w:rPr>
          <w:sz w:val="24"/>
        </w:rPr>
        <w:t>que</w:t>
      </w:r>
      <w:r>
        <w:rPr>
          <w:spacing w:val="-3"/>
          <w:sz w:val="24"/>
        </w:rPr>
        <w:t xml:space="preserve"> </w:t>
      </w:r>
      <w:r>
        <w:rPr>
          <w:spacing w:val="-2"/>
          <w:sz w:val="24"/>
        </w:rPr>
        <w:t>visitan;</w:t>
      </w:r>
    </w:p>
    <w:p w14:paraId="64E23274" w14:textId="77777777" w:rsidR="001D6483" w:rsidRDefault="00000000">
      <w:pPr>
        <w:pStyle w:val="Prrafodelista"/>
        <w:numPr>
          <w:ilvl w:val="1"/>
          <w:numId w:val="38"/>
        </w:numPr>
        <w:tabs>
          <w:tab w:val="left" w:pos="1582"/>
        </w:tabs>
        <w:ind w:left="1582" w:right="148"/>
        <w:rPr>
          <w:sz w:val="24"/>
        </w:rPr>
      </w:pPr>
      <w:r>
        <w:rPr>
          <w:sz w:val="24"/>
        </w:rPr>
        <w:t>No</w:t>
      </w:r>
      <w:r>
        <w:rPr>
          <w:spacing w:val="40"/>
          <w:sz w:val="24"/>
        </w:rPr>
        <w:t xml:space="preserve"> </w:t>
      </w:r>
      <w:r>
        <w:rPr>
          <w:sz w:val="24"/>
        </w:rPr>
        <w:t>alimentar,</w:t>
      </w:r>
      <w:r>
        <w:rPr>
          <w:spacing w:val="40"/>
          <w:sz w:val="24"/>
        </w:rPr>
        <w:t xml:space="preserve"> </w:t>
      </w:r>
      <w:r>
        <w:rPr>
          <w:sz w:val="24"/>
        </w:rPr>
        <w:t>acosar</w:t>
      </w:r>
      <w:r>
        <w:rPr>
          <w:spacing w:val="40"/>
          <w:sz w:val="24"/>
        </w:rPr>
        <w:t xml:space="preserve"> </w:t>
      </w:r>
      <w:r>
        <w:rPr>
          <w:sz w:val="24"/>
        </w:rPr>
        <w:t>o</w:t>
      </w:r>
      <w:r>
        <w:rPr>
          <w:spacing w:val="40"/>
          <w:sz w:val="24"/>
        </w:rPr>
        <w:t xml:space="preserve"> </w:t>
      </w:r>
      <w:r>
        <w:rPr>
          <w:sz w:val="24"/>
        </w:rPr>
        <w:t>hacer</w:t>
      </w:r>
      <w:r>
        <w:rPr>
          <w:spacing w:val="40"/>
          <w:sz w:val="24"/>
        </w:rPr>
        <w:t xml:space="preserve"> </w:t>
      </w:r>
      <w:r>
        <w:rPr>
          <w:sz w:val="24"/>
        </w:rPr>
        <w:t>ruidos</w:t>
      </w:r>
      <w:r>
        <w:rPr>
          <w:spacing w:val="40"/>
          <w:sz w:val="24"/>
        </w:rPr>
        <w:t xml:space="preserve"> </w:t>
      </w:r>
      <w:r>
        <w:rPr>
          <w:sz w:val="24"/>
        </w:rPr>
        <w:t>intensos</w:t>
      </w:r>
      <w:r>
        <w:rPr>
          <w:spacing w:val="40"/>
          <w:sz w:val="24"/>
        </w:rPr>
        <w:t xml:space="preserve"> </w:t>
      </w:r>
      <w:r>
        <w:rPr>
          <w:sz w:val="24"/>
        </w:rPr>
        <w:t>que</w:t>
      </w:r>
      <w:r>
        <w:rPr>
          <w:spacing w:val="40"/>
          <w:sz w:val="24"/>
        </w:rPr>
        <w:t xml:space="preserve"> </w:t>
      </w:r>
      <w:r>
        <w:rPr>
          <w:sz w:val="24"/>
        </w:rPr>
        <w:t>alteren</w:t>
      </w:r>
      <w:r>
        <w:rPr>
          <w:spacing w:val="40"/>
          <w:sz w:val="24"/>
        </w:rPr>
        <w:t xml:space="preserve"> </w:t>
      </w:r>
      <w:r>
        <w:rPr>
          <w:sz w:val="24"/>
        </w:rPr>
        <w:t>a</w:t>
      </w:r>
      <w:r>
        <w:rPr>
          <w:spacing w:val="40"/>
          <w:sz w:val="24"/>
        </w:rPr>
        <w:t xml:space="preserve"> </w:t>
      </w:r>
      <w:r>
        <w:rPr>
          <w:sz w:val="24"/>
        </w:rPr>
        <w:t>la</w:t>
      </w:r>
      <w:r>
        <w:rPr>
          <w:spacing w:val="40"/>
          <w:sz w:val="24"/>
        </w:rPr>
        <w:t xml:space="preserve"> </w:t>
      </w:r>
      <w:r>
        <w:rPr>
          <w:sz w:val="24"/>
        </w:rPr>
        <w:t xml:space="preserve">fauna </w:t>
      </w:r>
      <w:r>
        <w:rPr>
          <w:spacing w:val="-2"/>
          <w:sz w:val="24"/>
        </w:rPr>
        <w:t>silvestre;</w:t>
      </w:r>
    </w:p>
    <w:p w14:paraId="54B66B00" w14:textId="77777777" w:rsidR="001D6483" w:rsidRDefault="00000000">
      <w:pPr>
        <w:pStyle w:val="Prrafodelista"/>
        <w:numPr>
          <w:ilvl w:val="1"/>
          <w:numId w:val="38"/>
        </w:numPr>
        <w:tabs>
          <w:tab w:val="left" w:pos="1580"/>
        </w:tabs>
        <w:ind w:left="1580" w:hanging="358"/>
        <w:rPr>
          <w:sz w:val="24"/>
        </w:rPr>
      </w:pPr>
      <w:r>
        <w:rPr>
          <w:sz w:val="24"/>
        </w:rPr>
        <w:t>No</w:t>
      </w:r>
      <w:r>
        <w:rPr>
          <w:spacing w:val="-3"/>
          <w:sz w:val="24"/>
        </w:rPr>
        <w:t xml:space="preserve"> </w:t>
      </w:r>
      <w:r>
        <w:rPr>
          <w:sz w:val="24"/>
        </w:rPr>
        <w:t>cortar</w:t>
      </w:r>
      <w:r>
        <w:rPr>
          <w:spacing w:val="-2"/>
          <w:sz w:val="24"/>
        </w:rPr>
        <w:t xml:space="preserve"> </w:t>
      </w:r>
      <w:r>
        <w:rPr>
          <w:sz w:val="24"/>
        </w:rPr>
        <w:t>o</w:t>
      </w:r>
      <w:r>
        <w:rPr>
          <w:spacing w:val="-4"/>
          <w:sz w:val="24"/>
        </w:rPr>
        <w:t xml:space="preserve"> </w:t>
      </w:r>
      <w:r>
        <w:rPr>
          <w:sz w:val="24"/>
        </w:rPr>
        <w:t>marcar</w:t>
      </w:r>
      <w:r>
        <w:rPr>
          <w:spacing w:val="-2"/>
          <w:sz w:val="24"/>
        </w:rPr>
        <w:t xml:space="preserve"> </w:t>
      </w:r>
      <w:r>
        <w:rPr>
          <w:sz w:val="24"/>
        </w:rPr>
        <w:t>árboles</w:t>
      </w:r>
      <w:r>
        <w:rPr>
          <w:spacing w:val="-2"/>
          <w:sz w:val="24"/>
        </w:rPr>
        <w:t xml:space="preserve"> </w:t>
      </w:r>
      <w:r>
        <w:rPr>
          <w:sz w:val="24"/>
        </w:rPr>
        <w:t>o</w:t>
      </w:r>
      <w:r>
        <w:rPr>
          <w:spacing w:val="-4"/>
          <w:sz w:val="24"/>
        </w:rPr>
        <w:t xml:space="preserve"> </w:t>
      </w:r>
      <w:r>
        <w:rPr>
          <w:spacing w:val="-2"/>
          <w:sz w:val="24"/>
        </w:rPr>
        <w:t>plantas;</w:t>
      </w:r>
    </w:p>
    <w:p w14:paraId="7533B730" w14:textId="77777777" w:rsidR="001D6483" w:rsidRDefault="00000000">
      <w:pPr>
        <w:pStyle w:val="Prrafodelista"/>
        <w:numPr>
          <w:ilvl w:val="1"/>
          <w:numId w:val="38"/>
        </w:numPr>
        <w:tabs>
          <w:tab w:val="left" w:pos="1580"/>
        </w:tabs>
        <w:ind w:left="1580" w:hanging="358"/>
        <w:rPr>
          <w:sz w:val="24"/>
        </w:rPr>
      </w:pPr>
      <w:r>
        <w:rPr>
          <w:sz w:val="24"/>
        </w:rPr>
        <w:t>No</w:t>
      </w:r>
      <w:r>
        <w:rPr>
          <w:spacing w:val="-3"/>
          <w:sz w:val="24"/>
        </w:rPr>
        <w:t xml:space="preserve"> </w:t>
      </w:r>
      <w:r>
        <w:rPr>
          <w:sz w:val="24"/>
        </w:rPr>
        <w:t>apropiarse</w:t>
      </w:r>
      <w:r>
        <w:rPr>
          <w:spacing w:val="-3"/>
          <w:sz w:val="24"/>
        </w:rPr>
        <w:t xml:space="preserve"> </w:t>
      </w:r>
      <w:r>
        <w:rPr>
          <w:sz w:val="24"/>
        </w:rPr>
        <w:t>de</w:t>
      </w:r>
      <w:r>
        <w:rPr>
          <w:spacing w:val="-5"/>
          <w:sz w:val="24"/>
        </w:rPr>
        <w:t xml:space="preserve"> </w:t>
      </w:r>
      <w:r>
        <w:rPr>
          <w:sz w:val="24"/>
        </w:rPr>
        <w:t>fósiles</w:t>
      </w:r>
      <w:r>
        <w:rPr>
          <w:spacing w:val="-2"/>
          <w:sz w:val="24"/>
        </w:rPr>
        <w:t xml:space="preserve"> </w:t>
      </w:r>
      <w:r>
        <w:rPr>
          <w:sz w:val="24"/>
        </w:rPr>
        <w:t>u</w:t>
      </w:r>
      <w:r>
        <w:rPr>
          <w:spacing w:val="-4"/>
          <w:sz w:val="24"/>
        </w:rPr>
        <w:t xml:space="preserve"> </w:t>
      </w:r>
      <w:r>
        <w:rPr>
          <w:sz w:val="24"/>
        </w:rPr>
        <w:t>objetos</w:t>
      </w:r>
      <w:r>
        <w:rPr>
          <w:spacing w:val="-3"/>
          <w:sz w:val="24"/>
        </w:rPr>
        <w:t xml:space="preserve"> </w:t>
      </w:r>
      <w:r>
        <w:rPr>
          <w:spacing w:val="-2"/>
          <w:sz w:val="24"/>
        </w:rPr>
        <w:t>arqueológicos;</w:t>
      </w:r>
    </w:p>
    <w:p w14:paraId="5C07A49F" w14:textId="77777777" w:rsidR="001D6483" w:rsidRDefault="00000000">
      <w:pPr>
        <w:pStyle w:val="Prrafodelista"/>
        <w:numPr>
          <w:ilvl w:val="1"/>
          <w:numId w:val="38"/>
        </w:numPr>
        <w:tabs>
          <w:tab w:val="left" w:pos="1582"/>
        </w:tabs>
        <w:ind w:left="1582" w:right="147"/>
        <w:rPr>
          <w:sz w:val="24"/>
        </w:rPr>
      </w:pPr>
      <w:r>
        <w:rPr>
          <w:sz w:val="24"/>
        </w:rPr>
        <w:t>No</w:t>
      </w:r>
      <w:r>
        <w:rPr>
          <w:spacing w:val="72"/>
          <w:sz w:val="24"/>
        </w:rPr>
        <w:t xml:space="preserve"> </w:t>
      </w:r>
      <w:r>
        <w:rPr>
          <w:sz w:val="24"/>
        </w:rPr>
        <w:t>encender</w:t>
      </w:r>
      <w:r>
        <w:rPr>
          <w:spacing w:val="40"/>
          <w:sz w:val="24"/>
        </w:rPr>
        <w:t xml:space="preserve"> </w:t>
      </w:r>
      <w:r>
        <w:rPr>
          <w:sz w:val="24"/>
        </w:rPr>
        <w:t>fogatas</w:t>
      </w:r>
      <w:r>
        <w:rPr>
          <w:spacing w:val="40"/>
          <w:sz w:val="24"/>
        </w:rPr>
        <w:t xml:space="preserve"> </w:t>
      </w:r>
      <w:r>
        <w:rPr>
          <w:sz w:val="24"/>
        </w:rPr>
        <w:t>con</w:t>
      </w:r>
      <w:r>
        <w:rPr>
          <w:spacing w:val="72"/>
          <w:sz w:val="24"/>
        </w:rPr>
        <w:t xml:space="preserve"> </w:t>
      </w:r>
      <w:r>
        <w:rPr>
          <w:sz w:val="24"/>
        </w:rPr>
        <w:t>vegetación</w:t>
      </w:r>
      <w:r>
        <w:rPr>
          <w:spacing w:val="73"/>
          <w:sz w:val="24"/>
        </w:rPr>
        <w:t xml:space="preserve"> </w:t>
      </w:r>
      <w:r>
        <w:rPr>
          <w:sz w:val="24"/>
        </w:rPr>
        <w:t>nativa,</w:t>
      </w:r>
      <w:r>
        <w:rPr>
          <w:spacing w:val="74"/>
          <w:sz w:val="24"/>
        </w:rPr>
        <w:t xml:space="preserve"> </w:t>
      </w:r>
      <w:r>
        <w:rPr>
          <w:sz w:val="24"/>
        </w:rPr>
        <w:t>y</w:t>
      </w:r>
      <w:r>
        <w:rPr>
          <w:spacing w:val="40"/>
          <w:sz w:val="24"/>
        </w:rPr>
        <w:t xml:space="preserve"> </w:t>
      </w:r>
      <w:r>
        <w:rPr>
          <w:sz w:val="24"/>
        </w:rPr>
        <w:t>sin</w:t>
      </w:r>
      <w:r>
        <w:rPr>
          <w:spacing w:val="74"/>
          <w:sz w:val="24"/>
        </w:rPr>
        <w:t xml:space="preserve"> </w:t>
      </w:r>
      <w:r>
        <w:rPr>
          <w:sz w:val="24"/>
        </w:rPr>
        <w:t>las</w:t>
      </w:r>
      <w:r>
        <w:rPr>
          <w:spacing w:val="72"/>
          <w:sz w:val="24"/>
        </w:rPr>
        <w:t xml:space="preserve"> </w:t>
      </w:r>
      <w:r>
        <w:rPr>
          <w:sz w:val="24"/>
        </w:rPr>
        <w:t>medidas</w:t>
      </w:r>
      <w:r>
        <w:rPr>
          <w:spacing w:val="72"/>
          <w:sz w:val="24"/>
        </w:rPr>
        <w:t xml:space="preserve"> </w:t>
      </w:r>
      <w:r>
        <w:rPr>
          <w:sz w:val="24"/>
        </w:rPr>
        <w:t>de seguridad indispensables; y,</w:t>
      </w:r>
    </w:p>
    <w:p w14:paraId="2C434F17" w14:textId="77777777" w:rsidR="001D6483" w:rsidRDefault="00000000">
      <w:pPr>
        <w:pStyle w:val="Prrafodelista"/>
        <w:numPr>
          <w:ilvl w:val="1"/>
          <w:numId w:val="38"/>
        </w:numPr>
        <w:tabs>
          <w:tab w:val="left" w:pos="1582"/>
        </w:tabs>
        <w:spacing w:before="1"/>
        <w:ind w:left="1582" w:right="144"/>
        <w:rPr>
          <w:sz w:val="24"/>
        </w:rPr>
      </w:pPr>
      <w:r>
        <w:rPr>
          <w:sz w:val="24"/>
        </w:rPr>
        <w:t>No</w:t>
      </w:r>
      <w:r>
        <w:rPr>
          <w:spacing w:val="33"/>
          <w:sz w:val="24"/>
        </w:rPr>
        <w:t xml:space="preserve"> </w:t>
      </w:r>
      <w:r>
        <w:rPr>
          <w:sz w:val="24"/>
        </w:rPr>
        <w:t>alterar</w:t>
      </w:r>
      <w:r>
        <w:rPr>
          <w:spacing w:val="32"/>
          <w:sz w:val="24"/>
        </w:rPr>
        <w:t xml:space="preserve"> </w:t>
      </w:r>
      <w:r>
        <w:rPr>
          <w:sz w:val="24"/>
        </w:rPr>
        <w:t>los sitios</w:t>
      </w:r>
      <w:r>
        <w:rPr>
          <w:spacing w:val="33"/>
          <w:sz w:val="24"/>
        </w:rPr>
        <w:t xml:space="preserve"> </w:t>
      </w:r>
      <w:r>
        <w:rPr>
          <w:sz w:val="24"/>
        </w:rPr>
        <w:t>de</w:t>
      </w:r>
      <w:r>
        <w:rPr>
          <w:spacing w:val="33"/>
          <w:sz w:val="24"/>
        </w:rPr>
        <w:t xml:space="preserve"> </w:t>
      </w:r>
      <w:r>
        <w:rPr>
          <w:sz w:val="24"/>
        </w:rPr>
        <w:t>anidación,</w:t>
      </w:r>
      <w:r>
        <w:rPr>
          <w:spacing w:val="33"/>
          <w:sz w:val="24"/>
        </w:rPr>
        <w:t xml:space="preserve"> </w:t>
      </w:r>
      <w:r>
        <w:rPr>
          <w:sz w:val="24"/>
        </w:rPr>
        <w:t>refugio</w:t>
      </w:r>
      <w:r>
        <w:rPr>
          <w:spacing w:val="33"/>
          <w:sz w:val="24"/>
        </w:rPr>
        <w:t xml:space="preserve"> </w:t>
      </w:r>
      <w:r>
        <w:rPr>
          <w:sz w:val="24"/>
        </w:rPr>
        <w:t>y</w:t>
      </w:r>
      <w:r>
        <w:rPr>
          <w:spacing w:val="32"/>
          <w:sz w:val="24"/>
        </w:rPr>
        <w:t xml:space="preserve"> </w:t>
      </w:r>
      <w:r>
        <w:rPr>
          <w:sz w:val="24"/>
        </w:rPr>
        <w:t xml:space="preserve">reproducción de especies </w:t>
      </w:r>
      <w:r>
        <w:rPr>
          <w:spacing w:val="-2"/>
          <w:sz w:val="24"/>
        </w:rPr>
        <w:t>silvestres.</w:t>
      </w:r>
    </w:p>
    <w:p w14:paraId="2D3DEB57" w14:textId="77777777" w:rsidR="001D6483" w:rsidRDefault="001D6483">
      <w:pPr>
        <w:pStyle w:val="Textoindependiente"/>
      </w:pPr>
    </w:p>
    <w:p w14:paraId="3B7A351C" w14:textId="77777777" w:rsidR="001D6483" w:rsidRDefault="001D6483">
      <w:pPr>
        <w:pStyle w:val="Textoindependiente"/>
      </w:pPr>
    </w:p>
    <w:p w14:paraId="5A54381B" w14:textId="77777777" w:rsidR="001D6483" w:rsidRDefault="00000000">
      <w:pPr>
        <w:ind w:left="3050" w:right="3051" w:firstLine="3"/>
        <w:jc w:val="center"/>
        <w:rPr>
          <w:rFonts w:ascii="Arial" w:hAnsi="Arial"/>
          <w:b/>
          <w:sz w:val="24"/>
        </w:rPr>
      </w:pPr>
      <w:r>
        <w:rPr>
          <w:rFonts w:ascii="Arial" w:hAnsi="Arial"/>
          <w:b/>
          <w:sz w:val="24"/>
        </w:rPr>
        <w:t>TÍTULO SEXTO PROTECCIÓN</w:t>
      </w:r>
      <w:r>
        <w:rPr>
          <w:rFonts w:ascii="Arial" w:hAnsi="Arial"/>
          <w:b/>
          <w:spacing w:val="-17"/>
          <w:sz w:val="24"/>
        </w:rPr>
        <w:t xml:space="preserve"> </w:t>
      </w:r>
      <w:r>
        <w:rPr>
          <w:rFonts w:ascii="Arial" w:hAnsi="Arial"/>
          <w:b/>
          <w:sz w:val="24"/>
        </w:rPr>
        <w:t>AL</w:t>
      </w:r>
      <w:r>
        <w:rPr>
          <w:rFonts w:ascii="Arial" w:hAnsi="Arial"/>
          <w:b/>
          <w:spacing w:val="-15"/>
          <w:sz w:val="24"/>
        </w:rPr>
        <w:t xml:space="preserve"> </w:t>
      </w:r>
      <w:r>
        <w:rPr>
          <w:rFonts w:ascii="Arial" w:hAnsi="Arial"/>
          <w:b/>
          <w:sz w:val="24"/>
        </w:rPr>
        <w:t>AMBIENTE</w:t>
      </w:r>
    </w:p>
    <w:p w14:paraId="6BF941D7" w14:textId="77777777" w:rsidR="001D6483" w:rsidRDefault="001D6483">
      <w:pPr>
        <w:pStyle w:val="Textoindependiente"/>
        <w:rPr>
          <w:rFonts w:ascii="Arial"/>
          <w:b/>
        </w:rPr>
      </w:pPr>
    </w:p>
    <w:p w14:paraId="545FD3BC" w14:textId="77777777" w:rsidR="001D6483" w:rsidRDefault="00000000">
      <w:pPr>
        <w:ind w:left="817" w:right="819"/>
        <w:jc w:val="center"/>
        <w:rPr>
          <w:rFonts w:ascii="Arial" w:hAnsi="Arial"/>
          <w:b/>
          <w:sz w:val="24"/>
        </w:rPr>
      </w:pPr>
      <w:r>
        <w:rPr>
          <w:rFonts w:ascii="Arial" w:hAnsi="Arial"/>
          <w:b/>
          <w:sz w:val="24"/>
        </w:rPr>
        <w:t>CAPÍTULO</w:t>
      </w:r>
      <w:r>
        <w:rPr>
          <w:rFonts w:ascii="Arial" w:hAnsi="Arial"/>
          <w:b/>
          <w:spacing w:val="-8"/>
          <w:sz w:val="24"/>
        </w:rPr>
        <w:t xml:space="preserve"> </w:t>
      </w:r>
      <w:r>
        <w:rPr>
          <w:rFonts w:ascii="Arial" w:hAnsi="Arial"/>
          <w:b/>
          <w:spacing w:val="-2"/>
          <w:sz w:val="24"/>
        </w:rPr>
        <w:t>PRIMERO</w:t>
      </w:r>
    </w:p>
    <w:p w14:paraId="7B4AAC3C" w14:textId="77777777" w:rsidR="001D6483" w:rsidRDefault="00000000">
      <w:pPr>
        <w:ind w:left="817" w:right="817"/>
        <w:jc w:val="center"/>
        <w:rPr>
          <w:rFonts w:ascii="Arial" w:hAnsi="Arial"/>
          <w:b/>
          <w:sz w:val="24"/>
        </w:rPr>
      </w:pPr>
      <w:r>
        <w:rPr>
          <w:rFonts w:ascii="Arial" w:hAnsi="Arial"/>
          <w:b/>
          <w:sz w:val="24"/>
        </w:rPr>
        <w:t>DE</w:t>
      </w:r>
      <w:r>
        <w:rPr>
          <w:rFonts w:ascii="Arial" w:hAnsi="Arial"/>
          <w:b/>
          <w:spacing w:val="-5"/>
          <w:sz w:val="24"/>
        </w:rPr>
        <w:t xml:space="preserve"> </w:t>
      </w:r>
      <w:r>
        <w:rPr>
          <w:rFonts w:ascii="Arial" w:hAnsi="Arial"/>
          <w:b/>
          <w:sz w:val="24"/>
        </w:rPr>
        <w:t>LA</w:t>
      </w:r>
      <w:r>
        <w:rPr>
          <w:rFonts w:ascii="Arial" w:hAnsi="Arial"/>
          <w:b/>
          <w:spacing w:val="-10"/>
          <w:sz w:val="24"/>
        </w:rPr>
        <w:t xml:space="preserve"> </w:t>
      </w:r>
      <w:r>
        <w:rPr>
          <w:rFonts w:ascii="Arial" w:hAnsi="Arial"/>
          <w:b/>
          <w:sz w:val="24"/>
        </w:rPr>
        <w:t>EMISIÓN</w:t>
      </w:r>
      <w:r>
        <w:rPr>
          <w:rFonts w:ascii="Arial" w:hAnsi="Arial"/>
          <w:b/>
          <w:spacing w:val="-5"/>
          <w:sz w:val="24"/>
        </w:rPr>
        <w:t xml:space="preserve"> </w:t>
      </w:r>
      <w:r>
        <w:rPr>
          <w:rFonts w:ascii="Arial" w:hAnsi="Arial"/>
          <w:b/>
          <w:sz w:val="24"/>
        </w:rPr>
        <w:t>DE</w:t>
      </w:r>
      <w:r>
        <w:rPr>
          <w:rFonts w:ascii="Arial" w:hAnsi="Arial"/>
          <w:b/>
          <w:spacing w:val="-5"/>
          <w:sz w:val="24"/>
        </w:rPr>
        <w:t xml:space="preserve"> </w:t>
      </w:r>
      <w:r>
        <w:rPr>
          <w:rFonts w:ascii="Arial" w:hAnsi="Arial"/>
          <w:b/>
          <w:sz w:val="24"/>
        </w:rPr>
        <w:t>CONTAMINANTES A</w:t>
      </w:r>
      <w:r>
        <w:rPr>
          <w:rFonts w:ascii="Arial" w:hAnsi="Arial"/>
          <w:b/>
          <w:spacing w:val="-12"/>
          <w:sz w:val="24"/>
        </w:rPr>
        <w:t xml:space="preserve"> </w:t>
      </w:r>
      <w:r>
        <w:rPr>
          <w:rFonts w:ascii="Arial" w:hAnsi="Arial"/>
          <w:b/>
          <w:sz w:val="24"/>
        </w:rPr>
        <w:t>LA</w:t>
      </w:r>
      <w:r>
        <w:rPr>
          <w:rFonts w:ascii="Arial" w:hAnsi="Arial"/>
          <w:b/>
          <w:spacing w:val="-1"/>
          <w:sz w:val="24"/>
        </w:rPr>
        <w:t xml:space="preserve"> </w:t>
      </w:r>
      <w:r>
        <w:rPr>
          <w:rFonts w:ascii="Arial" w:hAnsi="Arial"/>
          <w:b/>
          <w:spacing w:val="-2"/>
          <w:sz w:val="24"/>
        </w:rPr>
        <w:t>ATMÓSFERA</w:t>
      </w:r>
    </w:p>
    <w:p w14:paraId="7ABE6AEF" w14:textId="77777777" w:rsidR="001D6483" w:rsidRDefault="001D6483">
      <w:pPr>
        <w:pStyle w:val="Textoindependiente"/>
        <w:rPr>
          <w:rFonts w:ascii="Arial"/>
          <w:b/>
        </w:rPr>
      </w:pPr>
    </w:p>
    <w:p w14:paraId="76195DD0" w14:textId="77777777" w:rsidR="001D6483" w:rsidRDefault="00000000">
      <w:pPr>
        <w:pStyle w:val="Textoindependiente"/>
        <w:ind w:left="143" w:right="142"/>
        <w:jc w:val="both"/>
      </w:pPr>
      <w:r>
        <w:t xml:space="preserve">Artículo 136.- Los ductos o chimeneas de descarga de emisiones contaminantes atmosféricas, </w:t>
      </w:r>
      <w:r>
        <w:rPr>
          <w:color w:val="FF0000"/>
        </w:rPr>
        <w:t xml:space="preserve">deberán contar con los puertos de muestreo suficientes, además de </w:t>
      </w:r>
      <w:r>
        <w:t>tener la altura efectiva necesaria</w:t>
      </w:r>
      <w:r>
        <w:rPr>
          <w:spacing w:val="20"/>
        </w:rPr>
        <w:t xml:space="preserve"> </w:t>
      </w:r>
      <w:r>
        <w:rPr>
          <w:color w:val="FF0000"/>
        </w:rPr>
        <w:t>para asegurar la presencia de un flujo laminar que</w:t>
      </w:r>
    </w:p>
    <w:p w14:paraId="4630F2AB" w14:textId="77777777" w:rsidR="001D6483" w:rsidRDefault="001D6483">
      <w:pPr>
        <w:pStyle w:val="Textoindependiente"/>
        <w:jc w:val="both"/>
        <w:sectPr w:rsidR="001D6483">
          <w:pgSz w:w="12250" w:h="15850"/>
          <w:pgMar w:top="1820" w:right="1275" w:bottom="1020" w:left="1559" w:header="0" w:footer="834" w:gutter="0"/>
          <w:cols w:space="720"/>
        </w:sectPr>
      </w:pPr>
    </w:p>
    <w:p w14:paraId="5EDA5892" w14:textId="77777777" w:rsidR="001D6483" w:rsidRDefault="001D6483">
      <w:pPr>
        <w:pStyle w:val="Textoindependiente"/>
        <w:spacing w:before="165"/>
      </w:pPr>
    </w:p>
    <w:p w14:paraId="7984B9B2" w14:textId="77777777" w:rsidR="001D6483" w:rsidRDefault="00000000">
      <w:pPr>
        <w:pStyle w:val="Textoindependiente"/>
        <w:ind w:left="143" w:right="138"/>
        <w:jc w:val="both"/>
      </w:pPr>
      <w:r>
        <w:rPr>
          <w:color w:val="FF0000"/>
        </w:rPr>
        <w:t xml:space="preserve">garantice que la muestra sea representativa de la emisión para dispersar las emisiones contaminantes. Lo anterior de conformidad a las </w:t>
      </w:r>
      <w:r>
        <w:t xml:space="preserve">Normas Oficiales Mexicanas y/o Normas Ambientales Estatales y Normas Mexicanas que correspondan, </w:t>
      </w:r>
      <w:r>
        <w:rPr>
          <w:color w:val="FF0000"/>
        </w:rPr>
        <w:t>así como lo señalado en la licencia de funcionamiento o lineamientos de operación.</w:t>
      </w:r>
    </w:p>
    <w:p w14:paraId="73D4C7A3" w14:textId="77777777" w:rsidR="001D6483" w:rsidRDefault="001D6483">
      <w:pPr>
        <w:pStyle w:val="Textoindependiente"/>
      </w:pPr>
    </w:p>
    <w:p w14:paraId="44FBC0A9" w14:textId="77777777" w:rsidR="001D6483" w:rsidRDefault="00000000">
      <w:pPr>
        <w:pStyle w:val="Textoindependiente"/>
        <w:spacing w:before="1"/>
        <w:ind w:left="143" w:right="138"/>
        <w:jc w:val="both"/>
      </w:pPr>
      <w:r>
        <w:rPr>
          <w:color w:val="FF0000"/>
        </w:rPr>
        <w:t xml:space="preserve">En el caso de no ser posible la instalación de ductos o chimeneas para descargar emisiones contaminantes, deberán contar con sistema o equipo anticontaminante </w:t>
      </w:r>
      <w:r>
        <w:rPr>
          <w:color w:val="FF0000"/>
          <w:spacing w:val="-2"/>
        </w:rPr>
        <w:t>cerrado</w:t>
      </w:r>
      <w:r>
        <w:rPr>
          <w:spacing w:val="-2"/>
        </w:rPr>
        <w:t>.</w:t>
      </w:r>
    </w:p>
    <w:p w14:paraId="091AE465" w14:textId="77777777" w:rsidR="001D6483" w:rsidRDefault="001D6483">
      <w:pPr>
        <w:pStyle w:val="Textoindependiente"/>
        <w:spacing w:before="2"/>
      </w:pPr>
    </w:p>
    <w:p w14:paraId="67B8B7BA" w14:textId="77777777" w:rsidR="001D6483" w:rsidRDefault="00000000">
      <w:pPr>
        <w:pStyle w:val="Textoindependiente"/>
        <w:spacing w:before="1" w:line="360" w:lineRule="auto"/>
        <w:ind w:left="143" w:right="138"/>
        <w:jc w:val="both"/>
      </w:pPr>
      <w:r>
        <w:t xml:space="preserve">Artículo 137.- Los </w:t>
      </w:r>
      <w:r>
        <w:rPr>
          <w:color w:val="FF0000"/>
        </w:rPr>
        <w:t xml:space="preserve">sectores y </w:t>
      </w:r>
      <w:r>
        <w:t>subsectores a que se refiere el artículo 138 de la Ley, y que por lo tanto deberán cumplir con el Capítulo Primero del Título Sexto del</w:t>
      </w:r>
      <w:r>
        <w:rPr>
          <w:spacing w:val="40"/>
        </w:rPr>
        <w:t xml:space="preserve"> </w:t>
      </w:r>
      <w:r>
        <w:t xml:space="preserve">presente Reglamento, serán todas aquellas actividades que no se encuentren expresamente reservadas a la Federación o a los Municipios según la Ley General, su Reglamento en materia de Prevención y Control de la Contaminación de la Atmósfera, y las disposiciones que de ellas se deriven, y las que se presentan, de manera enunciativa más no limitativa, </w:t>
      </w:r>
      <w:r>
        <w:rPr>
          <w:color w:val="FF0000"/>
        </w:rPr>
        <w:t>son los siguientes:</w:t>
      </w:r>
    </w:p>
    <w:p w14:paraId="346D4DE3" w14:textId="77777777" w:rsidR="001D6483" w:rsidRDefault="001D6483">
      <w:pPr>
        <w:pStyle w:val="Textoindependiente"/>
        <w:spacing w:before="138"/>
      </w:pPr>
    </w:p>
    <w:p w14:paraId="6051C5D8" w14:textId="77777777" w:rsidR="001D6483" w:rsidRDefault="00000000">
      <w:pPr>
        <w:pStyle w:val="Prrafodelista"/>
        <w:numPr>
          <w:ilvl w:val="0"/>
          <w:numId w:val="37"/>
        </w:numPr>
        <w:tabs>
          <w:tab w:val="left" w:pos="849"/>
        </w:tabs>
        <w:ind w:left="849" w:hanging="347"/>
        <w:jc w:val="both"/>
        <w:rPr>
          <w:sz w:val="24"/>
        </w:rPr>
      </w:pPr>
      <w:r>
        <w:rPr>
          <w:color w:val="FF0000"/>
          <w:spacing w:val="-2"/>
          <w:sz w:val="24"/>
        </w:rPr>
        <w:t>Minería:</w:t>
      </w:r>
    </w:p>
    <w:p w14:paraId="3C1FDB24" w14:textId="77777777" w:rsidR="001D6483" w:rsidRDefault="00000000">
      <w:pPr>
        <w:pStyle w:val="Prrafodelista"/>
        <w:numPr>
          <w:ilvl w:val="1"/>
          <w:numId w:val="37"/>
        </w:numPr>
        <w:tabs>
          <w:tab w:val="left" w:pos="1556"/>
          <w:tab w:val="left" w:pos="1582"/>
        </w:tabs>
        <w:spacing w:before="137" w:line="360" w:lineRule="auto"/>
        <w:ind w:left="1582" w:right="146" w:hanging="360"/>
        <w:jc w:val="both"/>
        <w:rPr>
          <w:sz w:val="24"/>
        </w:rPr>
      </w:pPr>
      <w:r>
        <w:rPr>
          <w:color w:val="FF0000"/>
          <w:sz w:val="24"/>
        </w:rPr>
        <w:t>Aprovechamiento de los recursos minerales y sustancias no reservadas a la federación.</w:t>
      </w:r>
    </w:p>
    <w:p w14:paraId="2D26CE98" w14:textId="77777777" w:rsidR="001D6483" w:rsidRDefault="00000000">
      <w:pPr>
        <w:pStyle w:val="Prrafodelista"/>
        <w:numPr>
          <w:ilvl w:val="0"/>
          <w:numId w:val="37"/>
        </w:numPr>
        <w:tabs>
          <w:tab w:val="left" w:pos="848"/>
        </w:tabs>
        <w:ind w:left="848" w:hanging="346"/>
        <w:jc w:val="both"/>
        <w:rPr>
          <w:sz w:val="24"/>
        </w:rPr>
      </w:pPr>
      <w:r>
        <w:rPr>
          <w:color w:val="FF0000"/>
          <w:spacing w:val="-2"/>
          <w:sz w:val="24"/>
        </w:rPr>
        <w:t>Construcción:</w:t>
      </w:r>
    </w:p>
    <w:p w14:paraId="44D060E1" w14:textId="77777777" w:rsidR="001D6483" w:rsidRDefault="00000000">
      <w:pPr>
        <w:pStyle w:val="Prrafodelista"/>
        <w:numPr>
          <w:ilvl w:val="1"/>
          <w:numId w:val="37"/>
        </w:numPr>
        <w:tabs>
          <w:tab w:val="left" w:pos="1556"/>
          <w:tab w:val="left" w:pos="1582"/>
        </w:tabs>
        <w:spacing w:before="139" w:line="360" w:lineRule="auto"/>
        <w:ind w:left="1582" w:right="138" w:hanging="360"/>
        <w:jc w:val="both"/>
        <w:rPr>
          <w:sz w:val="24"/>
        </w:rPr>
      </w:pPr>
      <w:r>
        <w:rPr>
          <w:color w:val="FF0000"/>
          <w:sz w:val="24"/>
        </w:rPr>
        <w:t>Obras de construcción, urbanización y demolición (pública y privada); Actividades asociadas a la misma; así como las relacionadas con la operación, limpieza o mantenimiento de vías, patios y espacios, públicos y privados; con dimensión mayor los 10,000 m</w:t>
      </w:r>
      <w:r>
        <w:rPr>
          <w:color w:val="FF0000"/>
          <w:position w:val="8"/>
          <w:sz w:val="16"/>
        </w:rPr>
        <w:t xml:space="preserve">2 </w:t>
      </w:r>
      <w:r>
        <w:rPr>
          <w:color w:val="FF0000"/>
          <w:sz w:val="24"/>
        </w:rPr>
        <w:t>o altura mayor a 16.5m.</w:t>
      </w:r>
    </w:p>
    <w:p w14:paraId="09217268" w14:textId="77777777" w:rsidR="001D6483" w:rsidRDefault="00000000">
      <w:pPr>
        <w:pStyle w:val="Prrafodelista"/>
        <w:numPr>
          <w:ilvl w:val="0"/>
          <w:numId w:val="37"/>
        </w:numPr>
        <w:tabs>
          <w:tab w:val="left" w:pos="848"/>
        </w:tabs>
        <w:spacing w:line="271" w:lineRule="exact"/>
        <w:ind w:left="848" w:hanging="346"/>
        <w:jc w:val="both"/>
        <w:rPr>
          <w:sz w:val="24"/>
        </w:rPr>
      </w:pPr>
      <w:r>
        <w:rPr>
          <w:color w:val="FF0000"/>
          <w:sz w:val="24"/>
        </w:rPr>
        <w:t>Industria</w:t>
      </w:r>
      <w:r>
        <w:rPr>
          <w:color w:val="FF0000"/>
          <w:spacing w:val="-6"/>
          <w:sz w:val="24"/>
        </w:rPr>
        <w:t xml:space="preserve"> </w:t>
      </w:r>
      <w:r>
        <w:rPr>
          <w:color w:val="FF0000"/>
          <w:spacing w:val="-2"/>
          <w:sz w:val="24"/>
        </w:rPr>
        <w:t>alimentaria:</w:t>
      </w:r>
    </w:p>
    <w:p w14:paraId="632EAB03" w14:textId="77777777" w:rsidR="001D6483" w:rsidRDefault="00000000">
      <w:pPr>
        <w:pStyle w:val="Prrafodelista"/>
        <w:numPr>
          <w:ilvl w:val="1"/>
          <w:numId w:val="37"/>
        </w:numPr>
        <w:tabs>
          <w:tab w:val="left" w:pos="1556"/>
        </w:tabs>
        <w:spacing w:before="140"/>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z w:val="24"/>
        </w:rPr>
        <w:t>alimentos</w:t>
      </w:r>
      <w:r>
        <w:rPr>
          <w:color w:val="FF0000"/>
          <w:spacing w:val="-4"/>
          <w:sz w:val="24"/>
        </w:rPr>
        <w:t xml:space="preserve"> </w:t>
      </w:r>
      <w:r>
        <w:rPr>
          <w:color w:val="FF0000"/>
          <w:sz w:val="24"/>
        </w:rPr>
        <w:t>para</w:t>
      </w:r>
      <w:r>
        <w:rPr>
          <w:color w:val="FF0000"/>
          <w:spacing w:val="-6"/>
          <w:sz w:val="24"/>
        </w:rPr>
        <w:t xml:space="preserve"> </w:t>
      </w:r>
      <w:r>
        <w:rPr>
          <w:color w:val="FF0000"/>
          <w:spacing w:val="-2"/>
          <w:sz w:val="24"/>
        </w:rPr>
        <w:t>animales;</w:t>
      </w:r>
    </w:p>
    <w:p w14:paraId="10638AE1" w14:textId="77777777" w:rsidR="001D6483" w:rsidRDefault="00000000">
      <w:pPr>
        <w:pStyle w:val="Prrafodelista"/>
        <w:numPr>
          <w:ilvl w:val="1"/>
          <w:numId w:val="37"/>
        </w:numPr>
        <w:tabs>
          <w:tab w:val="left" w:pos="1556"/>
        </w:tabs>
        <w:spacing w:before="136"/>
        <w:ind w:left="1556" w:hanging="334"/>
        <w:rPr>
          <w:sz w:val="24"/>
        </w:rPr>
      </w:pPr>
      <w:r>
        <w:rPr>
          <w:color w:val="FF0000"/>
          <w:sz w:val="24"/>
        </w:rPr>
        <w:t>Beneficio</w:t>
      </w:r>
      <w:r>
        <w:rPr>
          <w:color w:val="FF0000"/>
          <w:spacing w:val="-4"/>
          <w:sz w:val="24"/>
        </w:rPr>
        <w:t xml:space="preserve"> </w:t>
      </w:r>
      <w:r>
        <w:rPr>
          <w:color w:val="FF0000"/>
          <w:sz w:val="24"/>
        </w:rPr>
        <w:t>del</w:t>
      </w:r>
      <w:r>
        <w:rPr>
          <w:color w:val="FF0000"/>
          <w:spacing w:val="-3"/>
          <w:sz w:val="24"/>
        </w:rPr>
        <w:t xml:space="preserve"> </w:t>
      </w:r>
      <w:r>
        <w:rPr>
          <w:color w:val="FF0000"/>
          <w:spacing w:val="-2"/>
          <w:sz w:val="24"/>
        </w:rPr>
        <w:t>arroz;</w:t>
      </w:r>
    </w:p>
    <w:p w14:paraId="55D385B8" w14:textId="77777777" w:rsidR="001D6483" w:rsidRDefault="00000000">
      <w:pPr>
        <w:pStyle w:val="Prrafodelista"/>
        <w:numPr>
          <w:ilvl w:val="1"/>
          <w:numId w:val="37"/>
        </w:numPr>
        <w:tabs>
          <w:tab w:val="left" w:pos="1557"/>
        </w:tabs>
        <w:spacing w:before="140"/>
        <w:ind w:left="1557" w:hanging="335"/>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harina</w:t>
      </w:r>
      <w:r>
        <w:rPr>
          <w:color w:val="FF0000"/>
          <w:spacing w:val="-4"/>
          <w:sz w:val="24"/>
        </w:rPr>
        <w:t xml:space="preserve"> </w:t>
      </w:r>
      <w:r>
        <w:rPr>
          <w:color w:val="FF0000"/>
          <w:sz w:val="24"/>
        </w:rPr>
        <w:t>de</w:t>
      </w:r>
      <w:r>
        <w:rPr>
          <w:color w:val="FF0000"/>
          <w:spacing w:val="-3"/>
          <w:sz w:val="24"/>
        </w:rPr>
        <w:t xml:space="preserve"> </w:t>
      </w:r>
      <w:r>
        <w:rPr>
          <w:color w:val="FF0000"/>
          <w:spacing w:val="-2"/>
          <w:sz w:val="24"/>
        </w:rPr>
        <w:t>trigo;</w:t>
      </w:r>
    </w:p>
    <w:p w14:paraId="2EBDD596" w14:textId="77777777" w:rsidR="001D6483" w:rsidRDefault="00000000">
      <w:pPr>
        <w:pStyle w:val="Prrafodelista"/>
        <w:numPr>
          <w:ilvl w:val="1"/>
          <w:numId w:val="37"/>
        </w:numPr>
        <w:tabs>
          <w:tab w:val="left" w:pos="1556"/>
        </w:tabs>
        <w:spacing w:before="136"/>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harina</w:t>
      </w:r>
      <w:r>
        <w:rPr>
          <w:color w:val="FF0000"/>
          <w:spacing w:val="-5"/>
          <w:sz w:val="24"/>
        </w:rPr>
        <w:t xml:space="preserve"> </w:t>
      </w:r>
      <w:r>
        <w:rPr>
          <w:color w:val="FF0000"/>
          <w:sz w:val="24"/>
        </w:rPr>
        <w:t>de</w:t>
      </w:r>
      <w:r>
        <w:rPr>
          <w:color w:val="FF0000"/>
          <w:spacing w:val="-4"/>
          <w:sz w:val="24"/>
        </w:rPr>
        <w:t xml:space="preserve"> maíz;</w:t>
      </w:r>
    </w:p>
    <w:p w14:paraId="43B7AAFE" w14:textId="77777777" w:rsidR="001D6483" w:rsidRDefault="00000000">
      <w:pPr>
        <w:pStyle w:val="Prrafodelista"/>
        <w:numPr>
          <w:ilvl w:val="1"/>
          <w:numId w:val="37"/>
        </w:numPr>
        <w:tabs>
          <w:tab w:val="left" w:pos="1556"/>
        </w:tabs>
        <w:spacing w:before="140"/>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harina</w:t>
      </w:r>
      <w:r>
        <w:rPr>
          <w:color w:val="FF0000"/>
          <w:spacing w:val="-5"/>
          <w:sz w:val="24"/>
        </w:rPr>
        <w:t xml:space="preserve"> </w:t>
      </w:r>
      <w:r>
        <w:rPr>
          <w:color w:val="FF0000"/>
          <w:sz w:val="24"/>
        </w:rPr>
        <w:t>de</w:t>
      </w:r>
      <w:r>
        <w:rPr>
          <w:color w:val="FF0000"/>
          <w:spacing w:val="-4"/>
          <w:sz w:val="24"/>
        </w:rPr>
        <w:t xml:space="preserve"> </w:t>
      </w:r>
      <w:r>
        <w:rPr>
          <w:color w:val="FF0000"/>
          <w:sz w:val="24"/>
        </w:rPr>
        <w:t>otros</w:t>
      </w:r>
      <w:r>
        <w:rPr>
          <w:color w:val="FF0000"/>
          <w:spacing w:val="-3"/>
          <w:sz w:val="24"/>
        </w:rPr>
        <w:t xml:space="preserve"> </w:t>
      </w:r>
      <w:r>
        <w:rPr>
          <w:color w:val="FF0000"/>
          <w:sz w:val="24"/>
        </w:rPr>
        <w:t>productos</w:t>
      </w:r>
      <w:r>
        <w:rPr>
          <w:color w:val="FF0000"/>
          <w:spacing w:val="-3"/>
          <w:sz w:val="24"/>
        </w:rPr>
        <w:t xml:space="preserve"> </w:t>
      </w:r>
      <w:r>
        <w:rPr>
          <w:color w:val="FF0000"/>
          <w:spacing w:val="-2"/>
          <w:sz w:val="24"/>
        </w:rPr>
        <w:t>agrícolas;</w:t>
      </w:r>
    </w:p>
    <w:p w14:paraId="7827A165" w14:textId="77777777" w:rsidR="001D6483" w:rsidRDefault="001D6483">
      <w:pPr>
        <w:pStyle w:val="Prrafodelista"/>
        <w:rPr>
          <w:sz w:val="24"/>
        </w:rPr>
        <w:sectPr w:rsidR="001D6483">
          <w:pgSz w:w="12250" w:h="15850"/>
          <w:pgMar w:top="1820" w:right="1275" w:bottom="1020" w:left="1559" w:header="0" w:footer="834" w:gutter="0"/>
          <w:cols w:space="720"/>
        </w:sectPr>
      </w:pPr>
    </w:p>
    <w:p w14:paraId="236798B4" w14:textId="77777777" w:rsidR="001D6483" w:rsidRDefault="001D6483">
      <w:pPr>
        <w:pStyle w:val="Textoindependiente"/>
        <w:spacing w:before="168"/>
      </w:pPr>
    </w:p>
    <w:p w14:paraId="5859F25A" w14:textId="77777777" w:rsidR="001D6483" w:rsidRDefault="00000000">
      <w:pPr>
        <w:pStyle w:val="Prrafodelista"/>
        <w:numPr>
          <w:ilvl w:val="1"/>
          <w:numId w:val="37"/>
        </w:numPr>
        <w:tabs>
          <w:tab w:val="left" w:pos="1556"/>
        </w:tabs>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cereales</w:t>
      </w:r>
      <w:r>
        <w:rPr>
          <w:color w:val="FF0000"/>
          <w:spacing w:val="-3"/>
          <w:sz w:val="24"/>
        </w:rPr>
        <w:t xml:space="preserve"> </w:t>
      </w:r>
      <w:r>
        <w:rPr>
          <w:color w:val="FF0000"/>
          <w:sz w:val="24"/>
        </w:rPr>
        <w:t>para</w:t>
      </w:r>
      <w:r>
        <w:rPr>
          <w:color w:val="FF0000"/>
          <w:spacing w:val="-4"/>
          <w:sz w:val="24"/>
        </w:rPr>
        <w:t xml:space="preserve"> </w:t>
      </w:r>
      <w:r>
        <w:rPr>
          <w:color w:val="FF0000"/>
          <w:sz w:val="24"/>
        </w:rPr>
        <w:t>el</w:t>
      </w:r>
      <w:r>
        <w:rPr>
          <w:color w:val="FF0000"/>
          <w:spacing w:val="-3"/>
          <w:sz w:val="24"/>
        </w:rPr>
        <w:t xml:space="preserve"> </w:t>
      </w:r>
      <w:r>
        <w:rPr>
          <w:color w:val="FF0000"/>
          <w:spacing w:val="-2"/>
          <w:sz w:val="24"/>
        </w:rPr>
        <w:t>desayuno;</w:t>
      </w:r>
    </w:p>
    <w:p w14:paraId="0DB3530C" w14:textId="77777777" w:rsidR="001D6483" w:rsidRDefault="00000000">
      <w:pPr>
        <w:pStyle w:val="Prrafodelista"/>
        <w:numPr>
          <w:ilvl w:val="1"/>
          <w:numId w:val="37"/>
        </w:numPr>
        <w:tabs>
          <w:tab w:val="left" w:pos="1556"/>
        </w:tabs>
        <w:spacing w:before="137"/>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z w:val="24"/>
        </w:rPr>
        <w:t>otros</w:t>
      </w:r>
      <w:r>
        <w:rPr>
          <w:color w:val="FF0000"/>
          <w:spacing w:val="-3"/>
          <w:sz w:val="24"/>
        </w:rPr>
        <w:t xml:space="preserve"> </w:t>
      </w:r>
      <w:r>
        <w:rPr>
          <w:color w:val="FF0000"/>
          <w:spacing w:val="-2"/>
          <w:sz w:val="24"/>
        </w:rPr>
        <w:t>azúcares;</w:t>
      </w:r>
    </w:p>
    <w:p w14:paraId="33859980" w14:textId="77777777" w:rsidR="001D6483" w:rsidRDefault="00000000">
      <w:pPr>
        <w:pStyle w:val="Prrafodelista"/>
        <w:numPr>
          <w:ilvl w:val="1"/>
          <w:numId w:val="37"/>
        </w:numPr>
        <w:tabs>
          <w:tab w:val="left" w:pos="1556"/>
          <w:tab w:val="left" w:pos="1582"/>
        </w:tabs>
        <w:spacing w:before="139" w:line="360" w:lineRule="auto"/>
        <w:ind w:left="1582" w:right="138" w:hanging="360"/>
        <w:rPr>
          <w:sz w:val="24"/>
        </w:rPr>
      </w:pPr>
      <w:r>
        <w:rPr>
          <w:color w:val="FF0000"/>
          <w:sz w:val="24"/>
        </w:rPr>
        <w:t xml:space="preserve">Elaboración de dulces, chicles y productos de confitería que no sean de </w:t>
      </w:r>
      <w:r>
        <w:rPr>
          <w:color w:val="FF0000"/>
          <w:spacing w:val="-2"/>
          <w:sz w:val="24"/>
        </w:rPr>
        <w:t>chocolate;</w:t>
      </w:r>
    </w:p>
    <w:p w14:paraId="275E8870" w14:textId="77777777" w:rsidR="001D6483" w:rsidRDefault="00000000">
      <w:pPr>
        <w:pStyle w:val="Prrafodelista"/>
        <w:numPr>
          <w:ilvl w:val="1"/>
          <w:numId w:val="37"/>
        </w:numPr>
        <w:tabs>
          <w:tab w:val="left" w:pos="1558"/>
        </w:tabs>
        <w:ind w:left="1558"/>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chocolate</w:t>
      </w:r>
      <w:r>
        <w:rPr>
          <w:color w:val="FF0000"/>
          <w:spacing w:val="-2"/>
          <w:sz w:val="24"/>
        </w:rPr>
        <w:t xml:space="preserve"> </w:t>
      </w:r>
      <w:r>
        <w:rPr>
          <w:color w:val="FF0000"/>
          <w:sz w:val="24"/>
        </w:rPr>
        <w:t>y</w:t>
      </w:r>
      <w:r>
        <w:rPr>
          <w:color w:val="FF0000"/>
          <w:spacing w:val="-5"/>
          <w:sz w:val="24"/>
        </w:rPr>
        <w:t xml:space="preserve"> </w:t>
      </w:r>
      <w:r>
        <w:rPr>
          <w:color w:val="FF0000"/>
          <w:sz w:val="24"/>
        </w:rPr>
        <w:t>productos</w:t>
      </w:r>
      <w:r>
        <w:rPr>
          <w:color w:val="FF0000"/>
          <w:spacing w:val="-5"/>
          <w:sz w:val="24"/>
        </w:rPr>
        <w:t xml:space="preserve"> </w:t>
      </w:r>
      <w:r>
        <w:rPr>
          <w:color w:val="FF0000"/>
          <w:sz w:val="24"/>
        </w:rPr>
        <w:t>de</w:t>
      </w:r>
      <w:r>
        <w:rPr>
          <w:color w:val="FF0000"/>
          <w:spacing w:val="-3"/>
          <w:sz w:val="24"/>
        </w:rPr>
        <w:t xml:space="preserve"> </w:t>
      </w:r>
      <w:r>
        <w:rPr>
          <w:color w:val="FF0000"/>
          <w:spacing w:val="-2"/>
          <w:sz w:val="24"/>
        </w:rPr>
        <w:t>chocolate;</w:t>
      </w:r>
    </w:p>
    <w:p w14:paraId="70A4E85B" w14:textId="77777777" w:rsidR="001D6483" w:rsidRDefault="00000000">
      <w:pPr>
        <w:pStyle w:val="Prrafodelista"/>
        <w:numPr>
          <w:ilvl w:val="1"/>
          <w:numId w:val="37"/>
        </w:numPr>
        <w:tabs>
          <w:tab w:val="left" w:pos="1558"/>
        </w:tabs>
        <w:spacing w:before="137"/>
        <w:ind w:left="1558"/>
        <w:rPr>
          <w:sz w:val="24"/>
        </w:rPr>
      </w:pPr>
      <w:r>
        <w:rPr>
          <w:color w:val="FF0000"/>
          <w:sz w:val="24"/>
        </w:rPr>
        <w:t>Conservación</w:t>
      </w:r>
      <w:r>
        <w:rPr>
          <w:color w:val="FF0000"/>
          <w:spacing w:val="-2"/>
          <w:sz w:val="24"/>
        </w:rPr>
        <w:t xml:space="preserve"> </w:t>
      </w:r>
      <w:r>
        <w:rPr>
          <w:color w:val="FF0000"/>
          <w:sz w:val="24"/>
        </w:rPr>
        <w:t>de</w:t>
      </w:r>
      <w:r>
        <w:rPr>
          <w:color w:val="FF0000"/>
          <w:spacing w:val="-5"/>
          <w:sz w:val="24"/>
        </w:rPr>
        <w:t xml:space="preserve"> </w:t>
      </w:r>
      <w:r>
        <w:rPr>
          <w:color w:val="FF0000"/>
          <w:sz w:val="24"/>
        </w:rPr>
        <w:t>frutas,</w:t>
      </w:r>
      <w:r>
        <w:rPr>
          <w:color w:val="FF0000"/>
          <w:spacing w:val="-2"/>
          <w:sz w:val="24"/>
        </w:rPr>
        <w:t xml:space="preserve"> </w:t>
      </w:r>
      <w:r>
        <w:rPr>
          <w:color w:val="FF0000"/>
          <w:sz w:val="24"/>
        </w:rPr>
        <w:t>verduras,</w:t>
      </w:r>
      <w:r>
        <w:rPr>
          <w:color w:val="FF0000"/>
          <w:spacing w:val="-3"/>
          <w:sz w:val="24"/>
        </w:rPr>
        <w:t xml:space="preserve"> </w:t>
      </w:r>
      <w:r>
        <w:rPr>
          <w:color w:val="FF0000"/>
          <w:sz w:val="24"/>
        </w:rPr>
        <w:t>guisos</w:t>
      </w:r>
      <w:r>
        <w:rPr>
          <w:color w:val="FF0000"/>
          <w:spacing w:val="-3"/>
          <w:sz w:val="24"/>
        </w:rPr>
        <w:t xml:space="preserve"> </w:t>
      </w:r>
      <w:r>
        <w:rPr>
          <w:color w:val="FF0000"/>
          <w:sz w:val="24"/>
        </w:rPr>
        <w:t>y</w:t>
      </w:r>
      <w:r>
        <w:rPr>
          <w:color w:val="FF0000"/>
          <w:spacing w:val="-5"/>
          <w:sz w:val="24"/>
        </w:rPr>
        <w:t xml:space="preserve"> </w:t>
      </w:r>
      <w:r>
        <w:rPr>
          <w:color w:val="FF0000"/>
          <w:sz w:val="24"/>
        </w:rPr>
        <w:t>otros</w:t>
      </w:r>
      <w:r>
        <w:rPr>
          <w:color w:val="FF0000"/>
          <w:spacing w:val="-3"/>
          <w:sz w:val="24"/>
        </w:rPr>
        <w:t xml:space="preserve"> </w:t>
      </w:r>
      <w:r>
        <w:rPr>
          <w:color w:val="FF0000"/>
          <w:sz w:val="24"/>
        </w:rPr>
        <w:t>alimentos</w:t>
      </w:r>
      <w:r>
        <w:rPr>
          <w:color w:val="FF0000"/>
          <w:spacing w:val="-5"/>
          <w:sz w:val="24"/>
        </w:rPr>
        <w:t xml:space="preserve"> </w:t>
      </w:r>
      <w:r>
        <w:rPr>
          <w:color w:val="FF0000"/>
          <w:spacing w:val="-2"/>
          <w:sz w:val="24"/>
        </w:rPr>
        <w:t>preparados;</w:t>
      </w:r>
    </w:p>
    <w:p w14:paraId="0172E9B1" w14:textId="77777777" w:rsidR="001D6483" w:rsidRDefault="00000000">
      <w:pPr>
        <w:pStyle w:val="Prrafodelista"/>
        <w:numPr>
          <w:ilvl w:val="1"/>
          <w:numId w:val="37"/>
        </w:numPr>
        <w:tabs>
          <w:tab w:val="left" w:pos="1557"/>
        </w:tabs>
        <w:spacing w:before="140"/>
        <w:ind w:left="1557" w:hanging="335"/>
        <w:rPr>
          <w:sz w:val="24"/>
        </w:rPr>
      </w:pPr>
      <w:r>
        <w:rPr>
          <w:color w:val="FF0000"/>
          <w:sz w:val="24"/>
        </w:rPr>
        <w:t>Deshidratación</w:t>
      </w:r>
      <w:r>
        <w:rPr>
          <w:color w:val="FF0000"/>
          <w:spacing w:val="-6"/>
          <w:sz w:val="24"/>
        </w:rPr>
        <w:t xml:space="preserve"> </w:t>
      </w:r>
      <w:r>
        <w:rPr>
          <w:color w:val="FF0000"/>
          <w:sz w:val="24"/>
        </w:rPr>
        <w:t>de</w:t>
      </w:r>
      <w:r>
        <w:rPr>
          <w:color w:val="FF0000"/>
          <w:spacing w:val="-5"/>
          <w:sz w:val="24"/>
        </w:rPr>
        <w:t xml:space="preserve"> </w:t>
      </w:r>
      <w:r>
        <w:rPr>
          <w:color w:val="FF0000"/>
          <w:sz w:val="24"/>
        </w:rPr>
        <w:t>frutas</w:t>
      </w:r>
      <w:r>
        <w:rPr>
          <w:color w:val="FF0000"/>
          <w:spacing w:val="-3"/>
          <w:sz w:val="24"/>
        </w:rPr>
        <w:t xml:space="preserve"> </w:t>
      </w:r>
      <w:r>
        <w:rPr>
          <w:color w:val="FF0000"/>
          <w:sz w:val="24"/>
        </w:rPr>
        <w:t>y</w:t>
      </w:r>
      <w:r>
        <w:rPr>
          <w:color w:val="FF0000"/>
          <w:spacing w:val="-5"/>
          <w:sz w:val="24"/>
        </w:rPr>
        <w:t xml:space="preserve"> </w:t>
      </w:r>
      <w:r>
        <w:rPr>
          <w:color w:val="FF0000"/>
          <w:spacing w:val="-2"/>
          <w:sz w:val="24"/>
        </w:rPr>
        <w:t>verduras;</w:t>
      </w:r>
    </w:p>
    <w:p w14:paraId="307BDDE1" w14:textId="77777777" w:rsidR="001D6483" w:rsidRDefault="00000000">
      <w:pPr>
        <w:pStyle w:val="Prrafodelista"/>
        <w:numPr>
          <w:ilvl w:val="1"/>
          <w:numId w:val="37"/>
        </w:numPr>
        <w:tabs>
          <w:tab w:val="left" w:pos="1558"/>
        </w:tabs>
        <w:spacing w:before="136"/>
        <w:ind w:left="1558"/>
        <w:rPr>
          <w:sz w:val="24"/>
        </w:rPr>
      </w:pPr>
      <w:r>
        <w:rPr>
          <w:color w:val="FF0000"/>
          <w:sz w:val="24"/>
        </w:rPr>
        <w:t>Elaboración</w:t>
      </w:r>
      <w:r>
        <w:rPr>
          <w:color w:val="FF0000"/>
          <w:spacing w:val="-5"/>
          <w:sz w:val="24"/>
        </w:rPr>
        <w:t xml:space="preserve"> </w:t>
      </w:r>
      <w:r>
        <w:rPr>
          <w:color w:val="FF0000"/>
          <w:sz w:val="24"/>
        </w:rPr>
        <w:t>de</w:t>
      </w:r>
      <w:r>
        <w:rPr>
          <w:color w:val="FF0000"/>
          <w:spacing w:val="-5"/>
          <w:sz w:val="24"/>
        </w:rPr>
        <w:t xml:space="preserve"> </w:t>
      </w:r>
      <w:r>
        <w:rPr>
          <w:color w:val="FF0000"/>
          <w:sz w:val="24"/>
        </w:rPr>
        <w:t>productos</w:t>
      </w:r>
      <w:r>
        <w:rPr>
          <w:color w:val="FF0000"/>
          <w:spacing w:val="-4"/>
          <w:sz w:val="24"/>
        </w:rPr>
        <w:t xml:space="preserve"> </w:t>
      </w:r>
      <w:r>
        <w:rPr>
          <w:color w:val="FF0000"/>
          <w:spacing w:val="-2"/>
          <w:sz w:val="24"/>
        </w:rPr>
        <w:t>lácteos;</w:t>
      </w:r>
    </w:p>
    <w:p w14:paraId="1AFBCB85" w14:textId="77777777" w:rsidR="001D6483" w:rsidRDefault="00000000">
      <w:pPr>
        <w:pStyle w:val="Prrafodelista"/>
        <w:numPr>
          <w:ilvl w:val="1"/>
          <w:numId w:val="37"/>
        </w:numPr>
        <w:tabs>
          <w:tab w:val="left" w:pos="1557"/>
        </w:tabs>
        <w:spacing w:before="140"/>
        <w:ind w:left="1557" w:hanging="335"/>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derivados</w:t>
      </w:r>
      <w:r>
        <w:rPr>
          <w:color w:val="FF0000"/>
          <w:spacing w:val="-4"/>
          <w:sz w:val="24"/>
        </w:rPr>
        <w:t xml:space="preserve"> </w:t>
      </w:r>
      <w:r>
        <w:rPr>
          <w:color w:val="FF0000"/>
          <w:sz w:val="24"/>
        </w:rPr>
        <w:t>y</w:t>
      </w:r>
      <w:r>
        <w:rPr>
          <w:color w:val="FF0000"/>
          <w:spacing w:val="-5"/>
          <w:sz w:val="24"/>
        </w:rPr>
        <w:t xml:space="preserve"> </w:t>
      </w:r>
      <w:r>
        <w:rPr>
          <w:color w:val="FF0000"/>
          <w:sz w:val="24"/>
        </w:rPr>
        <w:t>fermentos</w:t>
      </w:r>
      <w:r>
        <w:rPr>
          <w:color w:val="FF0000"/>
          <w:spacing w:val="-3"/>
          <w:sz w:val="24"/>
        </w:rPr>
        <w:t xml:space="preserve"> </w:t>
      </w:r>
      <w:r>
        <w:rPr>
          <w:color w:val="FF0000"/>
          <w:spacing w:val="-2"/>
          <w:sz w:val="24"/>
        </w:rPr>
        <w:t>lácteos;</w:t>
      </w:r>
    </w:p>
    <w:p w14:paraId="48BB76EF" w14:textId="77777777" w:rsidR="001D6483" w:rsidRDefault="00000000">
      <w:pPr>
        <w:pStyle w:val="Prrafodelista"/>
        <w:numPr>
          <w:ilvl w:val="1"/>
          <w:numId w:val="37"/>
        </w:numPr>
        <w:tabs>
          <w:tab w:val="left" w:pos="1556"/>
        </w:tabs>
        <w:spacing w:before="136"/>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z w:val="24"/>
        </w:rPr>
        <w:t>helados</w:t>
      </w:r>
      <w:r>
        <w:rPr>
          <w:color w:val="FF0000"/>
          <w:spacing w:val="-3"/>
          <w:sz w:val="24"/>
        </w:rPr>
        <w:t xml:space="preserve"> </w:t>
      </w:r>
      <w:r>
        <w:rPr>
          <w:color w:val="FF0000"/>
          <w:sz w:val="24"/>
        </w:rPr>
        <w:t>y</w:t>
      </w:r>
      <w:r>
        <w:rPr>
          <w:color w:val="FF0000"/>
          <w:spacing w:val="-5"/>
          <w:sz w:val="24"/>
        </w:rPr>
        <w:t xml:space="preserve"> </w:t>
      </w:r>
      <w:r>
        <w:rPr>
          <w:color w:val="FF0000"/>
          <w:spacing w:val="-2"/>
          <w:sz w:val="24"/>
        </w:rPr>
        <w:t>paletas;</w:t>
      </w:r>
    </w:p>
    <w:p w14:paraId="5ACE8733" w14:textId="77777777" w:rsidR="001D6483" w:rsidRDefault="00000000">
      <w:pPr>
        <w:pStyle w:val="Prrafodelista"/>
        <w:numPr>
          <w:ilvl w:val="1"/>
          <w:numId w:val="37"/>
        </w:numPr>
        <w:tabs>
          <w:tab w:val="left" w:pos="1556"/>
          <w:tab w:val="left" w:pos="1582"/>
        </w:tabs>
        <w:spacing w:before="140" w:line="360" w:lineRule="auto"/>
        <w:ind w:left="1582" w:right="147" w:hanging="360"/>
        <w:rPr>
          <w:sz w:val="24"/>
        </w:rPr>
      </w:pPr>
      <w:r>
        <w:rPr>
          <w:color w:val="FF0000"/>
          <w:sz w:val="24"/>
        </w:rPr>
        <w:t>Corte</w:t>
      </w:r>
      <w:r>
        <w:rPr>
          <w:color w:val="FF0000"/>
          <w:spacing w:val="80"/>
          <w:sz w:val="24"/>
        </w:rPr>
        <w:t xml:space="preserve"> </w:t>
      </w:r>
      <w:r>
        <w:rPr>
          <w:color w:val="FF0000"/>
          <w:sz w:val="24"/>
        </w:rPr>
        <w:t>y</w:t>
      </w:r>
      <w:r>
        <w:rPr>
          <w:color w:val="FF0000"/>
          <w:spacing w:val="80"/>
          <w:sz w:val="24"/>
        </w:rPr>
        <w:t xml:space="preserve"> </w:t>
      </w:r>
      <w:r>
        <w:rPr>
          <w:color w:val="FF0000"/>
          <w:sz w:val="24"/>
        </w:rPr>
        <w:t>empacado</w:t>
      </w:r>
      <w:r>
        <w:rPr>
          <w:color w:val="FF0000"/>
          <w:spacing w:val="80"/>
          <w:sz w:val="24"/>
        </w:rPr>
        <w:t xml:space="preserve"> </w:t>
      </w:r>
      <w:r>
        <w:rPr>
          <w:color w:val="FF0000"/>
          <w:sz w:val="24"/>
        </w:rPr>
        <w:t>de</w:t>
      </w:r>
      <w:r>
        <w:rPr>
          <w:color w:val="FF0000"/>
          <w:spacing w:val="80"/>
          <w:sz w:val="24"/>
        </w:rPr>
        <w:t xml:space="preserve"> </w:t>
      </w:r>
      <w:r>
        <w:rPr>
          <w:color w:val="FF0000"/>
          <w:sz w:val="24"/>
        </w:rPr>
        <w:t>carne</w:t>
      </w:r>
      <w:r>
        <w:rPr>
          <w:color w:val="FF0000"/>
          <w:spacing w:val="80"/>
          <w:sz w:val="24"/>
        </w:rPr>
        <w:t xml:space="preserve"> </w:t>
      </w:r>
      <w:r>
        <w:rPr>
          <w:color w:val="FF0000"/>
          <w:sz w:val="24"/>
        </w:rPr>
        <w:t>de</w:t>
      </w:r>
      <w:r>
        <w:rPr>
          <w:color w:val="FF0000"/>
          <w:spacing w:val="80"/>
          <w:sz w:val="24"/>
        </w:rPr>
        <w:t xml:space="preserve"> </w:t>
      </w:r>
      <w:r>
        <w:rPr>
          <w:color w:val="FF0000"/>
          <w:sz w:val="24"/>
        </w:rPr>
        <w:t>ganado,</w:t>
      </w:r>
      <w:r>
        <w:rPr>
          <w:color w:val="FF0000"/>
          <w:spacing w:val="80"/>
          <w:sz w:val="24"/>
        </w:rPr>
        <w:t xml:space="preserve"> </w:t>
      </w:r>
      <w:r>
        <w:rPr>
          <w:color w:val="FF0000"/>
          <w:sz w:val="24"/>
        </w:rPr>
        <w:t>aves</w:t>
      </w:r>
      <w:r>
        <w:rPr>
          <w:color w:val="FF0000"/>
          <w:spacing w:val="80"/>
          <w:sz w:val="24"/>
        </w:rPr>
        <w:t xml:space="preserve"> </w:t>
      </w:r>
      <w:r>
        <w:rPr>
          <w:color w:val="FF0000"/>
          <w:sz w:val="24"/>
        </w:rPr>
        <w:t>y</w:t>
      </w:r>
      <w:r>
        <w:rPr>
          <w:color w:val="FF0000"/>
          <w:spacing w:val="80"/>
          <w:sz w:val="24"/>
        </w:rPr>
        <w:t xml:space="preserve"> </w:t>
      </w:r>
      <w:r>
        <w:rPr>
          <w:color w:val="FF0000"/>
          <w:sz w:val="24"/>
        </w:rPr>
        <w:t>otros</w:t>
      </w:r>
      <w:r>
        <w:rPr>
          <w:color w:val="FF0000"/>
          <w:spacing w:val="80"/>
          <w:sz w:val="24"/>
        </w:rPr>
        <w:t xml:space="preserve"> </w:t>
      </w:r>
      <w:r>
        <w:rPr>
          <w:color w:val="FF0000"/>
          <w:sz w:val="24"/>
        </w:rPr>
        <w:t>animales</w:t>
      </w:r>
      <w:r>
        <w:rPr>
          <w:color w:val="FF0000"/>
          <w:spacing w:val="40"/>
          <w:sz w:val="24"/>
        </w:rPr>
        <w:t xml:space="preserve"> </w:t>
      </w:r>
      <w:r>
        <w:rPr>
          <w:color w:val="FF0000"/>
          <w:spacing w:val="-2"/>
          <w:sz w:val="24"/>
        </w:rPr>
        <w:t>comestibles;</w:t>
      </w:r>
    </w:p>
    <w:p w14:paraId="4025A5EA" w14:textId="77777777" w:rsidR="001D6483" w:rsidRDefault="00000000">
      <w:pPr>
        <w:pStyle w:val="Prrafodelista"/>
        <w:numPr>
          <w:ilvl w:val="1"/>
          <w:numId w:val="37"/>
        </w:numPr>
        <w:tabs>
          <w:tab w:val="left" w:pos="1556"/>
          <w:tab w:val="left" w:pos="1582"/>
        </w:tabs>
        <w:spacing w:line="360" w:lineRule="auto"/>
        <w:ind w:left="1582" w:right="150" w:hanging="360"/>
        <w:rPr>
          <w:sz w:val="24"/>
        </w:rPr>
      </w:pPr>
      <w:r>
        <w:rPr>
          <w:color w:val="FF0000"/>
          <w:sz w:val="24"/>
        </w:rPr>
        <w:t>Preparación de embutidos y otras conservas de carne de ganado, aves y otros animales comestibles;</w:t>
      </w:r>
    </w:p>
    <w:p w14:paraId="7F5ADB8B" w14:textId="77777777" w:rsidR="001D6483" w:rsidRDefault="00000000">
      <w:pPr>
        <w:pStyle w:val="Prrafodelista"/>
        <w:numPr>
          <w:ilvl w:val="1"/>
          <w:numId w:val="37"/>
        </w:numPr>
        <w:tabs>
          <w:tab w:val="left" w:pos="1556"/>
        </w:tabs>
        <w:ind w:left="1556" w:hanging="334"/>
        <w:rPr>
          <w:sz w:val="24"/>
        </w:rPr>
      </w:pPr>
      <w:r>
        <w:rPr>
          <w:color w:val="FF0000"/>
          <w:sz w:val="24"/>
        </w:rPr>
        <w:t>Panificación</w:t>
      </w:r>
      <w:r>
        <w:rPr>
          <w:color w:val="FF0000"/>
          <w:spacing w:val="-8"/>
          <w:sz w:val="24"/>
        </w:rPr>
        <w:t xml:space="preserve"> </w:t>
      </w:r>
      <w:r>
        <w:rPr>
          <w:color w:val="FF0000"/>
          <w:spacing w:val="-2"/>
          <w:sz w:val="24"/>
        </w:rPr>
        <w:t>industrial;</w:t>
      </w:r>
    </w:p>
    <w:p w14:paraId="5BA56605" w14:textId="77777777" w:rsidR="001D6483" w:rsidRDefault="00000000">
      <w:pPr>
        <w:pStyle w:val="Prrafodelista"/>
        <w:numPr>
          <w:ilvl w:val="1"/>
          <w:numId w:val="37"/>
        </w:numPr>
        <w:tabs>
          <w:tab w:val="left" w:pos="1557"/>
        </w:tabs>
        <w:spacing w:before="137"/>
        <w:ind w:left="1557" w:hanging="335"/>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tortillas</w:t>
      </w:r>
      <w:r>
        <w:rPr>
          <w:color w:val="FF0000"/>
          <w:spacing w:val="-1"/>
          <w:sz w:val="24"/>
        </w:rPr>
        <w:t xml:space="preserve"> </w:t>
      </w:r>
      <w:r>
        <w:rPr>
          <w:color w:val="FF0000"/>
          <w:sz w:val="24"/>
        </w:rPr>
        <w:t>de</w:t>
      </w:r>
      <w:r>
        <w:rPr>
          <w:color w:val="FF0000"/>
          <w:spacing w:val="-5"/>
          <w:sz w:val="24"/>
        </w:rPr>
        <w:t xml:space="preserve"> </w:t>
      </w:r>
      <w:r>
        <w:rPr>
          <w:color w:val="FF0000"/>
          <w:sz w:val="24"/>
        </w:rPr>
        <w:t>harina</w:t>
      </w:r>
      <w:r>
        <w:rPr>
          <w:color w:val="FF0000"/>
          <w:spacing w:val="-5"/>
          <w:sz w:val="24"/>
        </w:rPr>
        <w:t xml:space="preserve"> </w:t>
      </w:r>
      <w:r>
        <w:rPr>
          <w:color w:val="FF0000"/>
          <w:sz w:val="24"/>
        </w:rPr>
        <w:t>de</w:t>
      </w:r>
      <w:r>
        <w:rPr>
          <w:color w:val="FF0000"/>
          <w:spacing w:val="-5"/>
          <w:sz w:val="24"/>
        </w:rPr>
        <w:t xml:space="preserve"> </w:t>
      </w:r>
      <w:r>
        <w:rPr>
          <w:color w:val="FF0000"/>
          <w:sz w:val="24"/>
        </w:rPr>
        <w:t>trigo</w:t>
      </w:r>
      <w:r>
        <w:rPr>
          <w:color w:val="FF0000"/>
          <w:spacing w:val="-3"/>
          <w:sz w:val="24"/>
        </w:rPr>
        <w:t xml:space="preserve"> </w:t>
      </w:r>
      <w:r>
        <w:rPr>
          <w:color w:val="FF0000"/>
          <w:sz w:val="24"/>
        </w:rPr>
        <w:t>a</w:t>
      </w:r>
      <w:r>
        <w:rPr>
          <w:color w:val="FF0000"/>
          <w:spacing w:val="-2"/>
          <w:sz w:val="24"/>
        </w:rPr>
        <w:t xml:space="preserve"> </w:t>
      </w:r>
      <w:r>
        <w:rPr>
          <w:color w:val="FF0000"/>
          <w:sz w:val="24"/>
        </w:rPr>
        <w:t>nivel</w:t>
      </w:r>
      <w:r>
        <w:rPr>
          <w:color w:val="FF0000"/>
          <w:spacing w:val="-3"/>
          <w:sz w:val="24"/>
        </w:rPr>
        <w:t xml:space="preserve"> </w:t>
      </w:r>
      <w:r>
        <w:rPr>
          <w:color w:val="FF0000"/>
          <w:spacing w:val="-2"/>
          <w:sz w:val="24"/>
        </w:rPr>
        <w:t>industrial;</w:t>
      </w:r>
    </w:p>
    <w:p w14:paraId="7347B7D6" w14:textId="77777777" w:rsidR="001D6483" w:rsidRDefault="00000000">
      <w:pPr>
        <w:pStyle w:val="Prrafodelista"/>
        <w:numPr>
          <w:ilvl w:val="1"/>
          <w:numId w:val="37"/>
        </w:numPr>
        <w:tabs>
          <w:tab w:val="left" w:pos="1557"/>
        </w:tabs>
        <w:spacing w:before="139"/>
        <w:ind w:left="1557" w:hanging="335"/>
        <w:rPr>
          <w:sz w:val="24"/>
        </w:rPr>
      </w:pPr>
      <w:r>
        <w:rPr>
          <w:color w:val="FF0000"/>
          <w:sz w:val="24"/>
        </w:rPr>
        <w:t>Elaboración</w:t>
      </w:r>
      <w:r>
        <w:rPr>
          <w:color w:val="FF0000"/>
          <w:spacing w:val="-3"/>
          <w:sz w:val="24"/>
        </w:rPr>
        <w:t xml:space="preserve"> </w:t>
      </w:r>
      <w:r>
        <w:rPr>
          <w:color w:val="FF0000"/>
          <w:sz w:val="24"/>
        </w:rPr>
        <w:t>de</w:t>
      </w:r>
      <w:r>
        <w:rPr>
          <w:color w:val="FF0000"/>
          <w:spacing w:val="-2"/>
          <w:sz w:val="24"/>
        </w:rPr>
        <w:t xml:space="preserve"> </w:t>
      </w:r>
      <w:r>
        <w:rPr>
          <w:color w:val="FF0000"/>
          <w:sz w:val="24"/>
        </w:rPr>
        <w:t>galletas</w:t>
      </w:r>
      <w:r>
        <w:rPr>
          <w:color w:val="FF0000"/>
          <w:spacing w:val="-2"/>
          <w:sz w:val="24"/>
        </w:rPr>
        <w:t xml:space="preserve"> </w:t>
      </w:r>
      <w:r>
        <w:rPr>
          <w:color w:val="FF0000"/>
          <w:sz w:val="24"/>
        </w:rPr>
        <w:t>y</w:t>
      </w:r>
      <w:r>
        <w:rPr>
          <w:color w:val="FF0000"/>
          <w:spacing w:val="-4"/>
          <w:sz w:val="24"/>
        </w:rPr>
        <w:t xml:space="preserve"> </w:t>
      </w:r>
      <w:r>
        <w:rPr>
          <w:color w:val="FF0000"/>
          <w:sz w:val="24"/>
        </w:rPr>
        <w:t>pastas</w:t>
      </w:r>
      <w:r>
        <w:rPr>
          <w:color w:val="FF0000"/>
          <w:spacing w:val="-2"/>
          <w:sz w:val="24"/>
        </w:rPr>
        <w:t xml:space="preserve"> </w:t>
      </w:r>
      <w:r>
        <w:rPr>
          <w:color w:val="FF0000"/>
          <w:sz w:val="24"/>
        </w:rPr>
        <w:t>para</w:t>
      </w:r>
      <w:r>
        <w:rPr>
          <w:color w:val="FF0000"/>
          <w:spacing w:val="-2"/>
          <w:sz w:val="24"/>
        </w:rPr>
        <w:t xml:space="preserve"> </w:t>
      </w:r>
      <w:r>
        <w:rPr>
          <w:color w:val="FF0000"/>
          <w:sz w:val="24"/>
        </w:rPr>
        <w:t>sopa</w:t>
      </w:r>
      <w:r>
        <w:rPr>
          <w:color w:val="FF0000"/>
          <w:spacing w:val="-4"/>
          <w:sz w:val="24"/>
        </w:rPr>
        <w:t xml:space="preserve"> </w:t>
      </w:r>
      <w:r>
        <w:rPr>
          <w:color w:val="FF0000"/>
          <w:sz w:val="24"/>
        </w:rPr>
        <w:t>a</w:t>
      </w:r>
      <w:r>
        <w:rPr>
          <w:color w:val="FF0000"/>
          <w:spacing w:val="-4"/>
          <w:sz w:val="24"/>
        </w:rPr>
        <w:t xml:space="preserve"> </w:t>
      </w:r>
      <w:r>
        <w:rPr>
          <w:color w:val="FF0000"/>
          <w:sz w:val="24"/>
        </w:rPr>
        <w:t>nivel</w:t>
      </w:r>
      <w:r>
        <w:rPr>
          <w:color w:val="FF0000"/>
          <w:spacing w:val="-2"/>
          <w:sz w:val="24"/>
        </w:rPr>
        <w:t xml:space="preserve"> industrial;</w:t>
      </w:r>
    </w:p>
    <w:p w14:paraId="21648DC5" w14:textId="77777777" w:rsidR="001D6483" w:rsidRDefault="00000000">
      <w:pPr>
        <w:pStyle w:val="Prrafodelista"/>
        <w:numPr>
          <w:ilvl w:val="1"/>
          <w:numId w:val="37"/>
        </w:numPr>
        <w:tabs>
          <w:tab w:val="left" w:pos="1558"/>
          <w:tab w:val="left" w:pos="1582"/>
        </w:tabs>
        <w:spacing w:before="137" w:line="360" w:lineRule="auto"/>
        <w:ind w:left="1582" w:right="148" w:hanging="360"/>
        <w:rPr>
          <w:sz w:val="24"/>
        </w:rPr>
      </w:pPr>
      <w:r>
        <w:rPr>
          <w:color w:val="FF0000"/>
          <w:sz w:val="24"/>
        </w:rPr>
        <w:t>Elaboración</w:t>
      </w:r>
      <w:r>
        <w:rPr>
          <w:color w:val="FF0000"/>
          <w:spacing w:val="80"/>
          <w:sz w:val="24"/>
        </w:rPr>
        <w:t xml:space="preserve"> </w:t>
      </w:r>
      <w:r>
        <w:rPr>
          <w:color w:val="FF0000"/>
          <w:sz w:val="24"/>
        </w:rPr>
        <w:t>de</w:t>
      </w:r>
      <w:r>
        <w:rPr>
          <w:color w:val="FF0000"/>
          <w:spacing w:val="80"/>
          <w:sz w:val="24"/>
        </w:rPr>
        <w:t xml:space="preserve"> </w:t>
      </w:r>
      <w:r>
        <w:rPr>
          <w:color w:val="FF0000"/>
          <w:sz w:val="24"/>
        </w:rPr>
        <w:t>tortillas</w:t>
      </w:r>
      <w:r>
        <w:rPr>
          <w:color w:val="FF0000"/>
          <w:spacing w:val="80"/>
          <w:sz w:val="24"/>
        </w:rPr>
        <w:t xml:space="preserve"> </w:t>
      </w:r>
      <w:r>
        <w:rPr>
          <w:color w:val="FF0000"/>
          <w:sz w:val="24"/>
        </w:rPr>
        <w:t>de</w:t>
      </w:r>
      <w:r>
        <w:rPr>
          <w:color w:val="FF0000"/>
          <w:spacing w:val="80"/>
          <w:sz w:val="24"/>
        </w:rPr>
        <w:t xml:space="preserve"> </w:t>
      </w:r>
      <w:r>
        <w:rPr>
          <w:color w:val="FF0000"/>
          <w:sz w:val="24"/>
        </w:rPr>
        <w:t>maíz</w:t>
      </w:r>
      <w:r>
        <w:rPr>
          <w:color w:val="FF0000"/>
          <w:spacing w:val="80"/>
          <w:sz w:val="24"/>
        </w:rPr>
        <w:t xml:space="preserve"> </w:t>
      </w:r>
      <w:r>
        <w:rPr>
          <w:color w:val="FF0000"/>
          <w:sz w:val="24"/>
        </w:rPr>
        <w:t>y</w:t>
      </w:r>
      <w:r>
        <w:rPr>
          <w:color w:val="FF0000"/>
          <w:spacing w:val="80"/>
          <w:sz w:val="24"/>
        </w:rPr>
        <w:t xml:space="preserve"> </w:t>
      </w:r>
      <w:r>
        <w:rPr>
          <w:color w:val="FF0000"/>
          <w:sz w:val="24"/>
        </w:rPr>
        <w:t>molienda</w:t>
      </w:r>
      <w:r>
        <w:rPr>
          <w:color w:val="FF0000"/>
          <w:spacing w:val="80"/>
          <w:sz w:val="24"/>
        </w:rPr>
        <w:t xml:space="preserve"> </w:t>
      </w:r>
      <w:r>
        <w:rPr>
          <w:color w:val="FF0000"/>
          <w:sz w:val="24"/>
        </w:rPr>
        <w:t>de</w:t>
      </w:r>
      <w:r>
        <w:rPr>
          <w:color w:val="FF0000"/>
          <w:spacing w:val="80"/>
          <w:sz w:val="24"/>
        </w:rPr>
        <w:t xml:space="preserve"> </w:t>
      </w:r>
      <w:r>
        <w:rPr>
          <w:color w:val="FF0000"/>
          <w:sz w:val="24"/>
        </w:rPr>
        <w:t>nixtamal</w:t>
      </w:r>
      <w:r>
        <w:rPr>
          <w:color w:val="FF0000"/>
          <w:spacing w:val="80"/>
          <w:sz w:val="24"/>
        </w:rPr>
        <w:t xml:space="preserve"> </w:t>
      </w:r>
      <w:r>
        <w:rPr>
          <w:color w:val="FF0000"/>
          <w:sz w:val="24"/>
        </w:rPr>
        <w:t>a</w:t>
      </w:r>
      <w:r>
        <w:rPr>
          <w:color w:val="FF0000"/>
          <w:spacing w:val="80"/>
          <w:sz w:val="24"/>
        </w:rPr>
        <w:t xml:space="preserve"> </w:t>
      </w:r>
      <w:r>
        <w:rPr>
          <w:color w:val="FF0000"/>
          <w:sz w:val="24"/>
        </w:rPr>
        <w:t>nivel</w:t>
      </w:r>
      <w:r>
        <w:rPr>
          <w:color w:val="FF0000"/>
          <w:spacing w:val="40"/>
          <w:sz w:val="24"/>
        </w:rPr>
        <w:t xml:space="preserve"> </w:t>
      </w:r>
      <w:r>
        <w:rPr>
          <w:color w:val="FF0000"/>
          <w:spacing w:val="-2"/>
          <w:sz w:val="24"/>
        </w:rPr>
        <w:t>industrial;</w:t>
      </w:r>
    </w:p>
    <w:p w14:paraId="299F9051" w14:textId="77777777" w:rsidR="001D6483" w:rsidRDefault="00000000">
      <w:pPr>
        <w:pStyle w:val="Prrafodelista"/>
        <w:numPr>
          <w:ilvl w:val="1"/>
          <w:numId w:val="37"/>
        </w:numPr>
        <w:tabs>
          <w:tab w:val="left" w:pos="1556"/>
        </w:tabs>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pacing w:val="-2"/>
          <w:sz w:val="24"/>
        </w:rPr>
        <w:t>botanas;</w:t>
      </w:r>
    </w:p>
    <w:p w14:paraId="69702D6B" w14:textId="77777777" w:rsidR="001D6483" w:rsidRDefault="00000000">
      <w:pPr>
        <w:pStyle w:val="Prrafodelista"/>
        <w:numPr>
          <w:ilvl w:val="1"/>
          <w:numId w:val="37"/>
        </w:numPr>
        <w:tabs>
          <w:tab w:val="left" w:pos="1557"/>
        </w:tabs>
        <w:spacing w:before="139"/>
        <w:ind w:left="1557" w:hanging="335"/>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café</w:t>
      </w:r>
      <w:r>
        <w:rPr>
          <w:color w:val="FF0000"/>
          <w:spacing w:val="-2"/>
          <w:sz w:val="24"/>
        </w:rPr>
        <w:t xml:space="preserve"> </w:t>
      </w:r>
      <w:r>
        <w:rPr>
          <w:color w:val="FF0000"/>
          <w:sz w:val="24"/>
        </w:rPr>
        <w:t>tostado</w:t>
      </w:r>
      <w:r>
        <w:rPr>
          <w:color w:val="FF0000"/>
          <w:spacing w:val="-5"/>
          <w:sz w:val="24"/>
        </w:rPr>
        <w:t xml:space="preserve"> </w:t>
      </w:r>
      <w:r>
        <w:rPr>
          <w:color w:val="FF0000"/>
          <w:sz w:val="24"/>
        </w:rPr>
        <w:t>y</w:t>
      </w:r>
      <w:r>
        <w:rPr>
          <w:color w:val="FF0000"/>
          <w:spacing w:val="-5"/>
          <w:sz w:val="24"/>
        </w:rPr>
        <w:t xml:space="preserve"> </w:t>
      </w:r>
      <w:r>
        <w:rPr>
          <w:color w:val="FF0000"/>
          <w:spacing w:val="-2"/>
          <w:sz w:val="24"/>
        </w:rPr>
        <w:t>molido;</w:t>
      </w:r>
    </w:p>
    <w:p w14:paraId="0F8B5257" w14:textId="77777777" w:rsidR="001D6483" w:rsidRDefault="00000000">
      <w:pPr>
        <w:pStyle w:val="Prrafodelista"/>
        <w:numPr>
          <w:ilvl w:val="1"/>
          <w:numId w:val="37"/>
        </w:numPr>
        <w:tabs>
          <w:tab w:val="left" w:pos="1557"/>
        </w:tabs>
        <w:spacing w:before="138"/>
        <w:ind w:left="1557" w:hanging="335"/>
        <w:rPr>
          <w:sz w:val="24"/>
        </w:rPr>
      </w:pPr>
      <w:r>
        <w:rPr>
          <w:color w:val="FF0000"/>
          <w:sz w:val="24"/>
        </w:rPr>
        <w:t>Elaboración</w:t>
      </w:r>
      <w:r>
        <w:rPr>
          <w:color w:val="FF0000"/>
          <w:spacing w:val="-3"/>
          <w:sz w:val="24"/>
        </w:rPr>
        <w:t xml:space="preserve"> </w:t>
      </w:r>
      <w:r>
        <w:rPr>
          <w:color w:val="FF0000"/>
          <w:sz w:val="24"/>
        </w:rPr>
        <w:t>de</w:t>
      </w:r>
      <w:r>
        <w:rPr>
          <w:color w:val="FF0000"/>
          <w:spacing w:val="-3"/>
          <w:sz w:val="24"/>
        </w:rPr>
        <w:t xml:space="preserve"> </w:t>
      </w:r>
      <w:r>
        <w:rPr>
          <w:color w:val="FF0000"/>
          <w:sz w:val="24"/>
        </w:rPr>
        <w:t>condimentos</w:t>
      </w:r>
      <w:r>
        <w:rPr>
          <w:color w:val="FF0000"/>
          <w:spacing w:val="-6"/>
          <w:sz w:val="24"/>
        </w:rPr>
        <w:t xml:space="preserve"> </w:t>
      </w:r>
      <w:r>
        <w:rPr>
          <w:color w:val="FF0000"/>
          <w:sz w:val="24"/>
        </w:rPr>
        <w:t>y</w:t>
      </w:r>
      <w:r>
        <w:rPr>
          <w:color w:val="FF0000"/>
          <w:spacing w:val="-5"/>
          <w:sz w:val="24"/>
        </w:rPr>
        <w:t xml:space="preserve"> </w:t>
      </w:r>
      <w:r>
        <w:rPr>
          <w:color w:val="FF0000"/>
          <w:sz w:val="24"/>
        </w:rPr>
        <w:t>aderezos;</w:t>
      </w:r>
      <w:r>
        <w:rPr>
          <w:color w:val="FF0000"/>
          <w:spacing w:val="-2"/>
          <w:sz w:val="24"/>
        </w:rPr>
        <w:t xml:space="preserve"> </w:t>
      </w:r>
      <w:r>
        <w:rPr>
          <w:color w:val="FF0000"/>
          <w:spacing w:val="-10"/>
          <w:sz w:val="24"/>
        </w:rPr>
        <w:t>y</w:t>
      </w:r>
    </w:p>
    <w:p w14:paraId="6EE29FBB" w14:textId="77777777" w:rsidR="001D6483" w:rsidRDefault="00000000">
      <w:pPr>
        <w:pStyle w:val="Prrafodelista"/>
        <w:numPr>
          <w:ilvl w:val="1"/>
          <w:numId w:val="37"/>
        </w:numPr>
        <w:tabs>
          <w:tab w:val="left" w:pos="1557"/>
        </w:tabs>
        <w:spacing w:before="139"/>
        <w:ind w:left="1557" w:hanging="335"/>
        <w:rPr>
          <w:sz w:val="24"/>
        </w:rPr>
      </w:pPr>
      <w:r>
        <w:rPr>
          <w:color w:val="FF0000"/>
          <w:sz w:val="24"/>
        </w:rPr>
        <w:t>Elaboración</w:t>
      </w:r>
      <w:r>
        <w:rPr>
          <w:color w:val="FF0000"/>
          <w:spacing w:val="-3"/>
          <w:sz w:val="24"/>
        </w:rPr>
        <w:t xml:space="preserve"> </w:t>
      </w:r>
      <w:r>
        <w:rPr>
          <w:color w:val="FF0000"/>
          <w:sz w:val="24"/>
        </w:rPr>
        <w:t>de</w:t>
      </w:r>
      <w:r>
        <w:rPr>
          <w:color w:val="FF0000"/>
          <w:spacing w:val="-3"/>
          <w:sz w:val="24"/>
        </w:rPr>
        <w:t xml:space="preserve"> </w:t>
      </w:r>
      <w:r>
        <w:rPr>
          <w:color w:val="FF0000"/>
          <w:sz w:val="24"/>
        </w:rPr>
        <w:t>gelatinas</w:t>
      </w:r>
      <w:r>
        <w:rPr>
          <w:color w:val="FF0000"/>
          <w:spacing w:val="-2"/>
          <w:sz w:val="24"/>
        </w:rPr>
        <w:t xml:space="preserve"> </w:t>
      </w:r>
      <w:r>
        <w:rPr>
          <w:color w:val="FF0000"/>
          <w:sz w:val="24"/>
        </w:rPr>
        <w:t>y</w:t>
      </w:r>
      <w:r>
        <w:rPr>
          <w:color w:val="FF0000"/>
          <w:spacing w:val="-5"/>
          <w:sz w:val="24"/>
        </w:rPr>
        <w:t xml:space="preserve"> </w:t>
      </w:r>
      <w:r>
        <w:rPr>
          <w:color w:val="FF0000"/>
          <w:sz w:val="24"/>
        </w:rPr>
        <w:t>otros</w:t>
      </w:r>
      <w:r>
        <w:rPr>
          <w:color w:val="FF0000"/>
          <w:spacing w:val="-2"/>
          <w:sz w:val="24"/>
        </w:rPr>
        <w:t xml:space="preserve"> </w:t>
      </w:r>
      <w:r>
        <w:rPr>
          <w:color w:val="FF0000"/>
          <w:sz w:val="24"/>
        </w:rPr>
        <w:t>postres</w:t>
      </w:r>
      <w:r>
        <w:rPr>
          <w:color w:val="FF0000"/>
          <w:spacing w:val="-3"/>
          <w:sz w:val="24"/>
        </w:rPr>
        <w:t xml:space="preserve"> </w:t>
      </w:r>
      <w:r>
        <w:rPr>
          <w:color w:val="FF0000"/>
          <w:sz w:val="24"/>
        </w:rPr>
        <w:t>en</w:t>
      </w:r>
      <w:r>
        <w:rPr>
          <w:color w:val="FF0000"/>
          <w:spacing w:val="-2"/>
          <w:sz w:val="24"/>
        </w:rPr>
        <w:t xml:space="preserve"> polvo.</w:t>
      </w:r>
    </w:p>
    <w:p w14:paraId="0716B7C2" w14:textId="77777777" w:rsidR="001D6483" w:rsidRDefault="00000000">
      <w:pPr>
        <w:pStyle w:val="Prrafodelista"/>
        <w:numPr>
          <w:ilvl w:val="0"/>
          <w:numId w:val="37"/>
        </w:numPr>
        <w:tabs>
          <w:tab w:val="left" w:pos="848"/>
        </w:tabs>
        <w:spacing w:before="137"/>
        <w:ind w:left="848" w:hanging="346"/>
        <w:rPr>
          <w:sz w:val="24"/>
        </w:rPr>
      </w:pPr>
      <w:r>
        <w:rPr>
          <w:color w:val="FF0000"/>
          <w:sz w:val="24"/>
        </w:rPr>
        <w:t>Industria</w:t>
      </w:r>
      <w:r>
        <w:rPr>
          <w:color w:val="FF0000"/>
          <w:spacing w:val="-2"/>
          <w:sz w:val="24"/>
        </w:rPr>
        <w:t xml:space="preserve"> </w:t>
      </w:r>
      <w:r>
        <w:rPr>
          <w:color w:val="FF0000"/>
          <w:sz w:val="24"/>
        </w:rPr>
        <w:t>de</w:t>
      </w:r>
      <w:r>
        <w:rPr>
          <w:color w:val="FF0000"/>
          <w:spacing w:val="-4"/>
          <w:sz w:val="24"/>
        </w:rPr>
        <w:t xml:space="preserve"> </w:t>
      </w:r>
      <w:r>
        <w:rPr>
          <w:color w:val="FF0000"/>
          <w:sz w:val="24"/>
        </w:rPr>
        <w:t>las</w:t>
      </w:r>
      <w:r>
        <w:rPr>
          <w:color w:val="FF0000"/>
          <w:spacing w:val="-2"/>
          <w:sz w:val="24"/>
        </w:rPr>
        <w:t xml:space="preserve"> </w:t>
      </w:r>
      <w:r>
        <w:rPr>
          <w:color w:val="FF0000"/>
          <w:sz w:val="24"/>
        </w:rPr>
        <w:t>bebidas</w:t>
      </w:r>
      <w:r>
        <w:rPr>
          <w:color w:val="FF0000"/>
          <w:spacing w:val="-2"/>
          <w:sz w:val="24"/>
        </w:rPr>
        <w:t xml:space="preserve"> </w:t>
      </w:r>
      <w:r>
        <w:rPr>
          <w:color w:val="FF0000"/>
          <w:sz w:val="24"/>
        </w:rPr>
        <w:t>y</w:t>
      </w:r>
      <w:r>
        <w:rPr>
          <w:color w:val="FF0000"/>
          <w:spacing w:val="-4"/>
          <w:sz w:val="24"/>
        </w:rPr>
        <w:t xml:space="preserve"> </w:t>
      </w:r>
      <w:r>
        <w:rPr>
          <w:color w:val="FF0000"/>
          <w:sz w:val="24"/>
        </w:rPr>
        <w:t>del</w:t>
      </w:r>
      <w:r>
        <w:rPr>
          <w:color w:val="FF0000"/>
          <w:spacing w:val="-1"/>
          <w:sz w:val="24"/>
        </w:rPr>
        <w:t xml:space="preserve"> </w:t>
      </w:r>
      <w:r>
        <w:rPr>
          <w:color w:val="FF0000"/>
          <w:spacing w:val="-2"/>
          <w:sz w:val="24"/>
        </w:rPr>
        <w:t>tabaco:</w:t>
      </w:r>
    </w:p>
    <w:p w14:paraId="0D943378" w14:textId="77777777" w:rsidR="001D6483" w:rsidRDefault="00000000">
      <w:pPr>
        <w:pStyle w:val="Prrafodelista"/>
        <w:numPr>
          <w:ilvl w:val="1"/>
          <w:numId w:val="37"/>
        </w:numPr>
        <w:tabs>
          <w:tab w:val="left" w:pos="1556"/>
        </w:tabs>
        <w:spacing w:before="139"/>
        <w:ind w:left="1556" w:hanging="334"/>
        <w:rPr>
          <w:sz w:val="24"/>
        </w:rPr>
      </w:pPr>
      <w:r>
        <w:rPr>
          <w:color w:val="FF0000"/>
          <w:sz w:val="24"/>
        </w:rPr>
        <w:t>Elaboración</w:t>
      </w:r>
      <w:r>
        <w:rPr>
          <w:color w:val="FF0000"/>
          <w:spacing w:val="-3"/>
          <w:sz w:val="24"/>
        </w:rPr>
        <w:t xml:space="preserve"> </w:t>
      </w:r>
      <w:r>
        <w:rPr>
          <w:color w:val="FF0000"/>
          <w:sz w:val="24"/>
        </w:rPr>
        <w:t>de</w:t>
      </w:r>
      <w:r>
        <w:rPr>
          <w:color w:val="FF0000"/>
          <w:spacing w:val="-2"/>
          <w:sz w:val="24"/>
        </w:rPr>
        <w:t xml:space="preserve"> </w:t>
      </w:r>
      <w:r>
        <w:rPr>
          <w:color w:val="FF0000"/>
          <w:sz w:val="24"/>
        </w:rPr>
        <w:t>refrescos</w:t>
      </w:r>
      <w:r>
        <w:rPr>
          <w:color w:val="FF0000"/>
          <w:spacing w:val="-2"/>
          <w:sz w:val="24"/>
        </w:rPr>
        <w:t xml:space="preserve"> </w:t>
      </w:r>
      <w:r>
        <w:rPr>
          <w:color w:val="FF0000"/>
          <w:sz w:val="24"/>
        </w:rPr>
        <w:t>y</w:t>
      </w:r>
      <w:r>
        <w:rPr>
          <w:color w:val="FF0000"/>
          <w:spacing w:val="-4"/>
          <w:sz w:val="24"/>
        </w:rPr>
        <w:t xml:space="preserve"> </w:t>
      </w:r>
      <w:r>
        <w:rPr>
          <w:color w:val="FF0000"/>
          <w:sz w:val="24"/>
        </w:rPr>
        <w:t>otras</w:t>
      </w:r>
      <w:r>
        <w:rPr>
          <w:color w:val="FF0000"/>
          <w:spacing w:val="-2"/>
          <w:sz w:val="24"/>
        </w:rPr>
        <w:t xml:space="preserve"> </w:t>
      </w:r>
      <w:r>
        <w:rPr>
          <w:color w:val="FF0000"/>
          <w:sz w:val="24"/>
        </w:rPr>
        <w:t>bebidas</w:t>
      </w:r>
      <w:r>
        <w:rPr>
          <w:color w:val="FF0000"/>
          <w:spacing w:val="-5"/>
          <w:sz w:val="24"/>
        </w:rPr>
        <w:t xml:space="preserve"> </w:t>
      </w:r>
      <w:r>
        <w:rPr>
          <w:color w:val="FF0000"/>
          <w:sz w:val="24"/>
        </w:rPr>
        <w:t>no</w:t>
      </w:r>
      <w:r>
        <w:rPr>
          <w:color w:val="FF0000"/>
          <w:spacing w:val="-5"/>
          <w:sz w:val="24"/>
        </w:rPr>
        <w:t xml:space="preserve"> </w:t>
      </w:r>
      <w:r>
        <w:rPr>
          <w:color w:val="FF0000"/>
          <w:spacing w:val="-2"/>
          <w:sz w:val="24"/>
        </w:rPr>
        <w:t>alcohólicas;</w:t>
      </w:r>
    </w:p>
    <w:p w14:paraId="09873998" w14:textId="77777777" w:rsidR="001D6483" w:rsidRDefault="00000000">
      <w:pPr>
        <w:pStyle w:val="Prrafodelista"/>
        <w:numPr>
          <w:ilvl w:val="1"/>
          <w:numId w:val="37"/>
        </w:numPr>
        <w:tabs>
          <w:tab w:val="left" w:pos="1556"/>
        </w:tabs>
        <w:spacing w:before="137"/>
        <w:ind w:left="1556" w:hanging="334"/>
        <w:rPr>
          <w:sz w:val="24"/>
        </w:rPr>
      </w:pPr>
      <w:r>
        <w:rPr>
          <w:color w:val="FF0000"/>
          <w:sz w:val="24"/>
        </w:rPr>
        <w:t>Purificación</w:t>
      </w:r>
      <w:r>
        <w:rPr>
          <w:color w:val="FF0000"/>
          <w:spacing w:val="-2"/>
          <w:sz w:val="24"/>
        </w:rPr>
        <w:t xml:space="preserve"> </w:t>
      </w:r>
      <w:r>
        <w:rPr>
          <w:color w:val="FF0000"/>
          <w:sz w:val="24"/>
        </w:rPr>
        <w:t>y</w:t>
      </w:r>
      <w:r>
        <w:rPr>
          <w:color w:val="FF0000"/>
          <w:spacing w:val="-5"/>
          <w:sz w:val="24"/>
        </w:rPr>
        <w:t xml:space="preserve"> </w:t>
      </w:r>
      <w:r>
        <w:rPr>
          <w:color w:val="FF0000"/>
          <w:sz w:val="24"/>
        </w:rPr>
        <w:t>embotellado</w:t>
      </w:r>
      <w:r>
        <w:rPr>
          <w:color w:val="FF0000"/>
          <w:spacing w:val="-5"/>
          <w:sz w:val="24"/>
        </w:rPr>
        <w:t xml:space="preserve"> </w:t>
      </w:r>
      <w:r>
        <w:rPr>
          <w:color w:val="FF0000"/>
          <w:sz w:val="24"/>
        </w:rPr>
        <w:t>de</w:t>
      </w:r>
      <w:r>
        <w:rPr>
          <w:color w:val="FF0000"/>
          <w:spacing w:val="-4"/>
          <w:sz w:val="24"/>
        </w:rPr>
        <w:t xml:space="preserve"> agua;</w:t>
      </w:r>
    </w:p>
    <w:p w14:paraId="23B93C22" w14:textId="77777777" w:rsidR="001D6483" w:rsidRDefault="00000000">
      <w:pPr>
        <w:pStyle w:val="Prrafodelista"/>
        <w:numPr>
          <w:ilvl w:val="1"/>
          <w:numId w:val="37"/>
        </w:numPr>
        <w:tabs>
          <w:tab w:val="left" w:pos="1557"/>
        </w:tabs>
        <w:spacing w:before="139"/>
        <w:ind w:left="1557" w:hanging="335"/>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pacing w:val="-2"/>
          <w:sz w:val="24"/>
        </w:rPr>
        <w:t>cerveza;</w:t>
      </w:r>
    </w:p>
    <w:p w14:paraId="1444BBDF" w14:textId="77777777" w:rsidR="001D6483" w:rsidRDefault="00000000">
      <w:pPr>
        <w:pStyle w:val="Prrafodelista"/>
        <w:numPr>
          <w:ilvl w:val="1"/>
          <w:numId w:val="37"/>
        </w:numPr>
        <w:tabs>
          <w:tab w:val="left" w:pos="1556"/>
        </w:tabs>
        <w:spacing w:before="137"/>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3"/>
          <w:sz w:val="24"/>
        </w:rPr>
        <w:t xml:space="preserve"> </w:t>
      </w:r>
      <w:r>
        <w:rPr>
          <w:color w:val="FF0000"/>
          <w:sz w:val="24"/>
        </w:rPr>
        <w:t>hielo;</w:t>
      </w:r>
      <w:r>
        <w:rPr>
          <w:color w:val="FF0000"/>
          <w:spacing w:val="-3"/>
          <w:sz w:val="24"/>
        </w:rPr>
        <w:t xml:space="preserve"> </w:t>
      </w:r>
      <w:r>
        <w:rPr>
          <w:color w:val="FF0000"/>
          <w:spacing w:val="-10"/>
          <w:sz w:val="24"/>
        </w:rPr>
        <w:t>y</w:t>
      </w:r>
    </w:p>
    <w:p w14:paraId="2BE8137C" w14:textId="77777777" w:rsidR="001D6483" w:rsidRDefault="00000000">
      <w:pPr>
        <w:pStyle w:val="Prrafodelista"/>
        <w:numPr>
          <w:ilvl w:val="1"/>
          <w:numId w:val="37"/>
        </w:numPr>
        <w:tabs>
          <w:tab w:val="left" w:pos="1556"/>
        </w:tabs>
        <w:spacing w:before="139"/>
        <w:ind w:left="1556" w:hanging="334"/>
        <w:rPr>
          <w:sz w:val="24"/>
        </w:rPr>
      </w:pPr>
      <w:r>
        <w:rPr>
          <w:color w:val="FF0000"/>
          <w:sz w:val="24"/>
        </w:rPr>
        <w:t>Elaboración</w:t>
      </w:r>
      <w:r>
        <w:rPr>
          <w:color w:val="FF0000"/>
          <w:spacing w:val="-4"/>
          <w:sz w:val="24"/>
        </w:rPr>
        <w:t xml:space="preserve"> </w:t>
      </w:r>
      <w:r>
        <w:rPr>
          <w:color w:val="FF0000"/>
          <w:sz w:val="24"/>
        </w:rPr>
        <w:t>de</w:t>
      </w:r>
      <w:r>
        <w:rPr>
          <w:color w:val="FF0000"/>
          <w:spacing w:val="-4"/>
          <w:sz w:val="24"/>
        </w:rPr>
        <w:t xml:space="preserve"> </w:t>
      </w:r>
      <w:r>
        <w:rPr>
          <w:color w:val="FF0000"/>
          <w:sz w:val="24"/>
        </w:rPr>
        <w:t>productos</w:t>
      </w:r>
      <w:r>
        <w:rPr>
          <w:color w:val="FF0000"/>
          <w:spacing w:val="-4"/>
          <w:sz w:val="24"/>
        </w:rPr>
        <w:t xml:space="preserve"> </w:t>
      </w:r>
      <w:r>
        <w:rPr>
          <w:color w:val="FF0000"/>
          <w:sz w:val="24"/>
        </w:rPr>
        <w:t>de</w:t>
      </w:r>
      <w:r>
        <w:rPr>
          <w:color w:val="FF0000"/>
          <w:spacing w:val="-3"/>
          <w:sz w:val="24"/>
        </w:rPr>
        <w:t xml:space="preserve"> </w:t>
      </w:r>
      <w:r>
        <w:rPr>
          <w:color w:val="FF0000"/>
          <w:spacing w:val="-2"/>
          <w:sz w:val="24"/>
        </w:rPr>
        <w:t>tabaco.</w:t>
      </w:r>
    </w:p>
    <w:p w14:paraId="01403BBD" w14:textId="77777777" w:rsidR="001D6483" w:rsidRDefault="001D6483">
      <w:pPr>
        <w:pStyle w:val="Prrafodelista"/>
        <w:rPr>
          <w:sz w:val="24"/>
        </w:rPr>
        <w:sectPr w:rsidR="001D6483">
          <w:pgSz w:w="12250" w:h="15850"/>
          <w:pgMar w:top="1820" w:right="1275" w:bottom="1020" w:left="1559" w:header="0" w:footer="834" w:gutter="0"/>
          <w:cols w:space="720"/>
        </w:sectPr>
      </w:pPr>
    </w:p>
    <w:p w14:paraId="18408446" w14:textId="77777777" w:rsidR="001D6483" w:rsidRDefault="001D6483">
      <w:pPr>
        <w:pStyle w:val="Textoindependiente"/>
        <w:spacing w:before="168"/>
      </w:pPr>
    </w:p>
    <w:p w14:paraId="7E1F3743" w14:textId="77777777" w:rsidR="001D6483" w:rsidRDefault="00000000">
      <w:pPr>
        <w:pStyle w:val="Prrafodelista"/>
        <w:numPr>
          <w:ilvl w:val="0"/>
          <w:numId w:val="37"/>
        </w:numPr>
        <w:tabs>
          <w:tab w:val="left" w:pos="849"/>
        </w:tabs>
        <w:ind w:left="849" w:hanging="347"/>
        <w:rPr>
          <w:sz w:val="24"/>
        </w:rPr>
      </w:pPr>
      <w:r>
        <w:rPr>
          <w:color w:val="FF0000"/>
          <w:sz w:val="24"/>
        </w:rPr>
        <w:t>Fabricación</w:t>
      </w:r>
      <w:r>
        <w:rPr>
          <w:color w:val="FF0000"/>
          <w:spacing w:val="-7"/>
          <w:sz w:val="24"/>
        </w:rPr>
        <w:t xml:space="preserve"> </w:t>
      </w:r>
      <w:r>
        <w:rPr>
          <w:color w:val="FF0000"/>
          <w:sz w:val="24"/>
        </w:rPr>
        <w:t>de</w:t>
      </w:r>
      <w:r>
        <w:rPr>
          <w:color w:val="FF0000"/>
          <w:spacing w:val="-6"/>
          <w:sz w:val="24"/>
        </w:rPr>
        <w:t xml:space="preserve"> </w:t>
      </w:r>
      <w:r>
        <w:rPr>
          <w:color w:val="FF0000"/>
          <w:sz w:val="24"/>
        </w:rPr>
        <w:t>productos</w:t>
      </w:r>
      <w:r>
        <w:rPr>
          <w:color w:val="FF0000"/>
          <w:spacing w:val="-3"/>
          <w:sz w:val="24"/>
        </w:rPr>
        <w:t xml:space="preserve"> </w:t>
      </w:r>
      <w:r>
        <w:rPr>
          <w:color w:val="FF0000"/>
          <w:sz w:val="24"/>
        </w:rPr>
        <w:t>textiles,</w:t>
      </w:r>
      <w:r>
        <w:rPr>
          <w:color w:val="FF0000"/>
          <w:spacing w:val="-4"/>
          <w:sz w:val="24"/>
        </w:rPr>
        <w:t xml:space="preserve"> </w:t>
      </w:r>
      <w:r>
        <w:rPr>
          <w:color w:val="FF0000"/>
          <w:sz w:val="24"/>
        </w:rPr>
        <w:t>excepto</w:t>
      </w:r>
      <w:r>
        <w:rPr>
          <w:color w:val="FF0000"/>
          <w:spacing w:val="-4"/>
          <w:sz w:val="24"/>
        </w:rPr>
        <w:t xml:space="preserve"> </w:t>
      </w:r>
      <w:r>
        <w:rPr>
          <w:color w:val="FF0000"/>
          <w:sz w:val="24"/>
        </w:rPr>
        <w:t>prendas</w:t>
      </w:r>
      <w:r>
        <w:rPr>
          <w:color w:val="FF0000"/>
          <w:spacing w:val="-6"/>
          <w:sz w:val="24"/>
        </w:rPr>
        <w:t xml:space="preserve"> </w:t>
      </w:r>
      <w:r>
        <w:rPr>
          <w:color w:val="FF0000"/>
          <w:sz w:val="24"/>
        </w:rPr>
        <w:t>de</w:t>
      </w:r>
      <w:r>
        <w:rPr>
          <w:color w:val="FF0000"/>
          <w:spacing w:val="-3"/>
          <w:sz w:val="24"/>
        </w:rPr>
        <w:t xml:space="preserve"> </w:t>
      </w:r>
      <w:r>
        <w:rPr>
          <w:color w:val="FF0000"/>
          <w:spacing w:val="-2"/>
          <w:sz w:val="24"/>
        </w:rPr>
        <w:t>vestir:</w:t>
      </w:r>
    </w:p>
    <w:p w14:paraId="0E97F5C6" w14:textId="77777777" w:rsidR="001D6483" w:rsidRDefault="00000000">
      <w:pPr>
        <w:pStyle w:val="Prrafodelista"/>
        <w:numPr>
          <w:ilvl w:val="1"/>
          <w:numId w:val="37"/>
        </w:numPr>
        <w:tabs>
          <w:tab w:val="left" w:pos="1556"/>
        </w:tabs>
        <w:spacing w:before="137"/>
        <w:ind w:left="1556" w:hanging="334"/>
        <w:rPr>
          <w:sz w:val="24"/>
        </w:rPr>
      </w:pPr>
      <w:r>
        <w:rPr>
          <w:color w:val="FF0000"/>
          <w:sz w:val="24"/>
        </w:rPr>
        <w:t>Confección</w:t>
      </w:r>
      <w:r>
        <w:rPr>
          <w:color w:val="FF0000"/>
          <w:spacing w:val="-3"/>
          <w:sz w:val="24"/>
        </w:rPr>
        <w:t xml:space="preserve"> </w:t>
      </w:r>
      <w:r>
        <w:rPr>
          <w:color w:val="FF0000"/>
          <w:sz w:val="24"/>
        </w:rPr>
        <w:t>de</w:t>
      </w:r>
      <w:r>
        <w:rPr>
          <w:color w:val="FF0000"/>
          <w:spacing w:val="-3"/>
          <w:sz w:val="24"/>
        </w:rPr>
        <w:t xml:space="preserve"> </w:t>
      </w:r>
      <w:r>
        <w:rPr>
          <w:color w:val="FF0000"/>
          <w:sz w:val="24"/>
        </w:rPr>
        <w:t>alfombras,</w:t>
      </w:r>
      <w:r>
        <w:rPr>
          <w:color w:val="FF0000"/>
          <w:spacing w:val="-3"/>
          <w:sz w:val="24"/>
        </w:rPr>
        <w:t xml:space="preserve"> </w:t>
      </w:r>
      <w:r>
        <w:rPr>
          <w:color w:val="FF0000"/>
          <w:sz w:val="24"/>
        </w:rPr>
        <w:t>blancos</w:t>
      </w:r>
      <w:r>
        <w:rPr>
          <w:color w:val="FF0000"/>
          <w:spacing w:val="-3"/>
          <w:sz w:val="24"/>
        </w:rPr>
        <w:t xml:space="preserve"> </w:t>
      </w:r>
      <w:r>
        <w:rPr>
          <w:color w:val="FF0000"/>
          <w:sz w:val="24"/>
        </w:rPr>
        <w:t>y</w:t>
      </w:r>
      <w:r>
        <w:rPr>
          <w:color w:val="FF0000"/>
          <w:spacing w:val="-5"/>
          <w:sz w:val="24"/>
        </w:rPr>
        <w:t xml:space="preserve"> </w:t>
      </w:r>
      <w:r>
        <w:rPr>
          <w:color w:val="FF0000"/>
          <w:sz w:val="24"/>
        </w:rPr>
        <w:t>similares;</w:t>
      </w:r>
      <w:r>
        <w:rPr>
          <w:color w:val="FF0000"/>
          <w:spacing w:val="-2"/>
          <w:sz w:val="24"/>
        </w:rPr>
        <w:t xml:space="preserve"> </w:t>
      </w:r>
      <w:r>
        <w:rPr>
          <w:color w:val="FF0000"/>
          <w:spacing w:val="-10"/>
          <w:sz w:val="24"/>
        </w:rPr>
        <w:t>y</w:t>
      </w:r>
    </w:p>
    <w:p w14:paraId="76BC6280"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otros</w:t>
      </w:r>
      <w:r>
        <w:rPr>
          <w:color w:val="FF0000"/>
          <w:spacing w:val="-5"/>
          <w:sz w:val="24"/>
        </w:rPr>
        <w:t xml:space="preserve"> </w:t>
      </w:r>
      <w:r>
        <w:rPr>
          <w:color w:val="FF0000"/>
          <w:sz w:val="24"/>
        </w:rPr>
        <w:t>productos</w:t>
      </w:r>
      <w:r>
        <w:rPr>
          <w:color w:val="FF0000"/>
          <w:spacing w:val="-3"/>
          <w:sz w:val="24"/>
        </w:rPr>
        <w:t xml:space="preserve"> </w:t>
      </w:r>
      <w:r>
        <w:rPr>
          <w:color w:val="FF0000"/>
          <w:sz w:val="24"/>
        </w:rPr>
        <w:t>textiles,</w:t>
      </w:r>
      <w:r>
        <w:rPr>
          <w:color w:val="FF0000"/>
          <w:spacing w:val="-3"/>
          <w:sz w:val="24"/>
        </w:rPr>
        <w:t xml:space="preserve"> </w:t>
      </w:r>
      <w:r>
        <w:rPr>
          <w:color w:val="FF0000"/>
          <w:sz w:val="24"/>
        </w:rPr>
        <w:t>excepto</w:t>
      </w:r>
      <w:r>
        <w:rPr>
          <w:color w:val="FF0000"/>
          <w:spacing w:val="-2"/>
          <w:sz w:val="24"/>
        </w:rPr>
        <w:t xml:space="preserve"> </w:t>
      </w:r>
      <w:r>
        <w:rPr>
          <w:color w:val="FF0000"/>
          <w:sz w:val="24"/>
        </w:rPr>
        <w:t>prendas</w:t>
      </w:r>
      <w:r>
        <w:rPr>
          <w:color w:val="FF0000"/>
          <w:spacing w:val="-6"/>
          <w:sz w:val="24"/>
        </w:rPr>
        <w:t xml:space="preserve"> </w:t>
      </w:r>
      <w:r>
        <w:rPr>
          <w:color w:val="FF0000"/>
          <w:sz w:val="24"/>
        </w:rPr>
        <w:t>de</w:t>
      </w:r>
      <w:r>
        <w:rPr>
          <w:color w:val="FF0000"/>
          <w:spacing w:val="-5"/>
          <w:sz w:val="24"/>
        </w:rPr>
        <w:t xml:space="preserve"> </w:t>
      </w:r>
      <w:r>
        <w:rPr>
          <w:color w:val="FF0000"/>
          <w:spacing w:val="-2"/>
          <w:sz w:val="24"/>
        </w:rPr>
        <w:t>vestir.</w:t>
      </w:r>
    </w:p>
    <w:p w14:paraId="341BC3D5" w14:textId="77777777" w:rsidR="001D6483" w:rsidRDefault="00000000">
      <w:pPr>
        <w:pStyle w:val="Prrafodelista"/>
        <w:numPr>
          <w:ilvl w:val="0"/>
          <w:numId w:val="37"/>
        </w:numPr>
        <w:tabs>
          <w:tab w:val="left" w:pos="849"/>
        </w:tabs>
        <w:spacing w:before="137"/>
        <w:ind w:left="849" w:hanging="347"/>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prendas</w:t>
      </w:r>
      <w:r>
        <w:rPr>
          <w:color w:val="FF0000"/>
          <w:spacing w:val="-3"/>
          <w:sz w:val="24"/>
        </w:rPr>
        <w:t xml:space="preserve"> </w:t>
      </w:r>
      <w:r>
        <w:rPr>
          <w:color w:val="FF0000"/>
          <w:sz w:val="24"/>
        </w:rPr>
        <w:t>de</w:t>
      </w:r>
      <w:r>
        <w:rPr>
          <w:color w:val="FF0000"/>
          <w:spacing w:val="-3"/>
          <w:sz w:val="24"/>
        </w:rPr>
        <w:t xml:space="preserve"> </w:t>
      </w:r>
      <w:r>
        <w:rPr>
          <w:color w:val="FF0000"/>
          <w:spacing w:val="-2"/>
          <w:sz w:val="24"/>
        </w:rPr>
        <w:t>vestir:</w:t>
      </w:r>
    </w:p>
    <w:p w14:paraId="28349B9F"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3"/>
          <w:sz w:val="24"/>
        </w:rPr>
        <w:t xml:space="preserve"> </w:t>
      </w:r>
      <w:r>
        <w:rPr>
          <w:color w:val="FF0000"/>
          <w:sz w:val="24"/>
        </w:rPr>
        <w:t>de</w:t>
      </w:r>
      <w:r>
        <w:rPr>
          <w:color w:val="FF0000"/>
          <w:spacing w:val="-4"/>
          <w:sz w:val="24"/>
        </w:rPr>
        <w:t xml:space="preserve"> </w:t>
      </w:r>
      <w:r>
        <w:rPr>
          <w:color w:val="FF0000"/>
          <w:sz w:val="24"/>
        </w:rPr>
        <w:t>prendas</w:t>
      </w:r>
      <w:r>
        <w:rPr>
          <w:color w:val="FF0000"/>
          <w:spacing w:val="-1"/>
          <w:sz w:val="24"/>
        </w:rPr>
        <w:t xml:space="preserve"> </w:t>
      </w:r>
      <w:r>
        <w:rPr>
          <w:color w:val="FF0000"/>
          <w:sz w:val="24"/>
        </w:rPr>
        <w:t>de</w:t>
      </w:r>
      <w:r>
        <w:rPr>
          <w:color w:val="FF0000"/>
          <w:spacing w:val="-2"/>
          <w:sz w:val="24"/>
        </w:rPr>
        <w:t xml:space="preserve"> </w:t>
      </w:r>
      <w:r>
        <w:rPr>
          <w:color w:val="FF0000"/>
          <w:sz w:val="24"/>
        </w:rPr>
        <w:t>vestir</w:t>
      </w:r>
      <w:r>
        <w:rPr>
          <w:color w:val="FF0000"/>
          <w:spacing w:val="-3"/>
          <w:sz w:val="24"/>
        </w:rPr>
        <w:t xml:space="preserve"> </w:t>
      </w:r>
      <w:r>
        <w:rPr>
          <w:color w:val="FF0000"/>
          <w:sz w:val="24"/>
        </w:rPr>
        <w:t>de</w:t>
      </w:r>
      <w:r>
        <w:rPr>
          <w:color w:val="FF0000"/>
          <w:spacing w:val="-3"/>
          <w:sz w:val="24"/>
        </w:rPr>
        <w:t xml:space="preserve"> </w:t>
      </w:r>
      <w:r>
        <w:rPr>
          <w:color w:val="FF0000"/>
          <w:sz w:val="24"/>
        </w:rPr>
        <w:t>tejido</w:t>
      </w:r>
      <w:r>
        <w:rPr>
          <w:color w:val="FF0000"/>
          <w:spacing w:val="-4"/>
          <w:sz w:val="24"/>
        </w:rPr>
        <w:t xml:space="preserve"> </w:t>
      </w:r>
      <w:r>
        <w:rPr>
          <w:color w:val="FF0000"/>
          <w:sz w:val="24"/>
        </w:rPr>
        <w:t>de</w:t>
      </w:r>
      <w:r>
        <w:rPr>
          <w:color w:val="FF0000"/>
          <w:spacing w:val="-3"/>
          <w:sz w:val="24"/>
        </w:rPr>
        <w:t xml:space="preserve"> </w:t>
      </w:r>
      <w:r>
        <w:rPr>
          <w:color w:val="FF0000"/>
          <w:spacing w:val="-2"/>
          <w:sz w:val="24"/>
        </w:rPr>
        <w:t>punto;</w:t>
      </w:r>
    </w:p>
    <w:p w14:paraId="0542E30E" w14:textId="77777777" w:rsidR="001D6483" w:rsidRDefault="00000000">
      <w:pPr>
        <w:pStyle w:val="Prrafodelista"/>
        <w:numPr>
          <w:ilvl w:val="1"/>
          <w:numId w:val="37"/>
        </w:numPr>
        <w:tabs>
          <w:tab w:val="left" w:pos="1556"/>
        </w:tabs>
        <w:spacing w:before="137"/>
        <w:ind w:left="1556" w:hanging="334"/>
        <w:rPr>
          <w:sz w:val="24"/>
        </w:rPr>
      </w:pPr>
      <w:r>
        <w:rPr>
          <w:color w:val="FF0000"/>
          <w:sz w:val="24"/>
        </w:rPr>
        <w:t>Confección</w:t>
      </w:r>
      <w:r>
        <w:rPr>
          <w:color w:val="FF0000"/>
          <w:spacing w:val="-3"/>
          <w:sz w:val="24"/>
        </w:rPr>
        <w:t xml:space="preserve"> </w:t>
      </w:r>
      <w:r>
        <w:rPr>
          <w:color w:val="FF0000"/>
          <w:sz w:val="24"/>
        </w:rPr>
        <w:t>en</w:t>
      </w:r>
      <w:r>
        <w:rPr>
          <w:color w:val="FF0000"/>
          <w:spacing w:val="-2"/>
          <w:sz w:val="24"/>
        </w:rPr>
        <w:t xml:space="preserve"> </w:t>
      </w:r>
      <w:r>
        <w:rPr>
          <w:color w:val="FF0000"/>
          <w:sz w:val="24"/>
        </w:rPr>
        <w:t>serie</w:t>
      </w:r>
      <w:r>
        <w:rPr>
          <w:color w:val="FF0000"/>
          <w:spacing w:val="-5"/>
          <w:sz w:val="24"/>
        </w:rPr>
        <w:t xml:space="preserve"> </w:t>
      </w:r>
      <w:r>
        <w:rPr>
          <w:color w:val="FF0000"/>
          <w:sz w:val="24"/>
        </w:rPr>
        <w:t>de</w:t>
      </w:r>
      <w:r>
        <w:rPr>
          <w:color w:val="FF0000"/>
          <w:spacing w:val="-4"/>
          <w:sz w:val="24"/>
        </w:rPr>
        <w:t xml:space="preserve"> </w:t>
      </w:r>
      <w:r>
        <w:rPr>
          <w:color w:val="FF0000"/>
          <w:sz w:val="24"/>
        </w:rPr>
        <w:t>prendas</w:t>
      </w:r>
      <w:r>
        <w:rPr>
          <w:color w:val="FF0000"/>
          <w:spacing w:val="-3"/>
          <w:sz w:val="24"/>
        </w:rPr>
        <w:t xml:space="preserve"> </w:t>
      </w:r>
      <w:r>
        <w:rPr>
          <w:color w:val="FF0000"/>
          <w:sz w:val="24"/>
        </w:rPr>
        <w:t>de</w:t>
      </w:r>
      <w:r>
        <w:rPr>
          <w:color w:val="FF0000"/>
          <w:spacing w:val="-2"/>
          <w:sz w:val="24"/>
        </w:rPr>
        <w:t xml:space="preserve"> </w:t>
      </w:r>
      <w:r>
        <w:rPr>
          <w:color w:val="FF0000"/>
          <w:sz w:val="24"/>
        </w:rPr>
        <w:t>vestir;</w:t>
      </w:r>
      <w:r>
        <w:rPr>
          <w:color w:val="FF0000"/>
          <w:spacing w:val="-2"/>
          <w:sz w:val="24"/>
        </w:rPr>
        <w:t xml:space="preserve"> </w:t>
      </w:r>
      <w:r>
        <w:rPr>
          <w:color w:val="FF0000"/>
          <w:spacing w:val="-10"/>
          <w:sz w:val="24"/>
        </w:rPr>
        <w:t>y</w:t>
      </w:r>
    </w:p>
    <w:p w14:paraId="720D3DB7" w14:textId="77777777" w:rsidR="001D6483" w:rsidRDefault="00000000">
      <w:pPr>
        <w:pStyle w:val="Prrafodelista"/>
        <w:numPr>
          <w:ilvl w:val="1"/>
          <w:numId w:val="37"/>
        </w:numPr>
        <w:tabs>
          <w:tab w:val="left" w:pos="1557"/>
          <w:tab w:val="left" w:pos="1582"/>
        </w:tabs>
        <w:spacing w:before="140" w:line="360" w:lineRule="auto"/>
        <w:ind w:left="1582" w:right="147" w:hanging="360"/>
        <w:rPr>
          <w:sz w:val="24"/>
        </w:rPr>
      </w:pPr>
      <w:r>
        <w:rPr>
          <w:color w:val="FF0000"/>
          <w:sz w:val="24"/>
        </w:rPr>
        <w:t>Confección</w:t>
      </w:r>
      <w:r>
        <w:rPr>
          <w:color w:val="FF0000"/>
          <w:spacing w:val="80"/>
          <w:sz w:val="24"/>
        </w:rPr>
        <w:t xml:space="preserve"> </w:t>
      </w:r>
      <w:r>
        <w:rPr>
          <w:color w:val="FF0000"/>
          <w:sz w:val="24"/>
        </w:rPr>
        <w:t>de</w:t>
      </w:r>
      <w:r>
        <w:rPr>
          <w:color w:val="FF0000"/>
          <w:spacing w:val="80"/>
          <w:sz w:val="24"/>
        </w:rPr>
        <w:t xml:space="preserve"> </w:t>
      </w:r>
      <w:r>
        <w:rPr>
          <w:color w:val="FF0000"/>
          <w:sz w:val="24"/>
        </w:rPr>
        <w:t>accesorios</w:t>
      </w:r>
      <w:r>
        <w:rPr>
          <w:color w:val="FF0000"/>
          <w:spacing w:val="80"/>
          <w:sz w:val="24"/>
        </w:rPr>
        <w:t xml:space="preserve"> </w:t>
      </w:r>
      <w:r>
        <w:rPr>
          <w:color w:val="FF0000"/>
          <w:sz w:val="24"/>
        </w:rPr>
        <w:t>de</w:t>
      </w:r>
      <w:r>
        <w:rPr>
          <w:color w:val="FF0000"/>
          <w:spacing w:val="80"/>
          <w:sz w:val="24"/>
        </w:rPr>
        <w:t xml:space="preserve"> </w:t>
      </w:r>
      <w:r>
        <w:rPr>
          <w:color w:val="FF0000"/>
          <w:sz w:val="24"/>
        </w:rPr>
        <w:t>vestir</w:t>
      </w:r>
      <w:r>
        <w:rPr>
          <w:color w:val="FF0000"/>
          <w:spacing w:val="80"/>
          <w:sz w:val="24"/>
        </w:rPr>
        <w:t xml:space="preserve"> </w:t>
      </w:r>
      <w:r>
        <w:rPr>
          <w:color w:val="FF0000"/>
          <w:sz w:val="24"/>
        </w:rPr>
        <w:t>u</w:t>
      </w:r>
      <w:r>
        <w:rPr>
          <w:color w:val="FF0000"/>
          <w:spacing w:val="80"/>
          <w:sz w:val="24"/>
        </w:rPr>
        <w:t xml:space="preserve"> </w:t>
      </w:r>
      <w:r>
        <w:rPr>
          <w:color w:val="FF0000"/>
          <w:sz w:val="24"/>
        </w:rPr>
        <w:t>otras</w:t>
      </w:r>
      <w:r>
        <w:rPr>
          <w:color w:val="FF0000"/>
          <w:spacing w:val="80"/>
          <w:sz w:val="24"/>
        </w:rPr>
        <w:t xml:space="preserve"> </w:t>
      </w:r>
      <w:r>
        <w:rPr>
          <w:color w:val="FF0000"/>
          <w:sz w:val="24"/>
        </w:rPr>
        <w:t>prendas</w:t>
      </w:r>
      <w:r>
        <w:rPr>
          <w:color w:val="FF0000"/>
          <w:spacing w:val="80"/>
          <w:sz w:val="24"/>
        </w:rPr>
        <w:t xml:space="preserve"> </w:t>
      </w:r>
      <w:r>
        <w:rPr>
          <w:color w:val="FF0000"/>
          <w:sz w:val="24"/>
        </w:rPr>
        <w:t>de</w:t>
      </w:r>
      <w:r>
        <w:rPr>
          <w:color w:val="FF0000"/>
          <w:spacing w:val="80"/>
          <w:sz w:val="24"/>
        </w:rPr>
        <w:t xml:space="preserve"> </w:t>
      </w:r>
      <w:r>
        <w:rPr>
          <w:color w:val="FF0000"/>
          <w:sz w:val="24"/>
        </w:rPr>
        <w:t>vestir</w:t>
      </w:r>
      <w:r>
        <w:rPr>
          <w:color w:val="FF0000"/>
          <w:spacing w:val="80"/>
          <w:sz w:val="24"/>
        </w:rPr>
        <w:t xml:space="preserve"> </w:t>
      </w:r>
      <w:r>
        <w:rPr>
          <w:color w:val="FF0000"/>
          <w:sz w:val="24"/>
        </w:rPr>
        <w:t>no clasificados en otra parte.</w:t>
      </w:r>
    </w:p>
    <w:p w14:paraId="01058713" w14:textId="77777777" w:rsidR="001D6483" w:rsidRDefault="00000000">
      <w:pPr>
        <w:pStyle w:val="Prrafodelista"/>
        <w:numPr>
          <w:ilvl w:val="0"/>
          <w:numId w:val="37"/>
        </w:numPr>
        <w:tabs>
          <w:tab w:val="left" w:pos="1222"/>
        </w:tabs>
        <w:spacing w:line="360" w:lineRule="auto"/>
        <w:ind w:left="1222" w:right="136" w:hanging="720"/>
        <w:rPr>
          <w:sz w:val="24"/>
        </w:rPr>
      </w:pPr>
      <w:r>
        <w:rPr>
          <w:color w:val="FF0000"/>
          <w:sz w:val="24"/>
        </w:rPr>
        <w:t>Curtido y</w:t>
      </w:r>
      <w:r>
        <w:rPr>
          <w:color w:val="FF0000"/>
          <w:spacing w:val="-1"/>
          <w:sz w:val="24"/>
        </w:rPr>
        <w:t xml:space="preserve"> </w:t>
      </w:r>
      <w:r>
        <w:rPr>
          <w:color w:val="FF0000"/>
          <w:sz w:val="24"/>
        </w:rPr>
        <w:t>acabado</w:t>
      </w:r>
      <w:r>
        <w:rPr>
          <w:color w:val="FF0000"/>
          <w:spacing w:val="-1"/>
          <w:sz w:val="24"/>
        </w:rPr>
        <w:t xml:space="preserve"> </w:t>
      </w:r>
      <w:r>
        <w:rPr>
          <w:color w:val="FF0000"/>
          <w:sz w:val="24"/>
        </w:rPr>
        <w:t>de</w:t>
      </w:r>
      <w:r>
        <w:rPr>
          <w:color w:val="FF0000"/>
          <w:spacing w:val="-1"/>
          <w:sz w:val="24"/>
        </w:rPr>
        <w:t xml:space="preserve"> </w:t>
      </w:r>
      <w:r>
        <w:rPr>
          <w:color w:val="FF0000"/>
          <w:sz w:val="24"/>
        </w:rPr>
        <w:t>cuero y</w:t>
      </w:r>
      <w:r>
        <w:rPr>
          <w:color w:val="FF0000"/>
          <w:spacing w:val="-1"/>
          <w:sz w:val="24"/>
        </w:rPr>
        <w:t xml:space="preserve"> </w:t>
      </w:r>
      <w:r>
        <w:rPr>
          <w:color w:val="FF0000"/>
          <w:sz w:val="24"/>
        </w:rPr>
        <w:t>piel,</w:t>
      </w:r>
      <w:r>
        <w:rPr>
          <w:color w:val="FF0000"/>
          <w:spacing w:val="-1"/>
          <w:sz w:val="24"/>
        </w:rPr>
        <w:t xml:space="preserve"> </w:t>
      </w:r>
      <w:r>
        <w:rPr>
          <w:color w:val="FF0000"/>
          <w:sz w:val="24"/>
        </w:rPr>
        <w:t>y</w:t>
      </w:r>
      <w:r>
        <w:rPr>
          <w:color w:val="FF0000"/>
          <w:spacing w:val="-1"/>
          <w:sz w:val="24"/>
        </w:rPr>
        <w:t xml:space="preserve"> </w:t>
      </w:r>
      <w:r>
        <w:rPr>
          <w:color w:val="FF0000"/>
          <w:sz w:val="24"/>
        </w:rPr>
        <w:t>fabricación</w:t>
      </w:r>
      <w:r>
        <w:rPr>
          <w:color w:val="FF0000"/>
          <w:spacing w:val="-1"/>
          <w:sz w:val="24"/>
        </w:rPr>
        <w:t xml:space="preserve"> </w:t>
      </w:r>
      <w:r>
        <w:rPr>
          <w:color w:val="FF0000"/>
          <w:sz w:val="24"/>
        </w:rPr>
        <w:t>de</w:t>
      </w:r>
      <w:r>
        <w:rPr>
          <w:color w:val="FF0000"/>
          <w:spacing w:val="-1"/>
          <w:sz w:val="24"/>
        </w:rPr>
        <w:t xml:space="preserve"> </w:t>
      </w:r>
      <w:r>
        <w:rPr>
          <w:color w:val="FF0000"/>
          <w:sz w:val="24"/>
        </w:rPr>
        <w:t>productos</w:t>
      </w:r>
      <w:r>
        <w:rPr>
          <w:color w:val="FF0000"/>
          <w:spacing w:val="-1"/>
          <w:sz w:val="24"/>
        </w:rPr>
        <w:t xml:space="preserve"> </w:t>
      </w:r>
      <w:r>
        <w:rPr>
          <w:color w:val="FF0000"/>
          <w:sz w:val="24"/>
        </w:rPr>
        <w:t>de cuero, piel y materiales sucedáneos:</w:t>
      </w:r>
    </w:p>
    <w:p w14:paraId="4C1BA577" w14:textId="77777777" w:rsidR="001D6483" w:rsidRDefault="00000000">
      <w:pPr>
        <w:pStyle w:val="Prrafodelista"/>
        <w:numPr>
          <w:ilvl w:val="1"/>
          <w:numId w:val="37"/>
        </w:numPr>
        <w:tabs>
          <w:tab w:val="left" w:pos="1556"/>
        </w:tabs>
        <w:ind w:left="1556" w:hanging="334"/>
        <w:rPr>
          <w:sz w:val="24"/>
        </w:rPr>
      </w:pPr>
      <w:r>
        <w:rPr>
          <w:color w:val="FF0000"/>
          <w:sz w:val="24"/>
        </w:rPr>
        <w:t>Curtido</w:t>
      </w:r>
      <w:r>
        <w:rPr>
          <w:color w:val="FF0000"/>
          <w:spacing w:val="-1"/>
          <w:sz w:val="24"/>
        </w:rPr>
        <w:t xml:space="preserve"> </w:t>
      </w:r>
      <w:r>
        <w:rPr>
          <w:color w:val="FF0000"/>
          <w:sz w:val="24"/>
        </w:rPr>
        <w:t>y</w:t>
      </w:r>
      <w:r>
        <w:rPr>
          <w:color w:val="FF0000"/>
          <w:spacing w:val="-4"/>
          <w:sz w:val="24"/>
        </w:rPr>
        <w:t xml:space="preserve"> </w:t>
      </w:r>
      <w:r>
        <w:rPr>
          <w:color w:val="FF0000"/>
          <w:sz w:val="24"/>
        </w:rPr>
        <w:t>acabado</w:t>
      </w:r>
      <w:r>
        <w:rPr>
          <w:color w:val="FF0000"/>
          <w:spacing w:val="-3"/>
          <w:sz w:val="24"/>
        </w:rPr>
        <w:t xml:space="preserve"> </w:t>
      </w:r>
      <w:r>
        <w:rPr>
          <w:color w:val="FF0000"/>
          <w:sz w:val="24"/>
        </w:rPr>
        <w:t>de</w:t>
      </w:r>
      <w:r>
        <w:rPr>
          <w:color w:val="FF0000"/>
          <w:spacing w:val="-5"/>
          <w:sz w:val="24"/>
        </w:rPr>
        <w:t xml:space="preserve"> </w:t>
      </w:r>
      <w:r>
        <w:rPr>
          <w:color w:val="FF0000"/>
          <w:sz w:val="24"/>
        </w:rPr>
        <w:t>cuero</w:t>
      </w:r>
      <w:r>
        <w:rPr>
          <w:color w:val="FF0000"/>
          <w:spacing w:val="-2"/>
          <w:sz w:val="24"/>
        </w:rPr>
        <w:t xml:space="preserve"> </w:t>
      </w:r>
      <w:r>
        <w:rPr>
          <w:color w:val="FF0000"/>
          <w:sz w:val="24"/>
        </w:rPr>
        <w:t>y</w:t>
      </w:r>
      <w:r>
        <w:rPr>
          <w:color w:val="FF0000"/>
          <w:spacing w:val="-3"/>
          <w:sz w:val="24"/>
        </w:rPr>
        <w:t xml:space="preserve"> </w:t>
      </w:r>
      <w:r>
        <w:rPr>
          <w:color w:val="FF0000"/>
          <w:spacing w:val="-2"/>
          <w:sz w:val="24"/>
        </w:rPr>
        <w:t>piel;</w:t>
      </w:r>
    </w:p>
    <w:p w14:paraId="5BA79D99"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4"/>
          <w:sz w:val="24"/>
        </w:rPr>
        <w:t xml:space="preserve"> </w:t>
      </w:r>
      <w:r>
        <w:rPr>
          <w:color w:val="FF0000"/>
          <w:sz w:val="24"/>
        </w:rPr>
        <w:t>calzado;</w:t>
      </w:r>
      <w:r>
        <w:rPr>
          <w:color w:val="FF0000"/>
          <w:spacing w:val="-4"/>
          <w:sz w:val="24"/>
        </w:rPr>
        <w:t xml:space="preserve"> </w:t>
      </w:r>
      <w:r>
        <w:rPr>
          <w:color w:val="FF0000"/>
          <w:spacing w:val="-10"/>
          <w:sz w:val="24"/>
        </w:rPr>
        <w:t>y</w:t>
      </w:r>
    </w:p>
    <w:p w14:paraId="4855D3F1" w14:textId="77777777" w:rsidR="001D6483" w:rsidRDefault="00000000">
      <w:pPr>
        <w:pStyle w:val="Prrafodelista"/>
        <w:numPr>
          <w:ilvl w:val="1"/>
          <w:numId w:val="37"/>
        </w:numPr>
        <w:tabs>
          <w:tab w:val="left" w:pos="1557"/>
        </w:tabs>
        <w:spacing w:before="139"/>
        <w:ind w:left="1557" w:hanging="335"/>
        <w:rPr>
          <w:sz w:val="24"/>
        </w:rPr>
      </w:pPr>
      <w:r>
        <w:rPr>
          <w:color w:val="FF0000"/>
          <w:sz w:val="24"/>
        </w:rPr>
        <w:t>Fabricación</w:t>
      </w:r>
      <w:r>
        <w:rPr>
          <w:color w:val="FF0000"/>
          <w:spacing w:val="-6"/>
          <w:sz w:val="24"/>
        </w:rPr>
        <w:t xml:space="preserve"> </w:t>
      </w:r>
      <w:r>
        <w:rPr>
          <w:color w:val="FF0000"/>
          <w:sz w:val="24"/>
        </w:rPr>
        <w:t>de</w:t>
      </w:r>
      <w:r>
        <w:rPr>
          <w:color w:val="FF0000"/>
          <w:spacing w:val="-4"/>
          <w:sz w:val="24"/>
        </w:rPr>
        <w:t xml:space="preserve"> </w:t>
      </w:r>
      <w:r>
        <w:rPr>
          <w:color w:val="FF0000"/>
          <w:sz w:val="24"/>
        </w:rPr>
        <w:t>otros</w:t>
      </w:r>
      <w:r>
        <w:rPr>
          <w:color w:val="FF0000"/>
          <w:spacing w:val="-4"/>
          <w:sz w:val="24"/>
        </w:rPr>
        <w:t xml:space="preserve"> </w:t>
      </w:r>
      <w:r>
        <w:rPr>
          <w:color w:val="FF0000"/>
          <w:sz w:val="24"/>
        </w:rPr>
        <w:t>productos</w:t>
      </w:r>
      <w:r>
        <w:rPr>
          <w:color w:val="FF0000"/>
          <w:spacing w:val="-3"/>
          <w:sz w:val="24"/>
        </w:rPr>
        <w:t xml:space="preserve"> </w:t>
      </w:r>
      <w:r>
        <w:rPr>
          <w:color w:val="FF0000"/>
          <w:sz w:val="24"/>
        </w:rPr>
        <w:t>de</w:t>
      </w:r>
      <w:r>
        <w:rPr>
          <w:color w:val="FF0000"/>
          <w:spacing w:val="-2"/>
          <w:sz w:val="24"/>
        </w:rPr>
        <w:t xml:space="preserve"> </w:t>
      </w:r>
      <w:r>
        <w:rPr>
          <w:color w:val="FF0000"/>
          <w:sz w:val="24"/>
        </w:rPr>
        <w:t>cuero,</w:t>
      </w:r>
      <w:r>
        <w:rPr>
          <w:color w:val="FF0000"/>
          <w:spacing w:val="-5"/>
          <w:sz w:val="24"/>
        </w:rPr>
        <w:t xml:space="preserve"> </w:t>
      </w:r>
      <w:r>
        <w:rPr>
          <w:color w:val="FF0000"/>
          <w:sz w:val="24"/>
        </w:rPr>
        <w:t>piel</w:t>
      </w:r>
      <w:r>
        <w:rPr>
          <w:color w:val="FF0000"/>
          <w:spacing w:val="-4"/>
          <w:sz w:val="24"/>
        </w:rPr>
        <w:t xml:space="preserve"> </w:t>
      </w:r>
      <w:r>
        <w:rPr>
          <w:color w:val="FF0000"/>
          <w:sz w:val="24"/>
        </w:rPr>
        <w:t>y</w:t>
      </w:r>
      <w:r>
        <w:rPr>
          <w:color w:val="FF0000"/>
          <w:spacing w:val="-5"/>
          <w:sz w:val="24"/>
        </w:rPr>
        <w:t xml:space="preserve"> </w:t>
      </w:r>
      <w:r>
        <w:rPr>
          <w:color w:val="FF0000"/>
          <w:sz w:val="24"/>
        </w:rPr>
        <w:t>materiales</w:t>
      </w:r>
      <w:r>
        <w:rPr>
          <w:color w:val="FF0000"/>
          <w:spacing w:val="-2"/>
          <w:sz w:val="24"/>
        </w:rPr>
        <w:t xml:space="preserve"> sucedáneos.</w:t>
      </w:r>
    </w:p>
    <w:p w14:paraId="1FB0AAD5" w14:textId="77777777" w:rsidR="001D6483" w:rsidRDefault="00000000">
      <w:pPr>
        <w:pStyle w:val="Prrafodelista"/>
        <w:numPr>
          <w:ilvl w:val="0"/>
          <w:numId w:val="37"/>
        </w:numPr>
        <w:tabs>
          <w:tab w:val="left" w:pos="1222"/>
        </w:tabs>
        <w:spacing w:before="137"/>
        <w:ind w:left="1222" w:hanging="720"/>
        <w:rPr>
          <w:sz w:val="24"/>
        </w:rPr>
      </w:pPr>
      <w:r>
        <w:rPr>
          <w:color w:val="FF0000"/>
          <w:sz w:val="24"/>
        </w:rPr>
        <w:t>Industria</w:t>
      </w:r>
      <w:r>
        <w:rPr>
          <w:color w:val="FF0000"/>
          <w:spacing w:val="-3"/>
          <w:sz w:val="24"/>
        </w:rPr>
        <w:t xml:space="preserve"> </w:t>
      </w:r>
      <w:r>
        <w:rPr>
          <w:color w:val="FF0000"/>
          <w:sz w:val="24"/>
        </w:rPr>
        <w:t>de</w:t>
      </w:r>
      <w:r>
        <w:rPr>
          <w:color w:val="FF0000"/>
          <w:spacing w:val="-4"/>
          <w:sz w:val="24"/>
        </w:rPr>
        <w:t xml:space="preserve"> </w:t>
      </w:r>
      <w:r>
        <w:rPr>
          <w:color w:val="FF0000"/>
          <w:sz w:val="24"/>
        </w:rPr>
        <w:t>la</w:t>
      </w:r>
      <w:r>
        <w:rPr>
          <w:color w:val="FF0000"/>
          <w:spacing w:val="-3"/>
          <w:sz w:val="24"/>
        </w:rPr>
        <w:t xml:space="preserve"> </w:t>
      </w:r>
      <w:r>
        <w:rPr>
          <w:color w:val="FF0000"/>
          <w:spacing w:val="-2"/>
          <w:sz w:val="24"/>
        </w:rPr>
        <w:t>madera:</w:t>
      </w:r>
    </w:p>
    <w:p w14:paraId="57965E88"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5"/>
          <w:sz w:val="24"/>
        </w:rPr>
        <w:t xml:space="preserve"> </w:t>
      </w:r>
      <w:r>
        <w:rPr>
          <w:color w:val="FF0000"/>
          <w:sz w:val="24"/>
        </w:rPr>
        <w:t>productos</w:t>
      </w:r>
      <w:r>
        <w:rPr>
          <w:color w:val="FF0000"/>
          <w:spacing w:val="-3"/>
          <w:sz w:val="24"/>
        </w:rPr>
        <w:t xml:space="preserve"> </w:t>
      </w:r>
      <w:r>
        <w:rPr>
          <w:color w:val="FF0000"/>
          <w:sz w:val="24"/>
        </w:rPr>
        <w:t>de</w:t>
      </w:r>
      <w:r>
        <w:rPr>
          <w:color w:val="FF0000"/>
          <w:spacing w:val="-5"/>
          <w:sz w:val="24"/>
        </w:rPr>
        <w:t xml:space="preserve"> </w:t>
      </w:r>
      <w:r>
        <w:rPr>
          <w:color w:val="FF0000"/>
          <w:sz w:val="24"/>
        </w:rPr>
        <w:t>madera</w:t>
      </w:r>
      <w:r>
        <w:rPr>
          <w:color w:val="FF0000"/>
          <w:spacing w:val="-6"/>
          <w:sz w:val="24"/>
        </w:rPr>
        <w:t xml:space="preserve"> </w:t>
      </w:r>
      <w:r>
        <w:rPr>
          <w:color w:val="FF0000"/>
          <w:sz w:val="24"/>
        </w:rPr>
        <w:t>para</w:t>
      </w:r>
      <w:r>
        <w:rPr>
          <w:color w:val="FF0000"/>
          <w:spacing w:val="-3"/>
          <w:sz w:val="24"/>
        </w:rPr>
        <w:t xml:space="preserve"> </w:t>
      </w:r>
      <w:r>
        <w:rPr>
          <w:color w:val="FF0000"/>
          <w:sz w:val="24"/>
        </w:rPr>
        <w:t>la</w:t>
      </w:r>
      <w:r>
        <w:rPr>
          <w:color w:val="FF0000"/>
          <w:spacing w:val="-2"/>
          <w:sz w:val="24"/>
        </w:rPr>
        <w:t xml:space="preserve"> construcción;</w:t>
      </w:r>
    </w:p>
    <w:p w14:paraId="3EB5673D"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4"/>
          <w:sz w:val="24"/>
        </w:rPr>
        <w:t xml:space="preserve"> </w:t>
      </w:r>
      <w:r>
        <w:rPr>
          <w:color w:val="FF0000"/>
          <w:sz w:val="24"/>
        </w:rPr>
        <w:t>productos</w:t>
      </w:r>
      <w:r>
        <w:rPr>
          <w:color w:val="FF0000"/>
          <w:spacing w:val="-3"/>
          <w:sz w:val="24"/>
        </w:rPr>
        <w:t xml:space="preserve"> </w:t>
      </w:r>
      <w:r>
        <w:rPr>
          <w:color w:val="FF0000"/>
          <w:sz w:val="24"/>
        </w:rPr>
        <w:t>para</w:t>
      </w:r>
      <w:r>
        <w:rPr>
          <w:color w:val="FF0000"/>
          <w:spacing w:val="-5"/>
          <w:sz w:val="24"/>
        </w:rPr>
        <w:t xml:space="preserve"> </w:t>
      </w:r>
      <w:r>
        <w:rPr>
          <w:color w:val="FF0000"/>
          <w:sz w:val="24"/>
        </w:rPr>
        <w:t>embalaje</w:t>
      </w:r>
      <w:r>
        <w:rPr>
          <w:color w:val="FF0000"/>
          <w:spacing w:val="-3"/>
          <w:sz w:val="24"/>
        </w:rPr>
        <w:t xml:space="preserve"> </w:t>
      </w:r>
      <w:r>
        <w:rPr>
          <w:color w:val="FF0000"/>
          <w:sz w:val="24"/>
        </w:rPr>
        <w:t>y</w:t>
      </w:r>
      <w:r>
        <w:rPr>
          <w:color w:val="FF0000"/>
          <w:spacing w:val="-5"/>
          <w:sz w:val="24"/>
        </w:rPr>
        <w:t xml:space="preserve"> </w:t>
      </w:r>
      <w:r>
        <w:rPr>
          <w:color w:val="FF0000"/>
          <w:sz w:val="24"/>
        </w:rPr>
        <w:t>envases</w:t>
      </w:r>
      <w:r>
        <w:rPr>
          <w:color w:val="FF0000"/>
          <w:spacing w:val="-3"/>
          <w:sz w:val="24"/>
        </w:rPr>
        <w:t xml:space="preserve"> </w:t>
      </w:r>
      <w:r>
        <w:rPr>
          <w:color w:val="FF0000"/>
          <w:sz w:val="24"/>
        </w:rPr>
        <w:t>de</w:t>
      </w:r>
      <w:r>
        <w:rPr>
          <w:color w:val="FF0000"/>
          <w:spacing w:val="-4"/>
          <w:sz w:val="24"/>
        </w:rPr>
        <w:t xml:space="preserve"> </w:t>
      </w:r>
      <w:r>
        <w:rPr>
          <w:color w:val="FF0000"/>
          <w:spacing w:val="-2"/>
          <w:sz w:val="24"/>
        </w:rPr>
        <w:t>madera;</w:t>
      </w:r>
    </w:p>
    <w:p w14:paraId="50467536" w14:textId="77777777" w:rsidR="001D6483" w:rsidRDefault="00000000">
      <w:pPr>
        <w:pStyle w:val="Prrafodelista"/>
        <w:numPr>
          <w:ilvl w:val="1"/>
          <w:numId w:val="37"/>
        </w:numPr>
        <w:tabs>
          <w:tab w:val="left" w:pos="1557"/>
        </w:tabs>
        <w:spacing w:before="139"/>
        <w:ind w:left="1557" w:hanging="335"/>
        <w:rPr>
          <w:sz w:val="24"/>
        </w:rPr>
      </w:pPr>
      <w:r>
        <w:rPr>
          <w:color w:val="FF0000"/>
          <w:sz w:val="24"/>
        </w:rPr>
        <w:t>Fabricación</w:t>
      </w:r>
      <w:r>
        <w:rPr>
          <w:color w:val="FF0000"/>
          <w:spacing w:val="-4"/>
          <w:sz w:val="24"/>
        </w:rPr>
        <w:t xml:space="preserve"> </w:t>
      </w:r>
      <w:r>
        <w:rPr>
          <w:color w:val="FF0000"/>
          <w:sz w:val="24"/>
        </w:rPr>
        <w:t>de</w:t>
      </w:r>
      <w:r>
        <w:rPr>
          <w:color w:val="FF0000"/>
          <w:spacing w:val="-4"/>
          <w:sz w:val="24"/>
        </w:rPr>
        <w:t xml:space="preserve"> </w:t>
      </w:r>
      <w:r>
        <w:rPr>
          <w:color w:val="FF0000"/>
          <w:sz w:val="24"/>
        </w:rPr>
        <w:t>productos</w:t>
      </w:r>
      <w:r>
        <w:rPr>
          <w:color w:val="FF0000"/>
          <w:spacing w:val="-3"/>
          <w:sz w:val="24"/>
        </w:rPr>
        <w:t xml:space="preserve"> </w:t>
      </w:r>
      <w:r>
        <w:rPr>
          <w:color w:val="FF0000"/>
          <w:sz w:val="24"/>
        </w:rPr>
        <w:t>de</w:t>
      </w:r>
      <w:r>
        <w:rPr>
          <w:color w:val="FF0000"/>
          <w:spacing w:val="-5"/>
          <w:sz w:val="24"/>
        </w:rPr>
        <w:t xml:space="preserve"> </w:t>
      </w:r>
      <w:r>
        <w:rPr>
          <w:color w:val="FF0000"/>
          <w:sz w:val="24"/>
        </w:rPr>
        <w:t>madera</w:t>
      </w:r>
      <w:r>
        <w:rPr>
          <w:color w:val="FF0000"/>
          <w:spacing w:val="-5"/>
          <w:sz w:val="24"/>
        </w:rPr>
        <w:t xml:space="preserve"> </w:t>
      </w:r>
      <w:r>
        <w:rPr>
          <w:color w:val="FF0000"/>
          <w:sz w:val="24"/>
        </w:rPr>
        <w:t>de</w:t>
      </w:r>
      <w:r>
        <w:rPr>
          <w:color w:val="FF0000"/>
          <w:spacing w:val="-4"/>
          <w:sz w:val="24"/>
        </w:rPr>
        <w:t xml:space="preserve"> </w:t>
      </w:r>
      <w:r>
        <w:rPr>
          <w:color w:val="FF0000"/>
          <w:sz w:val="24"/>
        </w:rPr>
        <w:t>uso</w:t>
      </w:r>
      <w:r>
        <w:rPr>
          <w:color w:val="FF0000"/>
          <w:spacing w:val="-5"/>
          <w:sz w:val="24"/>
        </w:rPr>
        <w:t xml:space="preserve"> </w:t>
      </w:r>
      <w:r>
        <w:rPr>
          <w:color w:val="FF0000"/>
          <w:sz w:val="24"/>
        </w:rPr>
        <w:t>industrial;</w:t>
      </w:r>
      <w:r>
        <w:rPr>
          <w:color w:val="FF0000"/>
          <w:spacing w:val="-2"/>
          <w:sz w:val="24"/>
        </w:rPr>
        <w:t xml:space="preserve"> </w:t>
      </w:r>
      <w:r>
        <w:rPr>
          <w:color w:val="FF0000"/>
          <w:spacing w:val="-10"/>
          <w:sz w:val="24"/>
        </w:rPr>
        <w:t>y</w:t>
      </w:r>
    </w:p>
    <w:p w14:paraId="3A0B8198"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7"/>
          <w:sz w:val="24"/>
        </w:rPr>
        <w:t xml:space="preserve"> </w:t>
      </w:r>
      <w:r>
        <w:rPr>
          <w:color w:val="FF0000"/>
          <w:sz w:val="24"/>
        </w:rPr>
        <w:t>de</w:t>
      </w:r>
      <w:r>
        <w:rPr>
          <w:color w:val="FF0000"/>
          <w:spacing w:val="-4"/>
          <w:sz w:val="24"/>
        </w:rPr>
        <w:t xml:space="preserve"> </w:t>
      </w:r>
      <w:r>
        <w:rPr>
          <w:color w:val="FF0000"/>
          <w:sz w:val="24"/>
        </w:rPr>
        <w:t>otros</w:t>
      </w:r>
      <w:r>
        <w:rPr>
          <w:color w:val="FF0000"/>
          <w:spacing w:val="-5"/>
          <w:sz w:val="24"/>
        </w:rPr>
        <w:t xml:space="preserve"> </w:t>
      </w:r>
      <w:r>
        <w:rPr>
          <w:color w:val="FF0000"/>
          <w:sz w:val="24"/>
        </w:rPr>
        <w:t>productos</w:t>
      </w:r>
      <w:r>
        <w:rPr>
          <w:color w:val="FF0000"/>
          <w:spacing w:val="-4"/>
          <w:sz w:val="24"/>
        </w:rPr>
        <w:t xml:space="preserve"> </w:t>
      </w:r>
      <w:r>
        <w:rPr>
          <w:color w:val="FF0000"/>
          <w:sz w:val="24"/>
        </w:rPr>
        <w:t>de</w:t>
      </w:r>
      <w:r>
        <w:rPr>
          <w:color w:val="FF0000"/>
          <w:spacing w:val="-4"/>
          <w:sz w:val="24"/>
        </w:rPr>
        <w:t xml:space="preserve"> </w:t>
      </w:r>
      <w:r>
        <w:rPr>
          <w:color w:val="FF0000"/>
          <w:spacing w:val="-2"/>
          <w:sz w:val="24"/>
        </w:rPr>
        <w:t>madera.</w:t>
      </w:r>
    </w:p>
    <w:p w14:paraId="66776A0D" w14:textId="77777777" w:rsidR="001D6483" w:rsidRDefault="00000000">
      <w:pPr>
        <w:pStyle w:val="Prrafodelista"/>
        <w:numPr>
          <w:ilvl w:val="0"/>
          <w:numId w:val="37"/>
        </w:numPr>
        <w:tabs>
          <w:tab w:val="left" w:pos="849"/>
        </w:tabs>
        <w:spacing w:before="139"/>
        <w:ind w:left="849" w:hanging="347"/>
        <w:rPr>
          <w:sz w:val="24"/>
        </w:rPr>
      </w:pPr>
      <w:r>
        <w:rPr>
          <w:color w:val="FF0000"/>
          <w:sz w:val="24"/>
        </w:rPr>
        <w:t>Industria</w:t>
      </w:r>
      <w:r>
        <w:rPr>
          <w:color w:val="FF0000"/>
          <w:spacing w:val="-3"/>
          <w:sz w:val="24"/>
        </w:rPr>
        <w:t xml:space="preserve"> </w:t>
      </w:r>
      <w:r>
        <w:rPr>
          <w:color w:val="FF0000"/>
          <w:sz w:val="24"/>
        </w:rPr>
        <w:t>del</w:t>
      </w:r>
      <w:r>
        <w:rPr>
          <w:color w:val="FF0000"/>
          <w:spacing w:val="-5"/>
          <w:sz w:val="24"/>
        </w:rPr>
        <w:t xml:space="preserve"> </w:t>
      </w:r>
      <w:r>
        <w:rPr>
          <w:color w:val="FF0000"/>
          <w:spacing w:val="-2"/>
          <w:sz w:val="24"/>
        </w:rPr>
        <w:t>papel:</w:t>
      </w:r>
    </w:p>
    <w:p w14:paraId="0E2C59A8"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envases</w:t>
      </w:r>
      <w:r>
        <w:rPr>
          <w:color w:val="FF0000"/>
          <w:spacing w:val="-3"/>
          <w:sz w:val="24"/>
        </w:rPr>
        <w:t xml:space="preserve"> </w:t>
      </w:r>
      <w:r>
        <w:rPr>
          <w:color w:val="FF0000"/>
          <w:sz w:val="24"/>
        </w:rPr>
        <w:t>de</w:t>
      </w:r>
      <w:r>
        <w:rPr>
          <w:color w:val="FF0000"/>
          <w:spacing w:val="-3"/>
          <w:sz w:val="24"/>
        </w:rPr>
        <w:t xml:space="preserve"> </w:t>
      </w:r>
      <w:r>
        <w:rPr>
          <w:color w:val="FF0000"/>
          <w:spacing w:val="-2"/>
          <w:sz w:val="24"/>
        </w:rPr>
        <w:t>cartón;</w:t>
      </w:r>
    </w:p>
    <w:p w14:paraId="567828D8"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productos</w:t>
      </w:r>
      <w:r>
        <w:rPr>
          <w:color w:val="FF0000"/>
          <w:spacing w:val="-4"/>
          <w:sz w:val="24"/>
        </w:rPr>
        <w:t xml:space="preserve"> </w:t>
      </w:r>
      <w:r>
        <w:rPr>
          <w:color w:val="FF0000"/>
          <w:sz w:val="24"/>
        </w:rPr>
        <w:t>de</w:t>
      </w:r>
      <w:r>
        <w:rPr>
          <w:color w:val="FF0000"/>
          <w:spacing w:val="-5"/>
          <w:sz w:val="24"/>
        </w:rPr>
        <w:t xml:space="preserve"> </w:t>
      </w:r>
      <w:r>
        <w:rPr>
          <w:color w:val="FF0000"/>
          <w:spacing w:val="-2"/>
          <w:sz w:val="24"/>
        </w:rPr>
        <w:t>papelería;</w:t>
      </w:r>
    </w:p>
    <w:p w14:paraId="5AC3C3C1" w14:textId="77777777" w:rsidR="001D6483" w:rsidRDefault="00000000">
      <w:pPr>
        <w:pStyle w:val="Prrafodelista"/>
        <w:numPr>
          <w:ilvl w:val="1"/>
          <w:numId w:val="37"/>
        </w:numPr>
        <w:tabs>
          <w:tab w:val="left" w:pos="1557"/>
          <w:tab w:val="left" w:pos="1582"/>
        </w:tabs>
        <w:spacing w:before="138" w:line="360" w:lineRule="auto"/>
        <w:ind w:left="1582" w:right="143" w:hanging="360"/>
        <w:rPr>
          <w:sz w:val="24"/>
        </w:rPr>
      </w:pPr>
      <w:r>
        <w:rPr>
          <w:color w:val="FF0000"/>
          <w:sz w:val="24"/>
        </w:rPr>
        <w:t>Fabricación</w:t>
      </w:r>
      <w:r>
        <w:rPr>
          <w:color w:val="FF0000"/>
          <w:spacing w:val="80"/>
          <w:sz w:val="24"/>
        </w:rPr>
        <w:t xml:space="preserve"> </w:t>
      </w:r>
      <w:r>
        <w:rPr>
          <w:color w:val="FF0000"/>
          <w:sz w:val="24"/>
        </w:rPr>
        <w:t>de</w:t>
      </w:r>
      <w:r>
        <w:rPr>
          <w:color w:val="FF0000"/>
          <w:spacing w:val="80"/>
          <w:sz w:val="24"/>
        </w:rPr>
        <w:t xml:space="preserve"> </w:t>
      </w:r>
      <w:r>
        <w:rPr>
          <w:color w:val="FF0000"/>
          <w:sz w:val="24"/>
        </w:rPr>
        <w:t>otros</w:t>
      </w:r>
      <w:r>
        <w:rPr>
          <w:color w:val="FF0000"/>
          <w:spacing w:val="80"/>
          <w:w w:val="150"/>
          <w:sz w:val="24"/>
        </w:rPr>
        <w:t xml:space="preserve"> </w:t>
      </w:r>
      <w:r>
        <w:rPr>
          <w:color w:val="FF0000"/>
          <w:sz w:val="24"/>
        </w:rPr>
        <w:t>productos</w:t>
      </w:r>
      <w:r>
        <w:rPr>
          <w:color w:val="FF0000"/>
          <w:spacing w:val="80"/>
          <w:sz w:val="24"/>
        </w:rPr>
        <w:t xml:space="preserve"> </w:t>
      </w:r>
      <w:r>
        <w:rPr>
          <w:color w:val="FF0000"/>
          <w:sz w:val="24"/>
        </w:rPr>
        <w:t>de</w:t>
      </w:r>
      <w:r>
        <w:rPr>
          <w:color w:val="FF0000"/>
          <w:spacing w:val="80"/>
          <w:sz w:val="24"/>
        </w:rPr>
        <w:t xml:space="preserve"> </w:t>
      </w:r>
      <w:r>
        <w:rPr>
          <w:color w:val="FF0000"/>
          <w:sz w:val="24"/>
        </w:rPr>
        <w:t>cartón</w:t>
      </w:r>
      <w:r>
        <w:rPr>
          <w:color w:val="FF0000"/>
          <w:spacing w:val="80"/>
          <w:w w:val="150"/>
          <w:sz w:val="24"/>
        </w:rPr>
        <w:t xml:space="preserve"> </w:t>
      </w:r>
      <w:r>
        <w:rPr>
          <w:color w:val="FF0000"/>
          <w:sz w:val="24"/>
        </w:rPr>
        <w:t>y</w:t>
      </w:r>
      <w:r>
        <w:rPr>
          <w:color w:val="FF0000"/>
          <w:spacing w:val="80"/>
          <w:sz w:val="24"/>
        </w:rPr>
        <w:t xml:space="preserve"> </w:t>
      </w:r>
      <w:r>
        <w:rPr>
          <w:color w:val="FF0000"/>
          <w:sz w:val="24"/>
        </w:rPr>
        <w:t>papel,</w:t>
      </w:r>
      <w:r>
        <w:rPr>
          <w:color w:val="FF0000"/>
          <w:spacing w:val="80"/>
          <w:w w:val="150"/>
          <w:sz w:val="24"/>
        </w:rPr>
        <w:t xml:space="preserve"> </w:t>
      </w:r>
      <w:r>
        <w:rPr>
          <w:color w:val="FF0000"/>
          <w:sz w:val="24"/>
        </w:rPr>
        <w:t>excepto</w:t>
      </w:r>
      <w:r>
        <w:rPr>
          <w:color w:val="FF0000"/>
          <w:spacing w:val="80"/>
          <w:sz w:val="24"/>
        </w:rPr>
        <w:t xml:space="preserve"> </w:t>
      </w:r>
      <w:r>
        <w:rPr>
          <w:color w:val="FF0000"/>
          <w:sz w:val="24"/>
        </w:rPr>
        <w:t>con operaciones térmicas; y</w:t>
      </w:r>
    </w:p>
    <w:p w14:paraId="2339A26D" w14:textId="77777777" w:rsidR="001D6483" w:rsidRDefault="00000000">
      <w:pPr>
        <w:pStyle w:val="Prrafodelista"/>
        <w:numPr>
          <w:ilvl w:val="1"/>
          <w:numId w:val="37"/>
        </w:numPr>
        <w:tabs>
          <w:tab w:val="left" w:pos="1556"/>
        </w:tabs>
        <w:ind w:left="1556" w:hanging="334"/>
        <w:rPr>
          <w:sz w:val="24"/>
        </w:rPr>
      </w:pPr>
      <w:r>
        <w:rPr>
          <w:color w:val="FF0000"/>
          <w:sz w:val="24"/>
        </w:rPr>
        <w:t>Fabricación</w:t>
      </w:r>
      <w:r>
        <w:rPr>
          <w:color w:val="FF0000"/>
          <w:spacing w:val="-7"/>
          <w:sz w:val="24"/>
        </w:rPr>
        <w:t xml:space="preserve"> </w:t>
      </w:r>
      <w:r>
        <w:rPr>
          <w:color w:val="FF0000"/>
          <w:sz w:val="24"/>
        </w:rPr>
        <w:t>de</w:t>
      </w:r>
      <w:r>
        <w:rPr>
          <w:color w:val="FF0000"/>
          <w:spacing w:val="-6"/>
          <w:sz w:val="24"/>
        </w:rPr>
        <w:t xml:space="preserve"> </w:t>
      </w:r>
      <w:r>
        <w:rPr>
          <w:color w:val="FF0000"/>
          <w:sz w:val="24"/>
        </w:rPr>
        <w:t>pañales</w:t>
      </w:r>
      <w:r>
        <w:rPr>
          <w:color w:val="FF0000"/>
          <w:spacing w:val="-4"/>
          <w:sz w:val="24"/>
        </w:rPr>
        <w:t xml:space="preserve"> </w:t>
      </w:r>
      <w:r>
        <w:rPr>
          <w:color w:val="FF0000"/>
          <w:sz w:val="24"/>
        </w:rPr>
        <w:t>desechables</w:t>
      </w:r>
      <w:r>
        <w:rPr>
          <w:color w:val="FF0000"/>
          <w:spacing w:val="-4"/>
          <w:sz w:val="24"/>
        </w:rPr>
        <w:t xml:space="preserve"> </w:t>
      </w:r>
      <w:r>
        <w:rPr>
          <w:color w:val="FF0000"/>
          <w:sz w:val="24"/>
        </w:rPr>
        <w:t>y</w:t>
      </w:r>
      <w:r>
        <w:rPr>
          <w:color w:val="FF0000"/>
          <w:spacing w:val="-6"/>
          <w:sz w:val="24"/>
        </w:rPr>
        <w:t xml:space="preserve"> </w:t>
      </w:r>
      <w:r>
        <w:rPr>
          <w:color w:val="FF0000"/>
          <w:sz w:val="24"/>
        </w:rPr>
        <w:t>productos</w:t>
      </w:r>
      <w:r>
        <w:rPr>
          <w:color w:val="FF0000"/>
          <w:spacing w:val="-3"/>
          <w:sz w:val="24"/>
        </w:rPr>
        <w:t xml:space="preserve"> </w:t>
      </w:r>
      <w:r>
        <w:rPr>
          <w:color w:val="FF0000"/>
          <w:spacing w:val="-2"/>
          <w:sz w:val="24"/>
        </w:rPr>
        <w:t>sanitarios.</w:t>
      </w:r>
    </w:p>
    <w:p w14:paraId="7518E4DE" w14:textId="77777777" w:rsidR="001D6483" w:rsidRDefault="00000000">
      <w:pPr>
        <w:pStyle w:val="Prrafodelista"/>
        <w:numPr>
          <w:ilvl w:val="0"/>
          <w:numId w:val="37"/>
        </w:numPr>
        <w:tabs>
          <w:tab w:val="left" w:pos="849"/>
        </w:tabs>
        <w:spacing w:before="139"/>
        <w:ind w:left="849" w:hanging="347"/>
        <w:rPr>
          <w:sz w:val="24"/>
        </w:rPr>
      </w:pPr>
      <w:r>
        <w:rPr>
          <w:color w:val="FF0000"/>
          <w:sz w:val="24"/>
        </w:rPr>
        <w:t>Impresión</w:t>
      </w:r>
      <w:r>
        <w:rPr>
          <w:color w:val="FF0000"/>
          <w:spacing w:val="-5"/>
          <w:sz w:val="24"/>
        </w:rPr>
        <w:t xml:space="preserve"> </w:t>
      </w:r>
      <w:r>
        <w:rPr>
          <w:color w:val="FF0000"/>
          <w:sz w:val="24"/>
        </w:rPr>
        <w:t>e</w:t>
      </w:r>
      <w:r>
        <w:rPr>
          <w:color w:val="FF0000"/>
          <w:spacing w:val="-5"/>
          <w:sz w:val="24"/>
        </w:rPr>
        <w:t xml:space="preserve"> </w:t>
      </w:r>
      <w:r>
        <w:rPr>
          <w:color w:val="FF0000"/>
          <w:sz w:val="24"/>
        </w:rPr>
        <w:t>industrias</w:t>
      </w:r>
      <w:r>
        <w:rPr>
          <w:color w:val="FF0000"/>
          <w:spacing w:val="-5"/>
          <w:sz w:val="24"/>
        </w:rPr>
        <w:t xml:space="preserve"> </w:t>
      </w:r>
      <w:r>
        <w:rPr>
          <w:color w:val="FF0000"/>
          <w:spacing w:val="-2"/>
          <w:sz w:val="24"/>
        </w:rPr>
        <w:t>conexas:</w:t>
      </w:r>
    </w:p>
    <w:p w14:paraId="57111E78" w14:textId="77777777" w:rsidR="001D6483" w:rsidRDefault="00000000">
      <w:pPr>
        <w:pStyle w:val="Prrafodelista"/>
        <w:numPr>
          <w:ilvl w:val="1"/>
          <w:numId w:val="37"/>
        </w:numPr>
        <w:tabs>
          <w:tab w:val="left" w:pos="1556"/>
        </w:tabs>
        <w:spacing w:before="137"/>
        <w:ind w:left="1556" w:hanging="334"/>
        <w:rPr>
          <w:sz w:val="24"/>
        </w:rPr>
      </w:pPr>
      <w:r>
        <w:rPr>
          <w:color w:val="FF0000"/>
          <w:sz w:val="24"/>
        </w:rPr>
        <w:t>Impresión</w:t>
      </w:r>
      <w:r>
        <w:rPr>
          <w:color w:val="FF0000"/>
          <w:spacing w:val="-4"/>
          <w:sz w:val="24"/>
        </w:rPr>
        <w:t xml:space="preserve"> </w:t>
      </w:r>
      <w:r>
        <w:rPr>
          <w:color w:val="FF0000"/>
          <w:sz w:val="24"/>
        </w:rPr>
        <w:t>de</w:t>
      </w:r>
      <w:r>
        <w:rPr>
          <w:color w:val="FF0000"/>
          <w:spacing w:val="-4"/>
          <w:sz w:val="24"/>
        </w:rPr>
        <w:t xml:space="preserve"> </w:t>
      </w:r>
      <w:r>
        <w:rPr>
          <w:color w:val="FF0000"/>
          <w:sz w:val="24"/>
        </w:rPr>
        <w:t>libros,</w:t>
      </w:r>
      <w:r>
        <w:rPr>
          <w:color w:val="FF0000"/>
          <w:spacing w:val="-5"/>
          <w:sz w:val="24"/>
        </w:rPr>
        <w:t xml:space="preserve"> </w:t>
      </w:r>
      <w:r>
        <w:rPr>
          <w:color w:val="FF0000"/>
          <w:sz w:val="24"/>
        </w:rPr>
        <w:t>periódicos</w:t>
      </w:r>
      <w:r>
        <w:rPr>
          <w:color w:val="FF0000"/>
          <w:spacing w:val="-4"/>
          <w:sz w:val="24"/>
        </w:rPr>
        <w:t xml:space="preserve"> </w:t>
      </w:r>
      <w:r>
        <w:rPr>
          <w:color w:val="FF0000"/>
          <w:sz w:val="24"/>
        </w:rPr>
        <w:t>y</w:t>
      </w:r>
      <w:r>
        <w:rPr>
          <w:color w:val="FF0000"/>
          <w:spacing w:val="-6"/>
          <w:sz w:val="24"/>
        </w:rPr>
        <w:t xml:space="preserve"> </w:t>
      </w:r>
      <w:r>
        <w:rPr>
          <w:color w:val="FF0000"/>
          <w:sz w:val="24"/>
        </w:rPr>
        <w:t>revistas;</w:t>
      </w:r>
      <w:r>
        <w:rPr>
          <w:color w:val="FF0000"/>
          <w:spacing w:val="-3"/>
          <w:sz w:val="24"/>
        </w:rPr>
        <w:t xml:space="preserve"> </w:t>
      </w:r>
      <w:r>
        <w:rPr>
          <w:color w:val="FF0000"/>
          <w:spacing w:val="-10"/>
          <w:sz w:val="24"/>
        </w:rPr>
        <w:t>y</w:t>
      </w:r>
    </w:p>
    <w:p w14:paraId="46CACB51" w14:textId="77777777" w:rsidR="001D6483" w:rsidRDefault="00000000">
      <w:pPr>
        <w:pStyle w:val="Prrafodelista"/>
        <w:numPr>
          <w:ilvl w:val="1"/>
          <w:numId w:val="37"/>
        </w:numPr>
        <w:tabs>
          <w:tab w:val="left" w:pos="1556"/>
        </w:tabs>
        <w:spacing w:before="139"/>
        <w:ind w:left="1556" w:hanging="334"/>
        <w:rPr>
          <w:sz w:val="24"/>
        </w:rPr>
      </w:pPr>
      <w:r>
        <w:rPr>
          <w:color w:val="FF0000"/>
          <w:sz w:val="24"/>
        </w:rPr>
        <w:t>Impresión</w:t>
      </w:r>
      <w:r>
        <w:rPr>
          <w:color w:val="FF0000"/>
          <w:spacing w:val="-3"/>
          <w:sz w:val="24"/>
        </w:rPr>
        <w:t xml:space="preserve"> </w:t>
      </w:r>
      <w:r>
        <w:rPr>
          <w:color w:val="FF0000"/>
          <w:sz w:val="24"/>
        </w:rPr>
        <w:t>de</w:t>
      </w:r>
      <w:r>
        <w:rPr>
          <w:color w:val="FF0000"/>
          <w:spacing w:val="-4"/>
          <w:sz w:val="24"/>
        </w:rPr>
        <w:t xml:space="preserve"> </w:t>
      </w:r>
      <w:r>
        <w:rPr>
          <w:color w:val="FF0000"/>
          <w:sz w:val="24"/>
        </w:rPr>
        <w:t>formas</w:t>
      </w:r>
      <w:r>
        <w:rPr>
          <w:color w:val="FF0000"/>
          <w:spacing w:val="-5"/>
          <w:sz w:val="24"/>
        </w:rPr>
        <w:t xml:space="preserve"> </w:t>
      </w:r>
      <w:r>
        <w:rPr>
          <w:color w:val="FF0000"/>
          <w:sz w:val="24"/>
        </w:rPr>
        <w:t>continuas</w:t>
      </w:r>
      <w:r>
        <w:rPr>
          <w:color w:val="FF0000"/>
          <w:spacing w:val="-2"/>
          <w:sz w:val="24"/>
        </w:rPr>
        <w:t xml:space="preserve"> </w:t>
      </w:r>
      <w:r>
        <w:rPr>
          <w:color w:val="FF0000"/>
          <w:sz w:val="24"/>
        </w:rPr>
        <w:t>y</w:t>
      </w:r>
      <w:r>
        <w:rPr>
          <w:color w:val="FF0000"/>
          <w:spacing w:val="-4"/>
          <w:sz w:val="24"/>
        </w:rPr>
        <w:t xml:space="preserve"> </w:t>
      </w:r>
      <w:r>
        <w:rPr>
          <w:color w:val="FF0000"/>
          <w:sz w:val="24"/>
        </w:rPr>
        <w:t>otros</w:t>
      </w:r>
      <w:r>
        <w:rPr>
          <w:color w:val="FF0000"/>
          <w:spacing w:val="-2"/>
          <w:sz w:val="24"/>
        </w:rPr>
        <w:t xml:space="preserve"> impresos.</w:t>
      </w:r>
    </w:p>
    <w:p w14:paraId="6CE6C794" w14:textId="77777777" w:rsidR="001D6483" w:rsidRDefault="00000000">
      <w:pPr>
        <w:pStyle w:val="Prrafodelista"/>
        <w:numPr>
          <w:ilvl w:val="0"/>
          <w:numId w:val="37"/>
        </w:numPr>
        <w:tabs>
          <w:tab w:val="left" w:pos="849"/>
        </w:tabs>
        <w:spacing w:before="137"/>
        <w:ind w:left="849" w:hanging="347"/>
        <w:rPr>
          <w:sz w:val="24"/>
        </w:rPr>
      </w:pPr>
      <w:r>
        <w:rPr>
          <w:color w:val="FF0000"/>
          <w:sz w:val="24"/>
        </w:rPr>
        <w:t>Fabricación</w:t>
      </w:r>
      <w:r>
        <w:rPr>
          <w:color w:val="FF0000"/>
          <w:spacing w:val="-7"/>
          <w:sz w:val="24"/>
        </w:rPr>
        <w:t xml:space="preserve"> </w:t>
      </w:r>
      <w:r>
        <w:rPr>
          <w:color w:val="FF0000"/>
          <w:sz w:val="24"/>
        </w:rPr>
        <w:t>de</w:t>
      </w:r>
      <w:r>
        <w:rPr>
          <w:color w:val="FF0000"/>
          <w:spacing w:val="-5"/>
          <w:sz w:val="24"/>
        </w:rPr>
        <w:t xml:space="preserve"> </w:t>
      </w:r>
      <w:r>
        <w:rPr>
          <w:color w:val="FF0000"/>
          <w:sz w:val="24"/>
        </w:rPr>
        <w:t>productos</w:t>
      </w:r>
      <w:r>
        <w:rPr>
          <w:color w:val="FF0000"/>
          <w:spacing w:val="-3"/>
          <w:sz w:val="24"/>
        </w:rPr>
        <w:t xml:space="preserve"> </w:t>
      </w:r>
      <w:r>
        <w:rPr>
          <w:color w:val="FF0000"/>
          <w:sz w:val="24"/>
        </w:rPr>
        <w:t>derivados</w:t>
      </w:r>
      <w:r>
        <w:rPr>
          <w:color w:val="FF0000"/>
          <w:spacing w:val="-5"/>
          <w:sz w:val="24"/>
        </w:rPr>
        <w:t xml:space="preserve"> </w:t>
      </w:r>
      <w:r>
        <w:rPr>
          <w:color w:val="FF0000"/>
          <w:sz w:val="24"/>
        </w:rPr>
        <w:t>del</w:t>
      </w:r>
      <w:r>
        <w:rPr>
          <w:color w:val="FF0000"/>
          <w:spacing w:val="-3"/>
          <w:sz w:val="24"/>
        </w:rPr>
        <w:t xml:space="preserve"> </w:t>
      </w:r>
      <w:r>
        <w:rPr>
          <w:color w:val="FF0000"/>
          <w:sz w:val="24"/>
        </w:rPr>
        <w:t>petróleo</w:t>
      </w:r>
      <w:r>
        <w:rPr>
          <w:color w:val="FF0000"/>
          <w:spacing w:val="-3"/>
          <w:sz w:val="24"/>
        </w:rPr>
        <w:t xml:space="preserve"> </w:t>
      </w:r>
      <w:r>
        <w:rPr>
          <w:color w:val="FF0000"/>
          <w:sz w:val="24"/>
        </w:rPr>
        <w:t>y</w:t>
      </w:r>
      <w:r>
        <w:rPr>
          <w:color w:val="FF0000"/>
          <w:spacing w:val="-5"/>
          <w:sz w:val="24"/>
        </w:rPr>
        <w:t xml:space="preserve"> </w:t>
      </w:r>
      <w:r>
        <w:rPr>
          <w:color w:val="FF0000"/>
          <w:sz w:val="24"/>
        </w:rPr>
        <w:t>del</w:t>
      </w:r>
      <w:r>
        <w:rPr>
          <w:color w:val="FF0000"/>
          <w:spacing w:val="-3"/>
          <w:sz w:val="24"/>
        </w:rPr>
        <w:t xml:space="preserve"> </w:t>
      </w:r>
      <w:r>
        <w:rPr>
          <w:color w:val="FF0000"/>
          <w:spacing w:val="-2"/>
          <w:sz w:val="24"/>
        </w:rPr>
        <w:t>carbón:</w:t>
      </w:r>
    </w:p>
    <w:p w14:paraId="6C835AD8"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6"/>
          <w:sz w:val="24"/>
        </w:rPr>
        <w:t xml:space="preserve"> </w:t>
      </w:r>
      <w:r>
        <w:rPr>
          <w:color w:val="FF0000"/>
          <w:sz w:val="24"/>
        </w:rPr>
        <w:t>productos</w:t>
      </w:r>
      <w:r>
        <w:rPr>
          <w:color w:val="FF0000"/>
          <w:spacing w:val="-3"/>
          <w:sz w:val="24"/>
        </w:rPr>
        <w:t xml:space="preserve"> </w:t>
      </w:r>
      <w:r>
        <w:rPr>
          <w:color w:val="FF0000"/>
          <w:sz w:val="24"/>
        </w:rPr>
        <w:t>de</w:t>
      </w:r>
      <w:r>
        <w:rPr>
          <w:color w:val="FF0000"/>
          <w:spacing w:val="-6"/>
          <w:sz w:val="24"/>
        </w:rPr>
        <w:t xml:space="preserve"> </w:t>
      </w:r>
      <w:r>
        <w:rPr>
          <w:color w:val="FF0000"/>
          <w:sz w:val="24"/>
        </w:rPr>
        <w:t>asfalto;</w:t>
      </w:r>
      <w:r>
        <w:rPr>
          <w:color w:val="FF0000"/>
          <w:spacing w:val="-3"/>
          <w:sz w:val="24"/>
        </w:rPr>
        <w:t xml:space="preserve"> </w:t>
      </w:r>
      <w:r>
        <w:rPr>
          <w:color w:val="FF0000"/>
          <w:spacing w:val="-10"/>
          <w:sz w:val="24"/>
        </w:rPr>
        <w:t>y</w:t>
      </w:r>
    </w:p>
    <w:p w14:paraId="064107D5" w14:textId="77777777" w:rsidR="001D6483" w:rsidRDefault="001D6483">
      <w:pPr>
        <w:pStyle w:val="Prrafodelista"/>
        <w:rPr>
          <w:sz w:val="24"/>
        </w:rPr>
        <w:sectPr w:rsidR="001D6483">
          <w:pgSz w:w="12250" w:h="15850"/>
          <w:pgMar w:top="1820" w:right="1275" w:bottom="1020" w:left="1559" w:header="0" w:footer="834" w:gutter="0"/>
          <w:cols w:space="720"/>
        </w:sectPr>
      </w:pPr>
    </w:p>
    <w:p w14:paraId="07D6377F" w14:textId="77777777" w:rsidR="001D6483" w:rsidRDefault="001D6483">
      <w:pPr>
        <w:pStyle w:val="Textoindependiente"/>
        <w:spacing w:before="168"/>
      </w:pPr>
    </w:p>
    <w:p w14:paraId="401BB0B2" w14:textId="77777777" w:rsidR="001D6483" w:rsidRDefault="00000000">
      <w:pPr>
        <w:pStyle w:val="Prrafodelista"/>
        <w:numPr>
          <w:ilvl w:val="1"/>
          <w:numId w:val="37"/>
        </w:numPr>
        <w:tabs>
          <w:tab w:val="left" w:pos="1556"/>
          <w:tab w:val="left" w:pos="1582"/>
        </w:tabs>
        <w:spacing w:line="360" w:lineRule="auto"/>
        <w:ind w:left="1582" w:right="147" w:hanging="360"/>
        <w:rPr>
          <w:sz w:val="24"/>
        </w:rPr>
      </w:pPr>
      <w:r>
        <w:rPr>
          <w:color w:val="FF0000"/>
          <w:sz w:val="24"/>
        </w:rPr>
        <w:t>Otras</w:t>
      </w:r>
      <w:r>
        <w:rPr>
          <w:color w:val="FF0000"/>
          <w:spacing w:val="80"/>
          <w:sz w:val="24"/>
        </w:rPr>
        <w:t xml:space="preserve"> </w:t>
      </w:r>
      <w:r>
        <w:rPr>
          <w:color w:val="FF0000"/>
          <w:sz w:val="24"/>
        </w:rPr>
        <w:t>industrias</w:t>
      </w:r>
      <w:r>
        <w:rPr>
          <w:color w:val="FF0000"/>
          <w:spacing w:val="80"/>
          <w:sz w:val="24"/>
        </w:rPr>
        <w:t xml:space="preserve"> </w:t>
      </w:r>
      <w:r>
        <w:rPr>
          <w:color w:val="FF0000"/>
          <w:sz w:val="24"/>
        </w:rPr>
        <w:t>de</w:t>
      </w:r>
      <w:r>
        <w:rPr>
          <w:color w:val="FF0000"/>
          <w:spacing w:val="80"/>
          <w:sz w:val="24"/>
        </w:rPr>
        <w:t xml:space="preserve"> </w:t>
      </w:r>
      <w:r>
        <w:rPr>
          <w:color w:val="FF0000"/>
          <w:sz w:val="24"/>
        </w:rPr>
        <w:t>productos</w:t>
      </w:r>
      <w:r>
        <w:rPr>
          <w:color w:val="FF0000"/>
          <w:spacing w:val="80"/>
          <w:sz w:val="24"/>
        </w:rPr>
        <w:t xml:space="preserve"> </w:t>
      </w:r>
      <w:r>
        <w:rPr>
          <w:color w:val="FF0000"/>
          <w:sz w:val="24"/>
        </w:rPr>
        <w:t>derivados</w:t>
      </w:r>
      <w:r>
        <w:rPr>
          <w:color w:val="FF0000"/>
          <w:spacing w:val="80"/>
          <w:sz w:val="24"/>
        </w:rPr>
        <w:t xml:space="preserve"> </w:t>
      </w:r>
      <w:r>
        <w:rPr>
          <w:color w:val="FF0000"/>
          <w:sz w:val="24"/>
        </w:rPr>
        <w:t>del</w:t>
      </w:r>
      <w:r>
        <w:rPr>
          <w:color w:val="FF0000"/>
          <w:spacing w:val="80"/>
          <w:sz w:val="24"/>
        </w:rPr>
        <w:t xml:space="preserve"> </w:t>
      </w:r>
      <w:r>
        <w:rPr>
          <w:color w:val="FF0000"/>
          <w:sz w:val="24"/>
        </w:rPr>
        <w:t>carbón</w:t>
      </w:r>
      <w:r>
        <w:rPr>
          <w:color w:val="FF0000"/>
          <w:spacing w:val="80"/>
          <w:sz w:val="24"/>
        </w:rPr>
        <w:t xml:space="preserve"> </w:t>
      </w:r>
      <w:r>
        <w:rPr>
          <w:color w:val="FF0000"/>
          <w:sz w:val="24"/>
        </w:rPr>
        <w:t>que</w:t>
      </w:r>
      <w:r>
        <w:rPr>
          <w:color w:val="FF0000"/>
          <w:spacing w:val="80"/>
          <w:sz w:val="24"/>
        </w:rPr>
        <w:t xml:space="preserve"> </w:t>
      </w:r>
      <w:r>
        <w:rPr>
          <w:color w:val="FF0000"/>
          <w:sz w:val="24"/>
        </w:rPr>
        <w:t>no</w:t>
      </w:r>
      <w:r>
        <w:rPr>
          <w:color w:val="FF0000"/>
          <w:spacing w:val="80"/>
          <w:sz w:val="24"/>
        </w:rPr>
        <w:t xml:space="preserve"> </w:t>
      </w:r>
      <w:r>
        <w:rPr>
          <w:color w:val="FF0000"/>
          <w:sz w:val="24"/>
        </w:rPr>
        <w:t>sea</w:t>
      </w:r>
      <w:r>
        <w:rPr>
          <w:color w:val="FF0000"/>
          <w:spacing w:val="40"/>
          <w:sz w:val="24"/>
        </w:rPr>
        <w:t xml:space="preserve"> </w:t>
      </w:r>
      <w:r>
        <w:rPr>
          <w:color w:val="FF0000"/>
          <w:sz w:val="24"/>
        </w:rPr>
        <w:t>competencia de la federación.</w:t>
      </w:r>
    </w:p>
    <w:p w14:paraId="015660EE" w14:textId="77777777" w:rsidR="001D6483" w:rsidRDefault="00000000">
      <w:pPr>
        <w:pStyle w:val="Prrafodelista"/>
        <w:numPr>
          <w:ilvl w:val="0"/>
          <w:numId w:val="37"/>
        </w:numPr>
        <w:tabs>
          <w:tab w:val="left" w:pos="1222"/>
        </w:tabs>
        <w:ind w:left="1222" w:hanging="720"/>
        <w:rPr>
          <w:sz w:val="24"/>
        </w:rPr>
      </w:pPr>
      <w:r>
        <w:rPr>
          <w:color w:val="FF0000"/>
          <w:sz w:val="24"/>
        </w:rPr>
        <w:t>Industria</w:t>
      </w:r>
      <w:r>
        <w:rPr>
          <w:color w:val="FF0000"/>
          <w:spacing w:val="-6"/>
          <w:sz w:val="24"/>
        </w:rPr>
        <w:t xml:space="preserve"> </w:t>
      </w:r>
      <w:r>
        <w:rPr>
          <w:color w:val="FF0000"/>
          <w:spacing w:val="-2"/>
          <w:sz w:val="24"/>
        </w:rPr>
        <w:t>química:</w:t>
      </w:r>
    </w:p>
    <w:p w14:paraId="69D129C7"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3"/>
          <w:sz w:val="24"/>
        </w:rPr>
        <w:t xml:space="preserve"> </w:t>
      </w:r>
      <w:r>
        <w:rPr>
          <w:color w:val="FF0000"/>
          <w:sz w:val="24"/>
        </w:rPr>
        <w:t>de</w:t>
      </w:r>
      <w:r>
        <w:rPr>
          <w:color w:val="FF0000"/>
          <w:spacing w:val="-4"/>
          <w:sz w:val="24"/>
        </w:rPr>
        <w:t xml:space="preserve"> </w:t>
      </w:r>
      <w:r>
        <w:rPr>
          <w:color w:val="FF0000"/>
          <w:sz w:val="24"/>
        </w:rPr>
        <w:t>adhesivos</w:t>
      </w:r>
      <w:r>
        <w:rPr>
          <w:color w:val="FF0000"/>
          <w:spacing w:val="-2"/>
          <w:sz w:val="24"/>
        </w:rPr>
        <w:t xml:space="preserve"> </w:t>
      </w:r>
      <w:r>
        <w:rPr>
          <w:color w:val="FF0000"/>
          <w:sz w:val="24"/>
        </w:rPr>
        <w:t>y</w:t>
      </w:r>
      <w:r>
        <w:rPr>
          <w:color w:val="FF0000"/>
          <w:spacing w:val="-4"/>
          <w:sz w:val="24"/>
        </w:rPr>
        <w:t xml:space="preserve"> </w:t>
      </w:r>
      <w:r>
        <w:rPr>
          <w:color w:val="FF0000"/>
          <w:sz w:val="24"/>
        </w:rPr>
        <w:t>selladores,</w:t>
      </w:r>
      <w:r>
        <w:rPr>
          <w:color w:val="FF0000"/>
          <w:spacing w:val="-2"/>
          <w:sz w:val="24"/>
        </w:rPr>
        <w:t xml:space="preserve"> </w:t>
      </w:r>
      <w:r>
        <w:rPr>
          <w:color w:val="FF0000"/>
          <w:sz w:val="24"/>
        </w:rPr>
        <w:t>sólo</w:t>
      </w:r>
      <w:r>
        <w:rPr>
          <w:color w:val="FF0000"/>
          <w:spacing w:val="-4"/>
          <w:sz w:val="24"/>
        </w:rPr>
        <w:t xml:space="preserve"> </w:t>
      </w:r>
      <w:r>
        <w:rPr>
          <w:color w:val="FF0000"/>
          <w:sz w:val="24"/>
        </w:rPr>
        <w:t>a</w:t>
      </w:r>
      <w:r>
        <w:rPr>
          <w:color w:val="FF0000"/>
          <w:spacing w:val="-2"/>
          <w:sz w:val="24"/>
        </w:rPr>
        <w:t xml:space="preserve"> </w:t>
      </w:r>
      <w:r>
        <w:rPr>
          <w:color w:val="FF0000"/>
          <w:sz w:val="24"/>
        </w:rPr>
        <w:t>base</w:t>
      </w:r>
      <w:r>
        <w:rPr>
          <w:color w:val="FF0000"/>
          <w:spacing w:val="-2"/>
          <w:sz w:val="24"/>
        </w:rPr>
        <w:t xml:space="preserve"> </w:t>
      </w:r>
      <w:r>
        <w:rPr>
          <w:color w:val="FF0000"/>
          <w:sz w:val="24"/>
        </w:rPr>
        <w:t>de</w:t>
      </w:r>
      <w:r>
        <w:rPr>
          <w:color w:val="FF0000"/>
          <w:spacing w:val="-2"/>
          <w:sz w:val="24"/>
        </w:rPr>
        <w:t xml:space="preserve"> </w:t>
      </w:r>
      <w:r>
        <w:rPr>
          <w:color w:val="FF0000"/>
          <w:sz w:val="24"/>
        </w:rPr>
        <w:t>agua;</w:t>
      </w:r>
      <w:r>
        <w:rPr>
          <w:color w:val="FF0000"/>
          <w:spacing w:val="-2"/>
          <w:sz w:val="24"/>
        </w:rPr>
        <w:t xml:space="preserve"> </w:t>
      </w:r>
      <w:r>
        <w:rPr>
          <w:color w:val="FF0000"/>
          <w:spacing w:val="-10"/>
          <w:sz w:val="24"/>
        </w:rPr>
        <w:t>y</w:t>
      </w:r>
    </w:p>
    <w:p w14:paraId="183CB4A7" w14:textId="77777777" w:rsidR="001D6483" w:rsidRDefault="00000000">
      <w:pPr>
        <w:pStyle w:val="Prrafodelista"/>
        <w:numPr>
          <w:ilvl w:val="1"/>
          <w:numId w:val="37"/>
        </w:numPr>
        <w:tabs>
          <w:tab w:val="left" w:pos="1556"/>
          <w:tab w:val="left" w:pos="1582"/>
        </w:tabs>
        <w:spacing w:before="139" w:line="360" w:lineRule="auto"/>
        <w:ind w:left="1582" w:right="147" w:hanging="360"/>
        <w:rPr>
          <w:sz w:val="24"/>
        </w:rPr>
      </w:pPr>
      <w:r>
        <w:rPr>
          <w:color w:val="FF0000"/>
          <w:sz w:val="24"/>
        </w:rPr>
        <w:t>Otras industrias de productos químicos que no sea de competencia de la federación.</w:t>
      </w:r>
    </w:p>
    <w:p w14:paraId="6BEB252F" w14:textId="77777777" w:rsidR="001D6483" w:rsidRDefault="00000000">
      <w:pPr>
        <w:pStyle w:val="Prrafodelista"/>
        <w:numPr>
          <w:ilvl w:val="0"/>
          <w:numId w:val="37"/>
        </w:numPr>
        <w:tabs>
          <w:tab w:val="left" w:pos="1222"/>
        </w:tabs>
        <w:spacing w:before="1"/>
        <w:ind w:left="1222" w:hanging="720"/>
        <w:rPr>
          <w:sz w:val="24"/>
        </w:rPr>
      </w:pPr>
      <w:r>
        <w:rPr>
          <w:color w:val="FF0000"/>
          <w:sz w:val="24"/>
        </w:rPr>
        <w:t>Industria</w:t>
      </w:r>
      <w:r>
        <w:rPr>
          <w:color w:val="FF0000"/>
          <w:spacing w:val="-2"/>
          <w:sz w:val="24"/>
        </w:rPr>
        <w:t xml:space="preserve"> </w:t>
      </w:r>
      <w:r>
        <w:rPr>
          <w:color w:val="FF0000"/>
          <w:sz w:val="24"/>
        </w:rPr>
        <w:t>del</w:t>
      </w:r>
      <w:r>
        <w:rPr>
          <w:color w:val="FF0000"/>
          <w:spacing w:val="-4"/>
          <w:sz w:val="24"/>
        </w:rPr>
        <w:t xml:space="preserve"> </w:t>
      </w:r>
      <w:r>
        <w:rPr>
          <w:color w:val="FF0000"/>
          <w:sz w:val="24"/>
        </w:rPr>
        <w:t>plástico</w:t>
      </w:r>
      <w:r>
        <w:rPr>
          <w:color w:val="FF0000"/>
          <w:spacing w:val="-3"/>
          <w:sz w:val="24"/>
        </w:rPr>
        <w:t xml:space="preserve"> </w:t>
      </w:r>
      <w:r>
        <w:rPr>
          <w:color w:val="FF0000"/>
          <w:sz w:val="24"/>
        </w:rPr>
        <w:t>y</w:t>
      </w:r>
      <w:r>
        <w:rPr>
          <w:color w:val="FF0000"/>
          <w:spacing w:val="-3"/>
          <w:sz w:val="24"/>
        </w:rPr>
        <w:t xml:space="preserve"> </w:t>
      </w:r>
      <w:r>
        <w:rPr>
          <w:color w:val="FF0000"/>
          <w:sz w:val="24"/>
        </w:rPr>
        <w:t>del</w:t>
      </w:r>
      <w:r>
        <w:rPr>
          <w:color w:val="FF0000"/>
          <w:spacing w:val="-1"/>
          <w:sz w:val="24"/>
        </w:rPr>
        <w:t xml:space="preserve"> </w:t>
      </w:r>
      <w:r>
        <w:rPr>
          <w:color w:val="FF0000"/>
          <w:spacing w:val="-2"/>
          <w:sz w:val="24"/>
        </w:rPr>
        <w:t>hule:</w:t>
      </w:r>
    </w:p>
    <w:p w14:paraId="36FE76F5" w14:textId="77777777" w:rsidR="001D6483" w:rsidRDefault="00000000">
      <w:pPr>
        <w:pStyle w:val="Prrafodelista"/>
        <w:numPr>
          <w:ilvl w:val="1"/>
          <w:numId w:val="37"/>
        </w:numPr>
        <w:tabs>
          <w:tab w:val="left" w:pos="1556"/>
          <w:tab w:val="left" w:pos="1582"/>
        </w:tabs>
        <w:spacing w:before="136" w:line="360" w:lineRule="auto"/>
        <w:ind w:left="1582" w:right="146" w:hanging="360"/>
        <w:rPr>
          <w:sz w:val="24"/>
        </w:rPr>
      </w:pPr>
      <w:r>
        <w:rPr>
          <w:color w:val="FF0000"/>
          <w:sz w:val="24"/>
        </w:rPr>
        <w:t>Fabricación</w:t>
      </w:r>
      <w:r>
        <w:rPr>
          <w:color w:val="FF0000"/>
          <w:spacing w:val="-2"/>
          <w:sz w:val="24"/>
        </w:rPr>
        <w:t xml:space="preserve"> </w:t>
      </w:r>
      <w:r>
        <w:rPr>
          <w:color w:val="FF0000"/>
          <w:sz w:val="24"/>
        </w:rPr>
        <w:t>de</w:t>
      </w:r>
      <w:r>
        <w:rPr>
          <w:color w:val="FF0000"/>
          <w:spacing w:val="-3"/>
          <w:sz w:val="24"/>
        </w:rPr>
        <w:t xml:space="preserve"> </w:t>
      </w:r>
      <w:r>
        <w:rPr>
          <w:color w:val="FF0000"/>
          <w:sz w:val="24"/>
        </w:rPr>
        <w:t>productos</w:t>
      </w:r>
      <w:r>
        <w:rPr>
          <w:color w:val="FF0000"/>
          <w:spacing w:val="-1"/>
          <w:sz w:val="24"/>
        </w:rPr>
        <w:t xml:space="preserve"> </w:t>
      </w:r>
      <w:r>
        <w:rPr>
          <w:color w:val="FF0000"/>
          <w:sz w:val="24"/>
        </w:rPr>
        <w:t>de</w:t>
      </w:r>
      <w:r>
        <w:rPr>
          <w:color w:val="FF0000"/>
          <w:spacing w:val="-2"/>
          <w:sz w:val="24"/>
        </w:rPr>
        <w:t xml:space="preserve"> </w:t>
      </w:r>
      <w:r>
        <w:rPr>
          <w:color w:val="FF0000"/>
          <w:sz w:val="24"/>
        </w:rPr>
        <w:t>poliestireno,</w:t>
      </w:r>
      <w:r>
        <w:rPr>
          <w:color w:val="FF0000"/>
          <w:spacing w:val="-3"/>
          <w:sz w:val="24"/>
        </w:rPr>
        <w:t xml:space="preserve"> </w:t>
      </w:r>
      <w:r>
        <w:rPr>
          <w:color w:val="FF0000"/>
          <w:sz w:val="24"/>
        </w:rPr>
        <w:t>no incluye la elaboración</w:t>
      </w:r>
      <w:r>
        <w:rPr>
          <w:color w:val="FF0000"/>
          <w:spacing w:val="-3"/>
          <w:sz w:val="24"/>
        </w:rPr>
        <w:t xml:space="preserve"> </w:t>
      </w:r>
      <w:r>
        <w:rPr>
          <w:color w:val="FF0000"/>
          <w:sz w:val="24"/>
        </w:rPr>
        <w:t>de la sustancia básica del poliestireno;</w:t>
      </w:r>
    </w:p>
    <w:p w14:paraId="5B266AA5" w14:textId="77777777" w:rsidR="001D6483" w:rsidRDefault="00000000">
      <w:pPr>
        <w:pStyle w:val="Prrafodelista"/>
        <w:numPr>
          <w:ilvl w:val="1"/>
          <w:numId w:val="37"/>
        </w:numPr>
        <w:tabs>
          <w:tab w:val="left" w:pos="1556"/>
          <w:tab w:val="left" w:pos="1582"/>
        </w:tabs>
        <w:spacing w:line="360" w:lineRule="auto"/>
        <w:ind w:left="1582" w:right="145" w:hanging="360"/>
        <w:rPr>
          <w:sz w:val="24"/>
        </w:rPr>
      </w:pPr>
      <w:r>
        <w:rPr>
          <w:color w:val="FF0000"/>
          <w:sz w:val="24"/>
        </w:rPr>
        <w:t>Fabricación</w:t>
      </w:r>
      <w:r>
        <w:rPr>
          <w:color w:val="FF0000"/>
          <w:spacing w:val="39"/>
          <w:sz w:val="24"/>
        </w:rPr>
        <w:t xml:space="preserve"> </w:t>
      </w:r>
      <w:r>
        <w:rPr>
          <w:color w:val="FF0000"/>
          <w:sz w:val="24"/>
        </w:rPr>
        <w:t>de</w:t>
      </w:r>
      <w:r>
        <w:rPr>
          <w:color w:val="FF0000"/>
          <w:spacing w:val="40"/>
          <w:sz w:val="24"/>
        </w:rPr>
        <w:t xml:space="preserve"> </w:t>
      </w:r>
      <w:r>
        <w:rPr>
          <w:color w:val="FF0000"/>
          <w:sz w:val="24"/>
        </w:rPr>
        <w:t>productos</w:t>
      </w:r>
      <w:r>
        <w:rPr>
          <w:color w:val="FF0000"/>
          <w:spacing w:val="40"/>
          <w:sz w:val="24"/>
        </w:rPr>
        <w:t xml:space="preserve"> </w:t>
      </w:r>
      <w:r>
        <w:rPr>
          <w:color w:val="FF0000"/>
          <w:sz w:val="24"/>
        </w:rPr>
        <w:t>de</w:t>
      </w:r>
      <w:r>
        <w:rPr>
          <w:color w:val="FF0000"/>
          <w:spacing w:val="39"/>
          <w:sz w:val="24"/>
        </w:rPr>
        <w:t xml:space="preserve"> </w:t>
      </w:r>
      <w:r>
        <w:rPr>
          <w:color w:val="FF0000"/>
          <w:sz w:val="24"/>
        </w:rPr>
        <w:t>uretano,</w:t>
      </w:r>
      <w:r>
        <w:rPr>
          <w:color w:val="FF0000"/>
          <w:spacing w:val="38"/>
          <w:sz w:val="24"/>
        </w:rPr>
        <w:t xml:space="preserve"> </w:t>
      </w:r>
      <w:r>
        <w:rPr>
          <w:color w:val="FF0000"/>
          <w:sz w:val="24"/>
        </w:rPr>
        <w:t>no</w:t>
      </w:r>
      <w:r>
        <w:rPr>
          <w:color w:val="FF0000"/>
          <w:spacing w:val="40"/>
          <w:sz w:val="24"/>
        </w:rPr>
        <w:t xml:space="preserve"> </w:t>
      </w:r>
      <w:r>
        <w:rPr>
          <w:color w:val="FF0000"/>
          <w:sz w:val="24"/>
        </w:rPr>
        <w:t>incluye</w:t>
      </w:r>
      <w:r>
        <w:rPr>
          <w:color w:val="FF0000"/>
          <w:spacing w:val="40"/>
          <w:sz w:val="24"/>
        </w:rPr>
        <w:t xml:space="preserve"> </w:t>
      </w:r>
      <w:r>
        <w:rPr>
          <w:color w:val="FF0000"/>
          <w:sz w:val="24"/>
        </w:rPr>
        <w:t>la</w:t>
      </w:r>
      <w:r>
        <w:rPr>
          <w:color w:val="FF0000"/>
          <w:spacing w:val="40"/>
          <w:sz w:val="24"/>
        </w:rPr>
        <w:t xml:space="preserve"> </w:t>
      </w:r>
      <w:r>
        <w:rPr>
          <w:color w:val="FF0000"/>
          <w:sz w:val="24"/>
        </w:rPr>
        <w:t>elaboración</w:t>
      </w:r>
      <w:r>
        <w:rPr>
          <w:color w:val="FF0000"/>
          <w:spacing w:val="39"/>
          <w:sz w:val="24"/>
        </w:rPr>
        <w:t xml:space="preserve"> </w:t>
      </w:r>
      <w:r>
        <w:rPr>
          <w:color w:val="FF0000"/>
          <w:sz w:val="24"/>
        </w:rPr>
        <w:t>de</w:t>
      </w:r>
      <w:r>
        <w:rPr>
          <w:color w:val="FF0000"/>
          <w:spacing w:val="40"/>
          <w:sz w:val="24"/>
        </w:rPr>
        <w:t xml:space="preserve"> </w:t>
      </w:r>
      <w:r>
        <w:rPr>
          <w:color w:val="FF0000"/>
          <w:sz w:val="24"/>
        </w:rPr>
        <w:t>la sustancia básica del uretano;</w:t>
      </w:r>
    </w:p>
    <w:p w14:paraId="6BD62D61" w14:textId="77777777" w:rsidR="001D6483" w:rsidRDefault="00000000">
      <w:pPr>
        <w:pStyle w:val="Prrafodelista"/>
        <w:numPr>
          <w:ilvl w:val="1"/>
          <w:numId w:val="37"/>
        </w:numPr>
        <w:tabs>
          <w:tab w:val="left" w:pos="1557"/>
          <w:tab w:val="left" w:pos="1582"/>
        </w:tabs>
        <w:spacing w:before="1" w:line="360" w:lineRule="auto"/>
        <w:ind w:left="1582" w:right="147" w:hanging="360"/>
        <w:rPr>
          <w:sz w:val="24"/>
        </w:rPr>
      </w:pPr>
      <w:r>
        <w:rPr>
          <w:color w:val="FF0000"/>
          <w:sz w:val="24"/>
        </w:rPr>
        <w:t>Fabricación de otros</w:t>
      </w:r>
      <w:r>
        <w:rPr>
          <w:color w:val="FF0000"/>
          <w:spacing w:val="-1"/>
          <w:sz w:val="24"/>
        </w:rPr>
        <w:t xml:space="preserve"> </w:t>
      </w:r>
      <w:r>
        <w:rPr>
          <w:color w:val="FF0000"/>
          <w:sz w:val="24"/>
        </w:rPr>
        <w:t>productos</w:t>
      </w:r>
      <w:r>
        <w:rPr>
          <w:color w:val="FF0000"/>
          <w:spacing w:val="-1"/>
          <w:sz w:val="24"/>
        </w:rPr>
        <w:t xml:space="preserve"> </w:t>
      </w:r>
      <w:r>
        <w:rPr>
          <w:color w:val="FF0000"/>
          <w:sz w:val="24"/>
        </w:rPr>
        <w:t>de plástico, no incluye la mezcla de más de dos resinas;</w:t>
      </w:r>
    </w:p>
    <w:p w14:paraId="1297E298" w14:textId="77777777" w:rsidR="001D6483" w:rsidRDefault="00000000">
      <w:pPr>
        <w:pStyle w:val="Prrafodelista"/>
        <w:numPr>
          <w:ilvl w:val="1"/>
          <w:numId w:val="37"/>
        </w:numPr>
        <w:tabs>
          <w:tab w:val="left" w:pos="1556"/>
          <w:tab w:val="left" w:pos="1582"/>
        </w:tabs>
        <w:spacing w:line="360" w:lineRule="auto"/>
        <w:ind w:left="1582" w:right="147" w:hanging="360"/>
        <w:rPr>
          <w:sz w:val="24"/>
        </w:rPr>
      </w:pPr>
      <w:r>
        <w:rPr>
          <w:color w:val="FF0000"/>
          <w:sz w:val="24"/>
        </w:rPr>
        <w:t>Fabricación de botellas de plástico, no incluye la mezcla de más de dos resinas; y</w:t>
      </w:r>
    </w:p>
    <w:p w14:paraId="67DC9A89" w14:textId="77777777" w:rsidR="001D6483" w:rsidRDefault="00000000">
      <w:pPr>
        <w:pStyle w:val="Prrafodelista"/>
        <w:numPr>
          <w:ilvl w:val="1"/>
          <w:numId w:val="37"/>
        </w:numPr>
        <w:tabs>
          <w:tab w:val="left" w:pos="1556"/>
          <w:tab w:val="left" w:pos="1582"/>
        </w:tabs>
        <w:spacing w:line="360" w:lineRule="auto"/>
        <w:ind w:left="1582" w:right="146" w:hanging="360"/>
        <w:rPr>
          <w:sz w:val="24"/>
        </w:rPr>
      </w:pPr>
      <w:r>
        <w:rPr>
          <w:color w:val="FF0000"/>
          <w:sz w:val="24"/>
        </w:rPr>
        <w:t>Fabricación de otros productos de plástico, no incluye la mezcla de más de dos resinas;</w:t>
      </w:r>
    </w:p>
    <w:p w14:paraId="15217840" w14:textId="77777777" w:rsidR="001D6483" w:rsidRDefault="00000000">
      <w:pPr>
        <w:pStyle w:val="Prrafodelista"/>
        <w:numPr>
          <w:ilvl w:val="0"/>
          <w:numId w:val="37"/>
        </w:numPr>
        <w:tabs>
          <w:tab w:val="left" w:pos="1222"/>
        </w:tabs>
        <w:ind w:left="1222" w:hanging="720"/>
        <w:rPr>
          <w:sz w:val="24"/>
        </w:rPr>
      </w:pPr>
      <w:r>
        <w:rPr>
          <w:color w:val="FF0000"/>
          <w:sz w:val="24"/>
        </w:rPr>
        <w:t>Fabricación</w:t>
      </w:r>
      <w:r>
        <w:rPr>
          <w:color w:val="FF0000"/>
          <w:spacing w:val="-6"/>
          <w:sz w:val="24"/>
        </w:rPr>
        <w:t xml:space="preserve"> </w:t>
      </w:r>
      <w:r>
        <w:rPr>
          <w:color w:val="FF0000"/>
          <w:sz w:val="24"/>
        </w:rPr>
        <w:t>de</w:t>
      </w:r>
      <w:r>
        <w:rPr>
          <w:color w:val="FF0000"/>
          <w:spacing w:val="-5"/>
          <w:sz w:val="24"/>
        </w:rPr>
        <w:t xml:space="preserve"> </w:t>
      </w:r>
      <w:r>
        <w:rPr>
          <w:color w:val="FF0000"/>
          <w:sz w:val="24"/>
        </w:rPr>
        <w:t>productos</w:t>
      </w:r>
      <w:r>
        <w:rPr>
          <w:color w:val="FF0000"/>
          <w:spacing w:val="-2"/>
          <w:sz w:val="24"/>
        </w:rPr>
        <w:t xml:space="preserve"> </w:t>
      </w:r>
      <w:r>
        <w:rPr>
          <w:color w:val="FF0000"/>
          <w:sz w:val="24"/>
        </w:rPr>
        <w:t>a</w:t>
      </w:r>
      <w:r>
        <w:rPr>
          <w:color w:val="FF0000"/>
          <w:spacing w:val="-4"/>
          <w:sz w:val="24"/>
        </w:rPr>
        <w:t xml:space="preserve"> </w:t>
      </w:r>
      <w:r>
        <w:rPr>
          <w:color w:val="FF0000"/>
          <w:sz w:val="24"/>
        </w:rPr>
        <w:t>base</w:t>
      </w:r>
      <w:r>
        <w:rPr>
          <w:color w:val="FF0000"/>
          <w:spacing w:val="-5"/>
          <w:sz w:val="24"/>
        </w:rPr>
        <w:t xml:space="preserve"> </w:t>
      </w:r>
      <w:r>
        <w:rPr>
          <w:color w:val="FF0000"/>
          <w:sz w:val="24"/>
        </w:rPr>
        <w:t>de</w:t>
      </w:r>
      <w:r>
        <w:rPr>
          <w:color w:val="FF0000"/>
          <w:spacing w:val="-4"/>
          <w:sz w:val="24"/>
        </w:rPr>
        <w:t xml:space="preserve"> </w:t>
      </w:r>
      <w:r>
        <w:rPr>
          <w:color w:val="FF0000"/>
          <w:sz w:val="24"/>
        </w:rPr>
        <w:t>minerales</w:t>
      </w:r>
      <w:r>
        <w:rPr>
          <w:color w:val="FF0000"/>
          <w:spacing w:val="-3"/>
          <w:sz w:val="24"/>
        </w:rPr>
        <w:t xml:space="preserve"> </w:t>
      </w:r>
      <w:r>
        <w:rPr>
          <w:color w:val="FF0000"/>
          <w:sz w:val="24"/>
        </w:rPr>
        <w:t>no</w:t>
      </w:r>
      <w:r>
        <w:rPr>
          <w:color w:val="FF0000"/>
          <w:spacing w:val="-4"/>
          <w:sz w:val="24"/>
        </w:rPr>
        <w:t xml:space="preserve"> </w:t>
      </w:r>
      <w:r>
        <w:rPr>
          <w:color w:val="FF0000"/>
          <w:spacing w:val="-2"/>
          <w:sz w:val="24"/>
        </w:rPr>
        <w:t>metálicos:</w:t>
      </w:r>
    </w:p>
    <w:p w14:paraId="400EFA1B"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4"/>
          <w:sz w:val="24"/>
        </w:rPr>
        <w:t xml:space="preserve"> </w:t>
      </w:r>
      <w:r>
        <w:rPr>
          <w:color w:val="FF0000"/>
          <w:sz w:val="24"/>
        </w:rPr>
        <w:t>de</w:t>
      </w:r>
      <w:r>
        <w:rPr>
          <w:color w:val="FF0000"/>
          <w:spacing w:val="-5"/>
          <w:sz w:val="24"/>
        </w:rPr>
        <w:t xml:space="preserve"> </w:t>
      </w:r>
      <w:r>
        <w:rPr>
          <w:color w:val="FF0000"/>
          <w:sz w:val="24"/>
        </w:rPr>
        <w:t>muebles</w:t>
      </w:r>
      <w:r>
        <w:rPr>
          <w:color w:val="FF0000"/>
          <w:spacing w:val="-3"/>
          <w:sz w:val="24"/>
        </w:rPr>
        <w:t xml:space="preserve"> </w:t>
      </w:r>
      <w:r>
        <w:rPr>
          <w:color w:val="FF0000"/>
          <w:sz w:val="24"/>
        </w:rPr>
        <w:t>de</w:t>
      </w:r>
      <w:r>
        <w:rPr>
          <w:color w:val="FF0000"/>
          <w:spacing w:val="-4"/>
          <w:sz w:val="24"/>
        </w:rPr>
        <w:t xml:space="preserve"> baño;</w:t>
      </w:r>
    </w:p>
    <w:p w14:paraId="199DA2E5"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4"/>
          <w:sz w:val="24"/>
        </w:rPr>
        <w:t xml:space="preserve"> </w:t>
      </w:r>
      <w:r>
        <w:rPr>
          <w:color w:val="FF0000"/>
          <w:sz w:val="24"/>
        </w:rPr>
        <w:t>ladrillos</w:t>
      </w:r>
      <w:r>
        <w:rPr>
          <w:color w:val="FF0000"/>
          <w:spacing w:val="-4"/>
          <w:sz w:val="24"/>
        </w:rPr>
        <w:t xml:space="preserve"> </w:t>
      </w:r>
      <w:r>
        <w:rPr>
          <w:color w:val="FF0000"/>
          <w:sz w:val="24"/>
        </w:rPr>
        <w:t>no</w:t>
      </w:r>
      <w:r>
        <w:rPr>
          <w:color w:val="FF0000"/>
          <w:spacing w:val="-3"/>
          <w:sz w:val="24"/>
        </w:rPr>
        <w:t xml:space="preserve"> </w:t>
      </w:r>
      <w:r>
        <w:rPr>
          <w:color w:val="FF0000"/>
          <w:spacing w:val="-2"/>
          <w:sz w:val="24"/>
        </w:rPr>
        <w:t>refractarios;</w:t>
      </w:r>
    </w:p>
    <w:p w14:paraId="4F7EF0CD" w14:textId="77777777" w:rsidR="001D6483" w:rsidRDefault="00000000">
      <w:pPr>
        <w:pStyle w:val="Prrafodelista"/>
        <w:numPr>
          <w:ilvl w:val="1"/>
          <w:numId w:val="37"/>
        </w:numPr>
        <w:tabs>
          <w:tab w:val="left" w:pos="1557"/>
        </w:tabs>
        <w:spacing w:before="139"/>
        <w:ind w:left="1557" w:hanging="335"/>
        <w:rPr>
          <w:sz w:val="24"/>
        </w:rPr>
      </w:pPr>
      <w:r>
        <w:rPr>
          <w:color w:val="FF0000"/>
          <w:sz w:val="24"/>
        </w:rPr>
        <w:t>Fabricación</w:t>
      </w:r>
      <w:r>
        <w:rPr>
          <w:color w:val="FF0000"/>
          <w:spacing w:val="-4"/>
          <w:sz w:val="24"/>
        </w:rPr>
        <w:t xml:space="preserve"> </w:t>
      </w:r>
      <w:r>
        <w:rPr>
          <w:color w:val="FF0000"/>
          <w:sz w:val="24"/>
        </w:rPr>
        <w:t>de</w:t>
      </w:r>
      <w:r>
        <w:rPr>
          <w:color w:val="FF0000"/>
          <w:spacing w:val="-5"/>
          <w:sz w:val="24"/>
        </w:rPr>
        <w:t xml:space="preserve"> </w:t>
      </w:r>
      <w:r>
        <w:rPr>
          <w:color w:val="FF0000"/>
          <w:sz w:val="24"/>
        </w:rPr>
        <w:t>azulejos</w:t>
      </w:r>
      <w:r>
        <w:rPr>
          <w:color w:val="FF0000"/>
          <w:spacing w:val="-3"/>
          <w:sz w:val="24"/>
        </w:rPr>
        <w:t xml:space="preserve"> </w:t>
      </w:r>
      <w:r>
        <w:rPr>
          <w:color w:val="FF0000"/>
          <w:sz w:val="24"/>
        </w:rPr>
        <w:t>y</w:t>
      </w:r>
      <w:r>
        <w:rPr>
          <w:color w:val="FF0000"/>
          <w:spacing w:val="-5"/>
          <w:sz w:val="24"/>
        </w:rPr>
        <w:t xml:space="preserve"> </w:t>
      </w:r>
      <w:r>
        <w:rPr>
          <w:color w:val="FF0000"/>
          <w:sz w:val="24"/>
        </w:rPr>
        <w:t>losetas</w:t>
      </w:r>
      <w:r>
        <w:rPr>
          <w:color w:val="FF0000"/>
          <w:spacing w:val="-2"/>
          <w:sz w:val="24"/>
        </w:rPr>
        <w:t xml:space="preserve"> </w:t>
      </w:r>
      <w:r>
        <w:rPr>
          <w:color w:val="FF0000"/>
          <w:sz w:val="24"/>
        </w:rPr>
        <w:t>no</w:t>
      </w:r>
      <w:r>
        <w:rPr>
          <w:color w:val="FF0000"/>
          <w:spacing w:val="2"/>
          <w:sz w:val="24"/>
        </w:rPr>
        <w:t xml:space="preserve"> </w:t>
      </w:r>
      <w:r>
        <w:rPr>
          <w:color w:val="FF0000"/>
          <w:spacing w:val="-2"/>
          <w:sz w:val="24"/>
        </w:rPr>
        <w:t>refractarias;</w:t>
      </w:r>
    </w:p>
    <w:p w14:paraId="53E8B87F" w14:textId="77777777" w:rsidR="001D6483" w:rsidRDefault="00000000">
      <w:pPr>
        <w:pStyle w:val="Prrafodelista"/>
        <w:numPr>
          <w:ilvl w:val="1"/>
          <w:numId w:val="37"/>
        </w:numPr>
        <w:tabs>
          <w:tab w:val="left" w:pos="1556"/>
        </w:tabs>
        <w:spacing w:before="138"/>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4"/>
          <w:sz w:val="24"/>
        </w:rPr>
        <w:t xml:space="preserve"> </w:t>
      </w:r>
      <w:r>
        <w:rPr>
          <w:color w:val="FF0000"/>
          <w:spacing w:val="-2"/>
          <w:sz w:val="24"/>
        </w:rPr>
        <w:t>concreto;</w:t>
      </w:r>
    </w:p>
    <w:p w14:paraId="21FAB9AE"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2"/>
          <w:sz w:val="24"/>
        </w:rPr>
        <w:t xml:space="preserve"> </w:t>
      </w:r>
      <w:r>
        <w:rPr>
          <w:color w:val="FF0000"/>
          <w:sz w:val="24"/>
        </w:rPr>
        <w:t>tubos</w:t>
      </w:r>
      <w:r>
        <w:rPr>
          <w:color w:val="FF0000"/>
          <w:spacing w:val="-3"/>
          <w:sz w:val="24"/>
        </w:rPr>
        <w:t xml:space="preserve"> </w:t>
      </w:r>
      <w:r>
        <w:rPr>
          <w:color w:val="FF0000"/>
          <w:sz w:val="24"/>
        </w:rPr>
        <w:t>y</w:t>
      </w:r>
      <w:r>
        <w:rPr>
          <w:color w:val="FF0000"/>
          <w:spacing w:val="-4"/>
          <w:sz w:val="24"/>
        </w:rPr>
        <w:t xml:space="preserve"> </w:t>
      </w:r>
      <w:r>
        <w:rPr>
          <w:color w:val="FF0000"/>
          <w:sz w:val="24"/>
        </w:rPr>
        <w:t>bloques</w:t>
      </w:r>
      <w:r>
        <w:rPr>
          <w:color w:val="FF0000"/>
          <w:spacing w:val="-3"/>
          <w:sz w:val="24"/>
        </w:rPr>
        <w:t xml:space="preserve"> </w:t>
      </w:r>
      <w:r>
        <w:rPr>
          <w:color w:val="FF0000"/>
          <w:sz w:val="24"/>
        </w:rPr>
        <w:t>de</w:t>
      </w:r>
      <w:r>
        <w:rPr>
          <w:color w:val="FF0000"/>
          <w:spacing w:val="-3"/>
          <w:sz w:val="24"/>
        </w:rPr>
        <w:t xml:space="preserve"> </w:t>
      </w:r>
      <w:r>
        <w:rPr>
          <w:color w:val="FF0000"/>
          <w:sz w:val="24"/>
        </w:rPr>
        <w:t>cemento</w:t>
      </w:r>
      <w:r>
        <w:rPr>
          <w:color w:val="FF0000"/>
          <w:spacing w:val="-2"/>
          <w:sz w:val="24"/>
        </w:rPr>
        <w:t xml:space="preserve"> </w:t>
      </w:r>
      <w:r>
        <w:rPr>
          <w:color w:val="FF0000"/>
          <w:sz w:val="24"/>
        </w:rPr>
        <w:t>y</w:t>
      </w:r>
      <w:r>
        <w:rPr>
          <w:color w:val="FF0000"/>
          <w:spacing w:val="-4"/>
          <w:sz w:val="24"/>
        </w:rPr>
        <w:t xml:space="preserve"> </w:t>
      </w:r>
      <w:r>
        <w:rPr>
          <w:color w:val="FF0000"/>
          <w:spacing w:val="-2"/>
          <w:sz w:val="24"/>
        </w:rPr>
        <w:t>concreto;</w:t>
      </w:r>
    </w:p>
    <w:p w14:paraId="2AB1FE03"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4"/>
          <w:sz w:val="24"/>
        </w:rPr>
        <w:t xml:space="preserve"> </w:t>
      </w:r>
      <w:r>
        <w:rPr>
          <w:color w:val="FF0000"/>
          <w:sz w:val="24"/>
        </w:rPr>
        <w:t>de</w:t>
      </w:r>
      <w:r>
        <w:rPr>
          <w:color w:val="FF0000"/>
          <w:spacing w:val="-5"/>
          <w:sz w:val="24"/>
        </w:rPr>
        <w:t xml:space="preserve"> </w:t>
      </w:r>
      <w:r>
        <w:rPr>
          <w:color w:val="FF0000"/>
          <w:sz w:val="24"/>
        </w:rPr>
        <w:t>otros</w:t>
      </w:r>
      <w:r>
        <w:rPr>
          <w:color w:val="FF0000"/>
          <w:spacing w:val="-4"/>
          <w:sz w:val="24"/>
        </w:rPr>
        <w:t xml:space="preserve"> </w:t>
      </w:r>
      <w:r>
        <w:rPr>
          <w:color w:val="FF0000"/>
          <w:sz w:val="24"/>
        </w:rPr>
        <w:t>productos</w:t>
      </w:r>
      <w:r>
        <w:rPr>
          <w:color w:val="FF0000"/>
          <w:spacing w:val="-3"/>
          <w:sz w:val="24"/>
        </w:rPr>
        <w:t xml:space="preserve"> </w:t>
      </w:r>
      <w:r>
        <w:rPr>
          <w:color w:val="FF0000"/>
          <w:sz w:val="24"/>
        </w:rPr>
        <w:t>de</w:t>
      </w:r>
      <w:r>
        <w:rPr>
          <w:color w:val="FF0000"/>
          <w:spacing w:val="-3"/>
          <w:sz w:val="24"/>
        </w:rPr>
        <w:t xml:space="preserve"> </w:t>
      </w:r>
      <w:r>
        <w:rPr>
          <w:color w:val="FF0000"/>
          <w:sz w:val="24"/>
        </w:rPr>
        <w:t>cemento</w:t>
      </w:r>
      <w:r>
        <w:rPr>
          <w:color w:val="FF0000"/>
          <w:spacing w:val="-3"/>
          <w:sz w:val="24"/>
        </w:rPr>
        <w:t xml:space="preserve"> </w:t>
      </w:r>
      <w:r>
        <w:rPr>
          <w:color w:val="FF0000"/>
          <w:sz w:val="24"/>
        </w:rPr>
        <w:t>y</w:t>
      </w:r>
      <w:r>
        <w:rPr>
          <w:color w:val="FF0000"/>
          <w:spacing w:val="-5"/>
          <w:sz w:val="24"/>
        </w:rPr>
        <w:t xml:space="preserve"> </w:t>
      </w:r>
      <w:r>
        <w:rPr>
          <w:color w:val="FF0000"/>
          <w:sz w:val="24"/>
        </w:rPr>
        <w:t>concreto;</w:t>
      </w:r>
      <w:r>
        <w:rPr>
          <w:color w:val="FF0000"/>
          <w:spacing w:val="-2"/>
          <w:sz w:val="24"/>
        </w:rPr>
        <w:t xml:space="preserve"> </w:t>
      </w:r>
      <w:r>
        <w:rPr>
          <w:color w:val="FF0000"/>
          <w:spacing w:val="-10"/>
          <w:sz w:val="24"/>
        </w:rPr>
        <w:t>y</w:t>
      </w:r>
    </w:p>
    <w:p w14:paraId="096A7C9B"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5"/>
          <w:sz w:val="24"/>
        </w:rPr>
        <w:t xml:space="preserve"> </w:t>
      </w:r>
      <w:r>
        <w:rPr>
          <w:color w:val="FF0000"/>
          <w:sz w:val="24"/>
        </w:rPr>
        <w:t>productos</w:t>
      </w:r>
      <w:r>
        <w:rPr>
          <w:color w:val="FF0000"/>
          <w:spacing w:val="-2"/>
          <w:sz w:val="24"/>
        </w:rPr>
        <w:t xml:space="preserve"> </w:t>
      </w:r>
      <w:r>
        <w:rPr>
          <w:color w:val="FF0000"/>
          <w:sz w:val="24"/>
        </w:rPr>
        <w:t>de</w:t>
      </w:r>
      <w:r>
        <w:rPr>
          <w:color w:val="FF0000"/>
          <w:spacing w:val="-5"/>
          <w:sz w:val="24"/>
        </w:rPr>
        <w:t xml:space="preserve"> </w:t>
      </w:r>
      <w:r>
        <w:rPr>
          <w:color w:val="FF0000"/>
          <w:sz w:val="24"/>
        </w:rPr>
        <w:t>yeso,</w:t>
      </w:r>
      <w:r>
        <w:rPr>
          <w:color w:val="FF0000"/>
          <w:spacing w:val="-2"/>
          <w:sz w:val="24"/>
        </w:rPr>
        <w:t xml:space="preserve"> </w:t>
      </w:r>
      <w:r>
        <w:rPr>
          <w:color w:val="FF0000"/>
          <w:sz w:val="24"/>
        </w:rPr>
        <w:t>aplica</w:t>
      </w:r>
      <w:r>
        <w:rPr>
          <w:color w:val="FF0000"/>
          <w:spacing w:val="-3"/>
          <w:sz w:val="24"/>
        </w:rPr>
        <w:t xml:space="preserve"> </w:t>
      </w:r>
      <w:r>
        <w:rPr>
          <w:color w:val="FF0000"/>
          <w:sz w:val="24"/>
        </w:rPr>
        <w:t>cuando</w:t>
      </w:r>
      <w:r>
        <w:rPr>
          <w:color w:val="FF0000"/>
          <w:spacing w:val="-4"/>
          <w:sz w:val="24"/>
        </w:rPr>
        <w:t xml:space="preserve"> </w:t>
      </w:r>
      <w:r>
        <w:rPr>
          <w:color w:val="FF0000"/>
          <w:sz w:val="24"/>
        </w:rPr>
        <w:t>no</w:t>
      </w:r>
      <w:r>
        <w:rPr>
          <w:color w:val="FF0000"/>
          <w:spacing w:val="-3"/>
          <w:sz w:val="24"/>
        </w:rPr>
        <w:t xml:space="preserve"> </w:t>
      </w:r>
      <w:r>
        <w:rPr>
          <w:color w:val="FF0000"/>
          <w:sz w:val="24"/>
        </w:rPr>
        <w:t>se</w:t>
      </w:r>
      <w:r>
        <w:rPr>
          <w:color w:val="FF0000"/>
          <w:spacing w:val="-2"/>
          <w:sz w:val="24"/>
        </w:rPr>
        <w:t xml:space="preserve"> </w:t>
      </w:r>
      <w:r>
        <w:rPr>
          <w:color w:val="FF0000"/>
          <w:sz w:val="24"/>
        </w:rPr>
        <w:t>elabora</w:t>
      </w:r>
      <w:r>
        <w:rPr>
          <w:color w:val="FF0000"/>
          <w:spacing w:val="-6"/>
          <w:sz w:val="24"/>
        </w:rPr>
        <w:t xml:space="preserve"> </w:t>
      </w:r>
      <w:r>
        <w:rPr>
          <w:color w:val="FF0000"/>
          <w:sz w:val="24"/>
        </w:rPr>
        <w:t>el</w:t>
      </w:r>
      <w:r>
        <w:rPr>
          <w:color w:val="FF0000"/>
          <w:spacing w:val="-2"/>
          <w:sz w:val="24"/>
        </w:rPr>
        <w:t xml:space="preserve"> yeso.</w:t>
      </w:r>
    </w:p>
    <w:p w14:paraId="553AECAC" w14:textId="77777777" w:rsidR="001D6483" w:rsidRDefault="00000000">
      <w:pPr>
        <w:pStyle w:val="Prrafodelista"/>
        <w:numPr>
          <w:ilvl w:val="0"/>
          <w:numId w:val="37"/>
        </w:numPr>
        <w:tabs>
          <w:tab w:val="left" w:pos="1222"/>
        </w:tabs>
        <w:spacing w:before="137"/>
        <w:ind w:left="1222" w:hanging="720"/>
        <w:rPr>
          <w:sz w:val="24"/>
        </w:rPr>
      </w:pPr>
      <w:r>
        <w:rPr>
          <w:color w:val="FF0000"/>
          <w:sz w:val="24"/>
        </w:rPr>
        <w:t>Fabricación</w:t>
      </w:r>
      <w:r>
        <w:rPr>
          <w:color w:val="FF0000"/>
          <w:spacing w:val="-6"/>
          <w:sz w:val="24"/>
        </w:rPr>
        <w:t xml:space="preserve"> </w:t>
      </w:r>
      <w:r>
        <w:rPr>
          <w:color w:val="FF0000"/>
          <w:sz w:val="24"/>
        </w:rPr>
        <w:t>de</w:t>
      </w:r>
      <w:r>
        <w:rPr>
          <w:color w:val="FF0000"/>
          <w:spacing w:val="-7"/>
          <w:sz w:val="24"/>
        </w:rPr>
        <w:t xml:space="preserve"> </w:t>
      </w:r>
      <w:r>
        <w:rPr>
          <w:color w:val="FF0000"/>
          <w:sz w:val="24"/>
        </w:rPr>
        <w:t>productos</w:t>
      </w:r>
      <w:r>
        <w:rPr>
          <w:color w:val="FF0000"/>
          <w:spacing w:val="-5"/>
          <w:sz w:val="24"/>
        </w:rPr>
        <w:t xml:space="preserve"> </w:t>
      </w:r>
      <w:r>
        <w:rPr>
          <w:color w:val="FF0000"/>
          <w:spacing w:val="-2"/>
          <w:sz w:val="24"/>
        </w:rPr>
        <w:t>metálicos:</w:t>
      </w:r>
    </w:p>
    <w:p w14:paraId="50965C53" w14:textId="77777777" w:rsidR="001D6483" w:rsidRDefault="00000000">
      <w:pPr>
        <w:pStyle w:val="Prrafodelista"/>
        <w:numPr>
          <w:ilvl w:val="1"/>
          <w:numId w:val="37"/>
        </w:numPr>
        <w:tabs>
          <w:tab w:val="left" w:pos="1556"/>
          <w:tab w:val="left" w:pos="1582"/>
        </w:tabs>
        <w:spacing w:before="139" w:line="360" w:lineRule="auto"/>
        <w:ind w:left="1582" w:right="149" w:hanging="360"/>
        <w:rPr>
          <w:sz w:val="24"/>
        </w:rPr>
      </w:pPr>
      <w:r>
        <w:rPr>
          <w:color w:val="FF0000"/>
          <w:sz w:val="24"/>
        </w:rPr>
        <w:t>Fabricación de</w:t>
      </w:r>
      <w:r>
        <w:rPr>
          <w:color w:val="FF0000"/>
          <w:spacing w:val="33"/>
          <w:sz w:val="24"/>
        </w:rPr>
        <w:t xml:space="preserve"> </w:t>
      </w:r>
      <w:r>
        <w:rPr>
          <w:color w:val="FF0000"/>
          <w:sz w:val="24"/>
        </w:rPr>
        <w:t>productos metálicos forjados y troquelados,</w:t>
      </w:r>
      <w:r>
        <w:rPr>
          <w:color w:val="FF0000"/>
          <w:spacing w:val="33"/>
          <w:sz w:val="24"/>
        </w:rPr>
        <w:t xml:space="preserve"> </w:t>
      </w:r>
      <w:r>
        <w:rPr>
          <w:color w:val="FF0000"/>
          <w:sz w:val="24"/>
        </w:rPr>
        <w:t>no</w:t>
      </w:r>
      <w:r>
        <w:rPr>
          <w:color w:val="FF0000"/>
          <w:spacing w:val="33"/>
          <w:sz w:val="24"/>
        </w:rPr>
        <w:t xml:space="preserve"> </w:t>
      </w:r>
      <w:r>
        <w:rPr>
          <w:color w:val="FF0000"/>
          <w:sz w:val="24"/>
        </w:rPr>
        <w:t>incluye procesos térmicos o de fundición;</w:t>
      </w:r>
    </w:p>
    <w:p w14:paraId="3360ADD3" w14:textId="77777777" w:rsidR="001D6483" w:rsidRDefault="001D6483">
      <w:pPr>
        <w:pStyle w:val="Prrafodelista"/>
        <w:spacing w:line="360" w:lineRule="auto"/>
        <w:rPr>
          <w:sz w:val="24"/>
        </w:rPr>
        <w:sectPr w:rsidR="001D6483">
          <w:pgSz w:w="12250" w:h="15850"/>
          <w:pgMar w:top="1820" w:right="1275" w:bottom="1020" w:left="1559" w:header="0" w:footer="834" w:gutter="0"/>
          <w:cols w:space="720"/>
        </w:sectPr>
      </w:pPr>
    </w:p>
    <w:p w14:paraId="1EF9510B" w14:textId="77777777" w:rsidR="001D6483" w:rsidRDefault="001D6483">
      <w:pPr>
        <w:pStyle w:val="Textoindependiente"/>
        <w:spacing w:before="168"/>
      </w:pPr>
    </w:p>
    <w:p w14:paraId="5DA6E138" w14:textId="77777777" w:rsidR="001D6483" w:rsidRDefault="00000000">
      <w:pPr>
        <w:pStyle w:val="Prrafodelista"/>
        <w:numPr>
          <w:ilvl w:val="1"/>
          <w:numId w:val="37"/>
        </w:numPr>
        <w:tabs>
          <w:tab w:val="left" w:pos="1556"/>
          <w:tab w:val="left" w:pos="1582"/>
        </w:tabs>
        <w:spacing w:line="360" w:lineRule="auto"/>
        <w:ind w:left="1582" w:right="147" w:hanging="360"/>
        <w:rPr>
          <w:sz w:val="24"/>
        </w:rPr>
      </w:pPr>
      <w:r>
        <w:rPr>
          <w:color w:val="FF0000"/>
          <w:sz w:val="24"/>
        </w:rPr>
        <w:t>Fabricación de estructuras</w:t>
      </w:r>
      <w:r>
        <w:rPr>
          <w:color w:val="FF0000"/>
          <w:spacing w:val="-1"/>
          <w:sz w:val="24"/>
        </w:rPr>
        <w:t xml:space="preserve"> </w:t>
      </w:r>
      <w:r>
        <w:rPr>
          <w:color w:val="FF0000"/>
          <w:sz w:val="24"/>
        </w:rPr>
        <w:t>metálicas, no incluye procesos</w:t>
      </w:r>
      <w:r>
        <w:rPr>
          <w:color w:val="FF0000"/>
          <w:spacing w:val="-1"/>
          <w:sz w:val="24"/>
        </w:rPr>
        <w:t xml:space="preserve"> </w:t>
      </w:r>
      <w:r>
        <w:rPr>
          <w:color w:val="FF0000"/>
          <w:sz w:val="24"/>
        </w:rPr>
        <w:t>térmicos</w:t>
      </w:r>
      <w:r>
        <w:rPr>
          <w:color w:val="FF0000"/>
          <w:spacing w:val="-3"/>
          <w:sz w:val="24"/>
        </w:rPr>
        <w:t xml:space="preserve"> </w:t>
      </w:r>
      <w:r>
        <w:rPr>
          <w:color w:val="FF0000"/>
          <w:sz w:val="24"/>
        </w:rPr>
        <w:t xml:space="preserve">o de </w:t>
      </w:r>
      <w:r>
        <w:rPr>
          <w:color w:val="FF0000"/>
          <w:spacing w:val="-2"/>
          <w:sz w:val="24"/>
        </w:rPr>
        <w:t>fundición;</w:t>
      </w:r>
    </w:p>
    <w:p w14:paraId="661B1375" w14:textId="77777777" w:rsidR="001D6483" w:rsidRDefault="00000000">
      <w:pPr>
        <w:pStyle w:val="Prrafodelista"/>
        <w:numPr>
          <w:ilvl w:val="1"/>
          <w:numId w:val="37"/>
        </w:numPr>
        <w:tabs>
          <w:tab w:val="left" w:pos="1557"/>
          <w:tab w:val="left" w:pos="1582"/>
        </w:tabs>
        <w:spacing w:line="360" w:lineRule="auto"/>
        <w:ind w:left="1582" w:right="149" w:hanging="360"/>
        <w:rPr>
          <w:sz w:val="24"/>
        </w:rPr>
      </w:pPr>
      <w:r>
        <w:rPr>
          <w:color w:val="FF0000"/>
          <w:sz w:val="24"/>
        </w:rPr>
        <w:t>Fabricación</w:t>
      </w:r>
      <w:r>
        <w:rPr>
          <w:color w:val="FF0000"/>
          <w:spacing w:val="80"/>
          <w:w w:val="150"/>
          <w:sz w:val="24"/>
        </w:rPr>
        <w:t xml:space="preserve"> </w:t>
      </w:r>
      <w:r>
        <w:rPr>
          <w:color w:val="FF0000"/>
          <w:sz w:val="24"/>
        </w:rPr>
        <w:t>de</w:t>
      </w:r>
      <w:r>
        <w:rPr>
          <w:color w:val="FF0000"/>
          <w:spacing w:val="80"/>
          <w:w w:val="150"/>
          <w:sz w:val="24"/>
        </w:rPr>
        <w:t xml:space="preserve"> </w:t>
      </w:r>
      <w:r>
        <w:rPr>
          <w:color w:val="FF0000"/>
          <w:sz w:val="24"/>
        </w:rPr>
        <w:t>tanques</w:t>
      </w:r>
      <w:r>
        <w:rPr>
          <w:color w:val="FF0000"/>
          <w:spacing w:val="80"/>
          <w:w w:val="150"/>
          <w:sz w:val="24"/>
        </w:rPr>
        <w:t xml:space="preserve"> </w:t>
      </w:r>
      <w:r>
        <w:rPr>
          <w:color w:val="FF0000"/>
          <w:sz w:val="24"/>
        </w:rPr>
        <w:t>metálicos</w:t>
      </w:r>
      <w:r>
        <w:rPr>
          <w:color w:val="FF0000"/>
          <w:spacing w:val="80"/>
          <w:w w:val="150"/>
          <w:sz w:val="24"/>
        </w:rPr>
        <w:t xml:space="preserve"> </w:t>
      </w:r>
      <w:r>
        <w:rPr>
          <w:color w:val="FF0000"/>
          <w:sz w:val="24"/>
        </w:rPr>
        <w:t>de</w:t>
      </w:r>
      <w:r>
        <w:rPr>
          <w:color w:val="FF0000"/>
          <w:spacing w:val="80"/>
          <w:w w:val="150"/>
          <w:sz w:val="24"/>
        </w:rPr>
        <w:t xml:space="preserve"> </w:t>
      </w:r>
      <w:r>
        <w:rPr>
          <w:color w:val="FF0000"/>
          <w:sz w:val="24"/>
        </w:rPr>
        <w:t>calibre</w:t>
      </w:r>
      <w:r>
        <w:rPr>
          <w:color w:val="FF0000"/>
          <w:spacing w:val="80"/>
          <w:w w:val="150"/>
          <w:sz w:val="24"/>
        </w:rPr>
        <w:t xml:space="preserve"> </w:t>
      </w:r>
      <w:r>
        <w:rPr>
          <w:color w:val="FF0000"/>
          <w:sz w:val="24"/>
        </w:rPr>
        <w:t>grueso,</w:t>
      </w:r>
      <w:r>
        <w:rPr>
          <w:color w:val="FF0000"/>
          <w:spacing w:val="80"/>
          <w:w w:val="150"/>
          <w:sz w:val="24"/>
        </w:rPr>
        <w:t xml:space="preserve"> </w:t>
      </w:r>
      <w:r>
        <w:rPr>
          <w:color w:val="FF0000"/>
          <w:sz w:val="24"/>
        </w:rPr>
        <w:t>no</w:t>
      </w:r>
      <w:r>
        <w:rPr>
          <w:color w:val="FF0000"/>
          <w:spacing w:val="80"/>
          <w:w w:val="150"/>
          <w:sz w:val="24"/>
        </w:rPr>
        <w:t xml:space="preserve"> </w:t>
      </w:r>
      <w:r>
        <w:rPr>
          <w:color w:val="FF0000"/>
          <w:sz w:val="24"/>
        </w:rPr>
        <w:t>incluye procesos térmicos o de fundición;</w:t>
      </w:r>
    </w:p>
    <w:p w14:paraId="37C661D8" w14:textId="77777777" w:rsidR="001D6483" w:rsidRDefault="00000000">
      <w:pPr>
        <w:pStyle w:val="Prrafodelista"/>
        <w:numPr>
          <w:ilvl w:val="1"/>
          <w:numId w:val="37"/>
        </w:numPr>
        <w:tabs>
          <w:tab w:val="left" w:pos="1556"/>
          <w:tab w:val="left" w:pos="1582"/>
        </w:tabs>
        <w:spacing w:line="360" w:lineRule="auto"/>
        <w:ind w:left="1582" w:right="146" w:hanging="360"/>
        <w:rPr>
          <w:sz w:val="24"/>
        </w:rPr>
      </w:pPr>
      <w:r>
        <w:rPr>
          <w:color w:val="FF0000"/>
          <w:sz w:val="24"/>
        </w:rPr>
        <w:t>Fabricación de envases metálicos de calibre ligero, no incluye procesos térmicos o de fundición;</w:t>
      </w:r>
    </w:p>
    <w:p w14:paraId="50A47C5A" w14:textId="77777777" w:rsidR="001D6483" w:rsidRDefault="00000000">
      <w:pPr>
        <w:pStyle w:val="Prrafodelista"/>
        <w:numPr>
          <w:ilvl w:val="1"/>
          <w:numId w:val="37"/>
        </w:numPr>
        <w:tabs>
          <w:tab w:val="left" w:pos="1556"/>
          <w:tab w:val="left" w:pos="1582"/>
        </w:tabs>
        <w:spacing w:before="1" w:line="360" w:lineRule="auto"/>
        <w:ind w:left="1582" w:right="147" w:hanging="360"/>
        <w:rPr>
          <w:sz w:val="24"/>
        </w:rPr>
      </w:pPr>
      <w:r>
        <w:rPr>
          <w:color w:val="FF0000"/>
          <w:sz w:val="24"/>
        </w:rPr>
        <w:t>Fabricación de herrajes</w:t>
      </w:r>
      <w:r>
        <w:rPr>
          <w:color w:val="FF0000"/>
          <w:spacing w:val="-1"/>
          <w:sz w:val="24"/>
        </w:rPr>
        <w:t xml:space="preserve"> </w:t>
      </w:r>
      <w:r>
        <w:rPr>
          <w:color w:val="FF0000"/>
          <w:sz w:val="24"/>
        </w:rPr>
        <w:t>y</w:t>
      </w:r>
      <w:r>
        <w:rPr>
          <w:color w:val="FF0000"/>
          <w:spacing w:val="-1"/>
          <w:sz w:val="24"/>
        </w:rPr>
        <w:t xml:space="preserve"> </w:t>
      </w:r>
      <w:r>
        <w:rPr>
          <w:color w:val="FF0000"/>
          <w:sz w:val="24"/>
        </w:rPr>
        <w:t>cerraduras, no incluye procesos</w:t>
      </w:r>
      <w:r>
        <w:rPr>
          <w:color w:val="FF0000"/>
          <w:spacing w:val="-1"/>
          <w:sz w:val="24"/>
        </w:rPr>
        <w:t xml:space="preserve"> </w:t>
      </w:r>
      <w:r>
        <w:rPr>
          <w:color w:val="FF0000"/>
          <w:sz w:val="24"/>
        </w:rPr>
        <w:t>térmicos</w:t>
      </w:r>
      <w:r>
        <w:rPr>
          <w:color w:val="FF0000"/>
          <w:spacing w:val="-3"/>
          <w:sz w:val="24"/>
        </w:rPr>
        <w:t xml:space="preserve"> </w:t>
      </w:r>
      <w:r>
        <w:rPr>
          <w:color w:val="FF0000"/>
          <w:sz w:val="24"/>
        </w:rPr>
        <w:t xml:space="preserve">o de </w:t>
      </w:r>
      <w:r>
        <w:rPr>
          <w:color w:val="FF0000"/>
          <w:spacing w:val="-2"/>
          <w:sz w:val="24"/>
        </w:rPr>
        <w:t>fundición;</w:t>
      </w:r>
    </w:p>
    <w:p w14:paraId="51435D37" w14:textId="77777777" w:rsidR="001D6483" w:rsidRDefault="00000000">
      <w:pPr>
        <w:pStyle w:val="Prrafodelista"/>
        <w:numPr>
          <w:ilvl w:val="1"/>
          <w:numId w:val="37"/>
        </w:numPr>
        <w:tabs>
          <w:tab w:val="left" w:pos="1556"/>
          <w:tab w:val="left" w:pos="1582"/>
        </w:tabs>
        <w:spacing w:line="360" w:lineRule="auto"/>
        <w:ind w:left="1582" w:right="141" w:hanging="360"/>
        <w:rPr>
          <w:sz w:val="24"/>
        </w:rPr>
      </w:pPr>
      <w:r>
        <w:rPr>
          <w:color w:val="FF0000"/>
          <w:sz w:val="24"/>
        </w:rPr>
        <w:t>Fabricación</w:t>
      </w:r>
      <w:r>
        <w:rPr>
          <w:color w:val="FF0000"/>
          <w:spacing w:val="40"/>
          <w:sz w:val="24"/>
        </w:rPr>
        <w:t xml:space="preserve"> </w:t>
      </w:r>
      <w:r>
        <w:rPr>
          <w:color w:val="FF0000"/>
          <w:sz w:val="24"/>
        </w:rPr>
        <w:t>de</w:t>
      </w:r>
      <w:r>
        <w:rPr>
          <w:color w:val="FF0000"/>
          <w:spacing w:val="40"/>
          <w:sz w:val="24"/>
        </w:rPr>
        <w:t xml:space="preserve"> </w:t>
      </w:r>
      <w:r>
        <w:rPr>
          <w:color w:val="FF0000"/>
          <w:sz w:val="24"/>
        </w:rPr>
        <w:t>alambre,</w:t>
      </w:r>
      <w:r>
        <w:rPr>
          <w:color w:val="FF0000"/>
          <w:spacing w:val="40"/>
          <w:sz w:val="24"/>
        </w:rPr>
        <w:t xml:space="preserve"> </w:t>
      </w:r>
      <w:r>
        <w:rPr>
          <w:color w:val="FF0000"/>
          <w:sz w:val="24"/>
        </w:rPr>
        <w:t>productos</w:t>
      </w:r>
      <w:r>
        <w:rPr>
          <w:color w:val="FF0000"/>
          <w:spacing w:val="40"/>
          <w:sz w:val="24"/>
        </w:rPr>
        <w:t xml:space="preserve"> </w:t>
      </w:r>
      <w:r>
        <w:rPr>
          <w:color w:val="FF0000"/>
          <w:sz w:val="24"/>
        </w:rPr>
        <w:t>de</w:t>
      </w:r>
      <w:r>
        <w:rPr>
          <w:color w:val="FF0000"/>
          <w:spacing w:val="40"/>
          <w:sz w:val="24"/>
        </w:rPr>
        <w:t xml:space="preserve"> </w:t>
      </w:r>
      <w:r>
        <w:rPr>
          <w:color w:val="FF0000"/>
          <w:sz w:val="24"/>
        </w:rPr>
        <w:t>alambre</w:t>
      </w:r>
      <w:r>
        <w:rPr>
          <w:color w:val="FF0000"/>
          <w:spacing w:val="40"/>
          <w:sz w:val="24"/>
        </w:rPr>
        <w:t xml:space="preserve"> </w:t>
      </w:r>
      <w:r>
        <w:rPr>
          <w:color w:val="FF0000"/>
          <w:sz w:val="24"/>
        </w:rPr>
        <w:t>y</w:t>
      </w:r>
      <w:r>
        <w:rPr>
          <w:color w:val="FF0000"/>
          <w:spacing w:val="40"/>
          <w:sz w:val="24"/>
        </w:rPr>
        <w:t xml:space="preserve"> </w:t>
      </w:r>
      <w:r>
        <w:rPr>
          <w:color w:val="FF0000"/>
          <w:sz w:val="24"/>
        </w:rPr>
        <w:t>resortes,</w:t>
      </w:r>
      <w:r>
        <w:rPr>
          <w:color w:val="FF0000"/>
          <w:spacing w:val="40"/>
          <w:sz w:val="24"/>
        </w:rPr>
        <w:t xml:space="preserve"> </w:t>
      </w:r>
      <w:r>
        <w:rPr>
          <w:color w:val="FF0000"/>
          <w:sz w:val="24"/>
        </w:rPr>
        <w:t>no</w:t>
      </w:r>
      <w:r>
        <w:rPr>
          <w:color w:val="FF0000"/>
          <w:spacing w:val="40"/>
          <w:sz w:val="24"/>
        </w:rPr>
        <w:t xml:space="preserve"> </w:t>
      </w:r>
      <w:r>
        <w:rPr>
          <w:color w:val="FF0000"/>
          <w:sz w:val="24"/>
        </w:rPr>
        <w:t>incluye procesos térmicos o de fundición;</w:t>
      </w:r>
    </w:p>
    <w:p w14:paraId="205BDCA0" w14:textId="77777777" w:rsidR="001D6483" w:rsidRDefault="00000000">
      <w:pPr>
        <w:pStyle w:val="Prrafodelista"/>
        <w:numPr>
          <w:ilvl w:val="1"/>
          <w:numId w:val="37"/>
        </w:numPr>
        <w:tabs>
          <w:tab w:val="left" w:pos="1556"/>
          <w:tab w:val="left" w:pos="1582"/>
        </w:tabs>
        <w:spacing w:line="360" w:lineRule="auto"/>
        <w:ind w:left="1582" w:right="146" w:hanging="360"/>
        <w:rPr>
          <w:sz w:val="24"/>
        </w:rPr>
      </w:pPr>
      <w:r>
        <w:rPr>
          <w:color w:val="FF0000"/>
          <w:sz w:val="24"/>
        </w:rPr>
        <w:t>Maquinado</w:t>
      </w:r>
      <w:r>
        <w:rPr>
          <w:color w:val="FF0000"/>
          <w:spacing w:val="40"/>
          <w:sz w:val="24"/>
        </w:rPr>
        <w:t xml:space="preserve"> </w:t>
      </w:r>
      <w:r>
        <w:rPr>
          <w:color w:val="FF0000"/>
          <w:sz w:val="24"/>
        </w:rPr>
        <w:t>de</w:t>
      </w:r>
      <w:r>
        <w:rPr>
          <w:color w:val="FF0000"/>
          <w:spacing w:val="40"/>
          <w:sz w:val="24"/>
        </w:rPr>
        <w:t xml:space="preserve"> </w:t>
      </w:r>
      <w:r>
        <w:rPr>
          <w:color w:val="FF0000"/>
          <w:sz w:val="24"/>
        </w:rPr>
        <w:t>piezas</w:t>
      </w:r>
      <w:r>
        <w:rPr>
          <w:color w:val="FF0000"/>
          <w:spacing w:val="40"/>
          <w:sz w:val="24"/>
        </w:rPr>
        <w:t xml:space="preserve"> </w:t>
      </w:r>
      <w:r>
        <w:rPr>
          <w:color w:val="FF0000"/>
          <w:sz w:val="24"/>
        </w:rPr>
        <w:t>y</w:t>
      </w:r>
      <w:r>
        <w:rPr>
          <w:color w:val="FF0000"/>
          <w:spacing w:val="40"/>
          <w:sz w:val="24"/>
        </w:rPr>
        <w:t xml:space="preserve"> </w:t>
      </w:r>
      <w:r>
        <w:rPr>
          <w:color w:val="FF0000"/>
          <w:sz w:val="24"/>
        </w:rPr>
        <w:t>fabricación</w:t>
      </w:r>
      <w:r>
        <w:rPr>
          <w:color w:val="FF0000"/>
          <w:spacing w:val="40"/>
          <w:sz w:val="24"/>
        </w:rPr>
        <w:t xml:space="preserve"> </w:t>
      </w:r>
      <w:r>
        <w:rPr>
          <w:color w:val="FF0000"/>
          <w:sz w:val="24"/>
        </w:rPr>
        <w:t>de</w:t>
      </w:r>
      <w:r>
        <w:rPr>
          <w:color w:val="FF0000"/>
          <w:spacing w:val="40"/>
          <w:sz w:val="24"/>
        </w:rPr>
        <w:t xml:space="preserve"> </w:t>
      </w:r>
      <w:r>
        <w:rPr>
          <w:color w:val="FF0000"/>
          <w:sz w:val="24"/>
        </w:rPr>
        <w:t>tornillos,</w:t>
      </w:r>
      <w:r>
        <w:rPr>
          <w:color w:val="FF0000"/>
          <w:spacing w:val="40"/>
          <w:sz w:val="24"/>
        </w:rPr>
        <w:t xml:space="preserve"> </w:t>
      </w:r>
      <w:r>
        <w:rPr>
          <w:color w:val="FF0000"/>
          <w:sz w:val="24"/>
        </w:rPr>
        <w:t>no</w:t>
      </w:r>
      <w:r>
        <w:rPr>
          <w:color w:val="FF0000"/>
          <w:spacing w:val="40"/>
          <w:sz w:val="24"/>
        </w:rPr>
        <w:t xml:space="preserve"> </w:t>
      </w:r>
      <w:r>
        <w:rPr>
          <w:color w:val="FF0000"/>
          <w:sz w:val="24"/>
        </w:rPr>
        <w:t>incluye</w:t>
      </w:r>
      <w:r>
        <w:rPr>
          <w:color w:val="FF0000"/>
          <w:spacing w:val="40"/>
          <w:sz w:val="24"/>
        </w:rPr>
        <w:t xml:space="preserve"> </w:t>
      </w:r>
      <w:r>
        <w:rPr>
          <w:color w:val="FF0000"/>
          <w:sz w:val="24"/>
        </w:rPr>
        <w:t>procesos térmicos o de fundición;</w:t>
      </w:r>
    </w:p>
    <w:p w14:paraId="7F2BB133" w14:textId="77777777" w:rsidR="001D6483" w:rsidRDefault="00000000">
      <w:pPr>
        <w:pStyle w:val="Prrafodelista"/>
        <w:numPr>
          <w:ilvl w:val="1"/>
          <w:numId w:val="37"/>
        </w:numPr>
        <w:tabs>
          <w:tab w:val="left" w:pos="1556"/>
          <w:tab w:val="left" w:pos="1582"/>
        </w:tabs>
        <w:spacing w:line="360" w:lineRule="auto"/>
        <w:ind w:left="1582" w:right="147" w:hanging="360"/>
        <w:rPr>
          <w:sz w:val="24"/>
        </w:rPr>
      </w:pPr>
      <w:r>
        <w:rPr>
          <w:color w:val="FF0000"/>
          <w:sz w:val="24"/>
        </w:rPr>
        <w:t>Fabricación</w:t>
      </w:r>
      <w:r>
        <w:rPr>
          <w:color w:val="FF0000"/>
          <w:spacing w:val="36"/>
          <w:sz w:val="24"/>
        </w:rPr>
        <w:t xml:space="preserve"> </w:t>
      </w:r>
      <w:r>
        <w:rPr>
          <w:color w:val="FF0000"/>
          <w:sz w:val="24"/>
        </w:rPr>
        <w:t>de</w:t>
      </w:r>
      <w:r>
        <w:rPr>
          <w:color w:val="FF0000"/>
          <w:spacing w:val="35"/>
          <w:sz w:val="24"/>
        </w:rPr>
        <w:t xml:space="preserve"> </w:t>
      </w:r>
      <w:r>
        <w:rPr>
          <w:color w:val="FF0000"/>
          <w:sz w:val="24"/>
        </w:rPr>
        <w:t>válvulas</w:t>
      </w:r>
      <w:r>
        <w:rPr>
          <w:color w:val="FF0000"/>
          <w:spacing w:val="35"/>
          <w:sz w:val="24"/>
        </w:rPr>
        <w:t xml:space="preserve"> </w:t>
      </w:r>
      <w:r>
        <w:rPr>
          <w:color w:val="FF0000"/>
          <w:sz w:val="24"/>
        </w:rPr>
        <w:t>metálicas,</w:t>
      </w:r>
      <w:r>
        <w:rPr>
          <w:color w:val="FF0000"/>
          <w:spacing w:val="35"/>
          <w:sz w:val="24"/>
        </w:rPr>
        <w:t xml:space="preserve"> </w:t>
      </w:r>
      <w:r>
        <w:rPr>
          <w:color w:val="FF0000"/>
          <w:sz w:val="24"/>
        </w:rPr>
        <w:t>no</w:t>
      </w:r>
      <w:r>
        <w:rPr>
          <w:color w:val="FF0000"/>
          <w:spacing w:val="35"/>
          <w:sz w:val="24"/>
        </w:rPr>
        <w:t xml:space="preserve"> </w:t>
      </w:r>
      <w:r>
        <w:rPr>
          <w:color w:val="FF0000"/>
          <w:sz w:val="24"/>
        </w:rPr>
        <w:t>incluye</w:t>
      </w:r>
      <w:r>
        <w:rPr>
          <w:color w:val="FF0000"/>
          <w:spacing w:val="35"/>
          <w:sz w:val="24"/>
        </w:rPr>
        <w:t xml:space="preserve"> </w:t>
      </w:r>
      <w:r>
        <w:rPr>
          <w:color w:val="FF0000"/>
          <w:sz w:val="24"/>
        </w:rPr>
        <w:t>procesos</w:t>
      </w:r>
      <w:r>
        <w:rPr>
          <w:color w:val="FF0000"/>
          <w:spacing w:val="35"/>
          <w:sz w:val="24"/>
        </w:rPr>
        <w:t xml:space="preserve"> </w:t>
      </w:r>
      <w:r>
        <w:rPr>
          <w:color w:val="FF0000"/>
          <w:sz w:val="24"/>
        </w:rPr>
        <w:t>térmicos</w:t>
      </w:r>
      <w:r>
        <w:rPr>
          <w:color w:val="FF0000"/>
          <w:spacing w:val="34"/>
          <w:sz w:val="24"/>
        </w:rPr>
        <w:t xml:space="preserve"> </w:t>
      </w:r>
      <w:r>
        <w:rPr>
          <w:color w:val="FF0000"/>
          <w:sz w:val="24"/>
        </w:rPr>
        <w:t>o</w:t>
      </w:r>
      <w:r>
        <w:rPr>
          <w:color w:val="FF0000"/>
          <w:spacing w:val="35"/>
          <w:sz w:val="24"/>
        </w:rPr>
        <w:t xml:space="preserve"> </w:t>
      </w:r>
      <w:r>
        <w:rPr>
          <w:color w:val="FF0000"/>
          <w:sz w:val="24"/>
        </w:rPr>
        <w:t>de fundición; y</w:t>
      </w:r>
    </w:p>
    <w:p w14:paraId="4A39F1E1" w14:textId="77777777" w:rsidR="001D6483" w:rsidRDefault="00000000">
      <w:pPr>
        <w:pStyle w:val="Prrafodelista"/>
        <w:numPr>
          <w:ilvl w:val="1"/>
          <w:numId w:val="37"/>
        </w:numPr>
        <w:tabs>
          <w:tab w:val="left" w:pos="1558"/>
          <w:tab w:val="left" w:pos="1582"/>
        </w:tabs>
        <w:spacing w:line="360" w:lineRule="auto"/>
        <w:ind w:left="1582" w:right="142" w:hanging="360"/>
        <w:rPr>
          <w:sz w:val="24"/>
        </w:rPr>
      </w:pPr>
      <w:r>
        <w:rPr>
          <w:color w:val="FF0000"/>
          <w:sz w:val="24"/>
        </w:rPr>
        <w:t>Fabricación de otros productos metálicos, no incluye procesos térmicos o de fundición.</w:t>
      </w:r>
    </w:p>
    <w:p w14:paraId="2C01246C" w14:textId="77777777" w:rsidR="001D6483" w:rsidRDefault="00000000">
      <w:pPr>
        <w:pStyle w:val="Prrafodelista"/>
        <w:numPr>
          <w:ilvl w:val="0"/>
          <w:numId w:val="37"/>
        </w:numPr>
        <w:tabs>
          <w:tab w:val="left" w:pos="1222"/>
        </w:tabs>
        <w:ind w:left="1222" w:hanging="720"/>
        <w:rPr>
          <w:sz w:val="24"/>
        </w:rPr>
      </w:pPr>
      <w:r>
        <w:rPr>
          <w:color w:val="FF0000"/>
          <w:sz w:val="24"/>
        </w:rPr>
        <w:t>Fabricación</w:t>
      </w:r>
      <w:r>
        <w:rPr>
          <w:color w:val="FF0000"/>
          <w:spacing w:val="-5"/>
          <w:sz w:val="24"/>
        </w:rPr>
        <w:t xml:space="preserve"> </w:t>
      </w:r>
      <w:r>
        <w:rPr>
          <w:color w:val="FF0000"/>
          <w:sz w:val="24"/>
        </w:rPr>
        <w:t>de</w:t>
      </w:r>
      <w:r>
        <w:rPr>
          <w:color w:val="FF0000"/>
          <w:spacing w:val="-6"/>
          <w:sz w:val="24"/>
        </w:rPr>
        <w:t xml:space="preserve"> </w:t>
      </w:r>
      <w:r>
        <w:rPr>
          <w:color w:val="FF0000"/>
          <w:sz w:val="24"/>
        </w:rPr>
        <w:t>maquinaria</w:t>
      </w:r>
      <w:r>
        <w:rPr>
          <w:color w:val="FF0000"/>
          <w:spacing w:val="-4"/>
          <w:sz w:val="24"/>
        </w:rPr>
        <w:t xml:space="preserve"> </w:t>
      </w:r>
      <w:r>
        <w:rPr>
          <w:color w:val="FF0000"/>
          <w:sz w:val="24"/>
        </w:rPr>
        <w:t>y</w:t>
      </w:r>
      <w:r>
        <w:rPr>
          <w:color w:val="FF0000"/>
          <w:spacing w:val="-5"/>
          <w:sz w:val="24"/>
        </w:rPr>
        <w:t xml:space="preserve"> </w:t>
      </w:r>
      <w:r>
        <w:rPr>
          <w:color w:val="FF0000"/>
          <w:spacing w:val="-2"/>
          <w:sz w:val="24"/>
        </w:rPr>
        <w:t>equipo:</w:t>
      </w:r>
    </w:p>
    <w:p w14:paraId="42DF1B5A" w14:textId="77777777" w:rsidR="001D6483" w:rsidRDefault="00000000">
      <w:pPr>
        <w:pStyle w:val="Prrafodelista"/>
        <w:numPr>
          <w:ilvl w:val="1"/>
          <w:numId w:val="37"/>
        </w:numPr>
        <w:tabs>
          <w:tab w:val="left" w:pos="1556"/>
          <w:tab w:val="left" w:pos="1582"/>
        </w:tabs>
        <w:spacing w:before="137" w:line="360" w:lineRule="auto"/>
        <w:ind w:left="1582" w:right="149" w:hanging="360"/>
        <w:rPr>
          <w:sz w:val="24"/>
        </w:rPr>
      </w:pPr>
      <w:r>
        <w:rPr>
          <w:color w:val="FF0000"/>
          <w:sz w:val="24"/>
        </w:rPr>
        <w:t>Fabricación</w:t>
      </w:r>
      <w:r>
        <w:rPr>
          <w:color w:val="FF0000"/>
          <w:spacing w:val="80"/>
          <w:w w:val="150"/>
          <w:sz w:val="24"/>
        </w:rPr>
        <w:t xml:space="preserve"> </w:t>
      </w:r>
      <w:r>
        <w:rPr>
          <w:color w:val="FF0000"/>
          <w:sz w:val="24"/>
        </w:rPr>
        <w:t>de</w:t>
      </w:r>
      <w:r>
        <w:rPr>
          <w:color w:val="FF0000"/>
          <w:spacing w:val="80"/>
          <w:w w:val="150"/>
          <w:sz w:val="24"/>
        </w:rPr>
        <w:t xml:space="preserve"> </w:t>
      </w:r>
      <w:r>
        <w:rPr>
          <w:color w:val="FF0000"/>
          <w:sz w:val="24"/>
        </w:rPr>
        <w:t>equipo</w:t>
      </w:r>
      <w:r>
        <w:rPr>
          <w:color w:val="FF0000"/>
          <w:spacing w:val="80"/>
          <w:w w:val="150"/>
          <w:sz w:val="24"/>
        </w:rPr>
        <w:t xml:space="preserve"> </w:t>
      </w:r>
      <w:r>
        <w:rPr>
          <w:color w:val="FF0000"/>
          <w:sz w:val="24"/>
        </w:rPr>
        <w:t>de</w:t>
      </w:r>
      <w:r>
        <w:rPr>
          <w:color w:val="FF0000"/>
          <w:spacing w:val="80"/>
          <w:w w:val="150"/>
          <w:sz w:val="24"/>
        </w:rPr>
        <w:t xml:space="preserve"> </w:t>
      </w:r>
      <w:r>
        <w:rPr>
          <w:color w:val="FF0000"/>
          <w:sz w:val="24"/>
        </w:rPr>
        <w:t>aire</w:t>
      </w:r>
      <w:r>
        <w:rPr>
          <w:color w:val="FF0000"/>
          <w:spacing w:val="80"/>
          <w:w w:val="150"/>
          <w:sz w:val="24"/>
        </w:rPr>
        <w:t xml:space="preserve"> </w:t>
      </w:r>
      <w:r>
        <w:rPr>
          <w:color w:val="FF0000"/>
          <w:sz w:val="24"/>
        </w:rPr>
        <w:t>acondicionado,</w:t>
      </w:r>
      <w:r>
        <w:rPr>
          <w:color w:val="FF0000"/>
          <w:spacing w:val="80"/>
          <w:w w:val="150"/>
          <w:sz w:val="24"/>
        </w:rPr>
        <w:t xml:space="preserve"> </w:t>
      </w:r>
      <w:r>
        <w:rPr>
          <w:color w:val="FF0000"/>
          <w:sz w:val="24"/>
        </w:rPr>
        <w:t>calefacción,</w:t>
      </w:r>
      <w:r>
        <w:rPr>
          <w:color w:val="FF0000"/>
          <w:spacing w:val="80"/>
          <w:w w:val="150"/>
          <w:sz w:val="24"/>
        </w:rPr>
        <w:t xml:space="preserve"> </w:t>
      </w:r>
      <w:r>
        <w:rPr>
          <w:color w:val="FF0000"/>
          <w:sz w:val="24"/>
        </w:rPr>
        <w:t>y</w:t>
      </w:r>
      <w:r>
        <w:rPr>
          <w:color w:val="FF0000"/>
          <w:spacing w:val="80"/>
          <w:sz w:val="24"/>
        </w:rPr>
        <w:t xml:space="preserve"> </w:t>
      </w:r>
      <w:r>
        <w:rPr>
          <w:color w:val="FF0000"/>
          <w:sz w:val="24"/>
        </w:rPr>
        <w:t>de refrigeración industrial y comercial;</w:t>
      </w:r>
    </w:p>
    <w:p w14:paraId="0429168D" w14:textId="77777777" w:rsidR="001D6483" w:rsidRDefault="00000000">
      <w:pPr>
        <w:pStyle w:val="Prrafodelista"/>
        <w:numPr>
          <w:ilvl w:val="1"/>
          <w:numId w:val="37"/>
        </w:numPr>
        <w:tabs>
          <w:tab w:val="left" w:pos="1556"/>
          <w:tab w:val="left" w:pos="1582"/>
        </w:tabs>
        <w:spacing w:line="360" w:lineRule="auto"/>
        <w:ind w:left="1582" w:right="139" w:hanging="360"/>
        <w:rPr>
          <w:sz w:val="24"/>
        </w:rPr>
      </w:pPr>
      <w:r>
        <w:rPr>
          <w:color w:val="FF0000"/>
          <w:sz w:val="24"/>
        </w:rPr>
        <w:t>Fabricación de maquinaria y</w:t>
      </w:r>
      <w:r>
        <w:rPr>
          <w:color w:val="FF0000"/>
          <w:spacing w:val="-1"/>
          <w:sz w:val="24"/>
        </w:rPr>
        <w:t xml:space="preserve"> </w:t>
      </w:r>
      <w:r>
        <w:rPr>
          <w:color w:val="FF0000"/>
          <w:sz w:val="24"/>
        </w:rPr>
        <w:t>equipo para la industria metalmecánica, no incluye procesos térmicos o de fundición; y</w:t>
      </w:r>
    </w:p>
    <w:p w14:paraId="3752E44F" w14:textId="77777777" w:rsidR="001D6483" w:rsidRDefault="00000000">
      <w:pPr>
        <w:pStyle w:val="Prrafodelista"/>
        <w:numPr>
          <w:ilvl w:val="1"/>
          <w:numId w:val="37"/>
        </w:numPr>
        <w:tabs>
          <w:tab w:val="left" w:pos="1557"/>
          <w:tab w:val="left" w:pos="1582"/>
        </w:tabs>
        <w:spacing w:before="1" w:line="360" w:lineRule="auto"/>
        <w:ind w:left="1582" w:right="148" w:hanging="360"/>
        <w:rPr>
          <w:sz w:val="24"/>
        </w:rPr>
      </w:pPr>
      <w:r>
        <w:rPr>
          <w:color w:val="FF0000"/>
          <w:sz w:val="24"/>
        </w:rPr>
        <w:t>Fabricación de otra maquinaria y</w:t>
      </w:r>
      <w:r>
        <w:rPr>
          <w:color w:val="FF0000"/>
          <w:spacing w:val="-1"/>
          <w:sz w:val="24"/>
        </w:rPr>
        <w:t xml:space="preserve"> </w:t>
      </w:r>
      <w:r>
        <w:rPr>
          <w:color w:val="FF0000"/>
          <w:sz w:val="24"/>
        </w:rPr>
        <w:t>equipo para la industria en general, no incluye procesos térmicos o de fundición.</w:t>
      </w:r>
    </w:p>
    <w:p w14:paraId="020D7050" w14:textId="77777777" w:rsidR="001D6483" w:rsidRDefault="00000000">
      <w:pPr>
        <w:pStyle w:val="Prrafodelista"/>
        <w:numPr>
          <w:ilvl w:val="0"/>
          <w:numId w:val="37"/>
        </w:numPr>
        <w:tabs>
          <w:tab w:val="left" w:pos="1222"/>
        </w:tabs>
        <w:spacing w:line="360" w:lineRule="auto"/>
        <w:ind w:left="1222" w:right="146" w:hanging="720"/>
        <w:rPr>
          <w:sz w:val="24"/>
        </w:rPr>
      </w:pPr>
      <w:r>
        <w:rPr>
          <w:color w:val="FF0000"/>
          <w:sz w:val="24"/>
        </w:rPr>
        <w:t>Fabricación de equipo de computación, comunicación, medición y de otros equipos, componentes y accesorios electrónicos:</w:t>
      </w:r>
    </w:p>
    <w:p w14:paraId="589A56B9" w14:textId="77777777" w:rsidR="001D6483" w:rsidRDefault="00000000">
      <w:pPr>
        <w:pStyle w:val="Prrafodelista"/>
        <w:numPr>
          <w:ilvl w:val="1"/>
          <w:numId w:val="37"/>
        </w:numPr>
        <w:tabs>
          <w:tab w:val="left" w:pos="1556"/>
        </w:tabs>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4"/>
          <w:sz w:val="24"/>
        </w:rPr>
        <w:t xml:space="preserve"> </w:t>
      </w:r>
      <w:r>
        <w:rPr>
          <w:color w:val="FF0000"/>
          <w:sz w:val="24"/>
        </w:rPr>
        <w:t>computadoras</w:t>
      </w:r>
      <w:r>
        <w:rPr>
          <w:color w:val="FF0000"/>
          <w:spacing w:val="-4"/>
          <w:sz w:val="24"/>
        </w:rPr>
        <w:t xml:space="preserve"> </w:t>
      </w:r>
      <w:r>
        <w:rPr>
          <w:color w:val="FF0000"/>
          <w:sz w:val="24"/>
        </w:rPr>
        <w:t>y</w:t>
      </w:r>
      <w:r>
        <w:rPr>
          <w:color w:val="FF0000"/>
          <w:spacing w:val="-6"/>
          <w:sz w:val="24"/>
        </w:rPr>
        <w:t xml:space="preserve"> </w:t>
      </w:r>
      <w:r>
        <w:rPr>
          <w:color w:val="FF0000"/>
          <w:sz w:val="24"/>
        </w:rPr>
        <w:t>equipo</w:t>
      </w:r>
      <w:r>
        <w:rPr>
          <w:color w:val="FF0000"/>
          <w:spacing w:val="-5"/>
          <w:sz w:val="24"/>
        </w:rPr>
        <w:t xml:space="preserve"> </w:t>
      </w:r>
      <w:r>
        <w:rPr>
          <w:color w:val="FF0000"/>
          <w:sz w:val="24"/>
        </w:rPr>
        <w:t>periférico;</w:t>
      </w:r>
      <w:r>
        <w:rPr>
          <w:color w:val="FF0000"/>
          <w:spacing w:val="-3"/>
          <w:sz w:val="24"/>
        </w:rPr>
        <w:t xml:space="preserve"> </w:t>
      </w:r>
      <w:r>
        <w:rPr>
          <w:color w:val="FF0000"/>
          <w:spacing w:val="-10"/>
          <w:sz w:val="24"/>
        </w:rPr>
        <w:t>y</w:t>
      </w:r>
    </w:p>
    <w:p w14:paraId="33FDD0C0"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5"/>
          <w:sz w:val="24"/>
        </w:rPr>
        <w:t xml:space="preserve"> </w:t>
      </w:r>
      <w:r>
        <w:rPr>
          <w:color w:val="FF0000"/>
          <w:sz w:val="24"/>
        </w:rPr>
        <w:t>componentes</w:t>
      </w:r>
      <w:r>
        <w:rPr>
          <w:color w:val="FF0000"/>
          <w:spacing w:val="-5"/>
          <w:sz w:val="24"/>
        </w:rPr>
        <w:t xml:space="preserve"> </w:t>
      </w:r>
      <w:r>
        <w:rPr>
          <w:color w:val="FF0000"/>
          <w:spacing w:val="-2"/>
          <w:sz w:val="24"/>
        </w:rPr>
        <w:t>electrónicos.</w:t>
      </w:r>
    </w:p>
    <w:p w14:paraId="2B3E228E" w14:textId="77777777" w:rsidR="001D6483" w:rsidRDefault="00000000">
      <w:pPr>
        <w:pStyle w:val="Prrafodelista"/>
        <w:numPr>
          <w:ilvl w:val="0"/>
          <w:numId w:val="37"/>
        </w:numPr>
        <w:tabs>
          <w:tab w:val="left" w:pos="1220"/>
          <w:tab w:val="left" w:pos="1222"/>
        </w:tabs>
        <w:spacing w:before="137" w:line="360" w:lineRule="auto"/>
        <w:ind w:left="1222" w:right="147" w:hanging="720"/>
        <w:rPr>
          <w:sz w:val="24"/>
        </w:rPr>
      </w:pPr>
      <w:r>
        <w:rPr>
          <w:color w:val="FF0000"/>
          <w:sz w:val="24"/>
        </w:rPr>
        <w:t>Fabricación de accesorios, aparatos eléctricos y equipo de generación de energía eléctrica:</w:t>
      </w:r>
    </w:p>
    <w:p w14:paraId="09C05C09" w14:textId="77777777" w:rsidR="001D6483" w:rsidRDefault="001D6483">
      <w:pPr>
        <w:pStyle w:val="Prrafodelista"/>
        <w:spacing w:line="360" w:lineRule="auto"/>
        <w:rPr>
          <w:sz w:val="24"/>
        </w:rPr>
        <w:sectPr w:rsidR="001D6483">
          <w:pgSz w:w="12250" w:h="15850"/>
          <w:pgMar w:top="1820" w:right="1275" w:bottom="1020" w:left="1559" w:header="0" w:footer="834" w:gutter="0"/>
          <w:cols w:space="720"/>
        </w:sectPr>
      </w:pPr>
    </w:p>
    <w:p w14:paraId="33976C75" w14:textId="77777777" w:rsidR="001D6483" w:rsidRDefault="001D6483">
      <w:pPr>
        <w:pStyle w:val="Textoindependiente"/>
        <w:spacing w:before="168"/>
      </w:pPr>
    </w:p>
    <w:p w14:paraId="53289E44" w14:textId="77777777" w:rsidR="001D6483" w:rsidRDefault="00000000">
      <w:pPr>
        <w:pStyle w:val="Prrafodelista"/>
        <w:numPr>
          <w:ilvl w:val="1"/>
          <w:numId w:val="37"/>
        </w:numPr>
        <w:tabs>
          <w:tab w:val="left" w:pos="1556"/>
        </w:tabs>
        <w:ind w:left="1556" w:hanging="334"/>
        <w:jc w:val="both"/>
        <w:rPr>
          <w:sz w:val="24"/>
        </w:rPr>
      </w:pPr>
      <w:r>
        <w:rPr>
          <w:color w:val="FF0000"/>
          <w:sz w:val="24"/>
        </w:rPr>
        <w:t>Fabricación</w:t>
      </w:r>
      <w:r>
        <w:rPr>
          <w:color w:val="FF0000"/>
          <w:spacing w:val="-5"/>
          <w:sz w:val="24"/>
        </w:rPr>
        <w:t xml:space="preserve"> </w:t>
      </w:r>
      <w:r>
        <w:rPr>
          <w:color w:val="FF0000"/>
          <w:sz w:val="24"/>
        </w:rPr>
        <w:t>de</w:t>
      </w:r>
      <w:r>
        <w:rPr>
          <w:color w:val="FF0000"/>
          <w:spacing w:val="-6"/>
          <w:sz w:val="24"/>
        </w:rPr>
        <w:t xml:space="preserve"> </w:t>
      </w:r>
      <w:r>
        <w:rPr>
          <w:color w:val="FF0000"/>
          <w:sz w:val="24"/>
        </w:rPr>
        <w:t>accesorios</w:t>
      </w:r>
      <w:r>
        <w:rPr>
          <w:color w:val="FF0000"/>
          <w:spacing w:val="-4"/>
          <w:sz w:val="24"/>
        </w:rPr>
        <w:t xml:space="preserve"> </w:t>
      </w:r>
      <w:r>
        <w:rPr>
          <w:color w:val="FF0000"/>
          <w:sz w:val="24"/>
        </w:rPr>
        <w:t>de</w:t>
      </w:r>
      <w:r>
        <w:rPr>
          <w:color w:val="FF0000"/>
          <w:spacing w:val="-3"/>
          <w:sz w:val="24"/>
        </w:rPr>
        <w:t xml:space="preserve"> </w:t>
      </w:r>
      <w:r>
        <w:rPr>
          <w:color w:val="FF0000"/>
          <w:spacing w:val="-2"/>
          <w:sz w:val="24"/>
        </w:rPr>
        <w:t>iluminación;</w:t>
      </w:r>
    </w:p>
    <w:p w14:paraId="584C87C5" w14:textId="77777777" w:rsidR="001D6483" w:rsidRDefault="00000000">
      <w:pPr>
        <w:pStyle w:val="Prrafodelista"/>
        <w:numPr>
          <w:ilvl w:val="1"/>
          <w:numId w:val="37"/>
        </w:numPr>
        <w:tabs>
          <w:tab w:val="left" w:pos="1556"/>
          <w:tab w:val="left" w:pos="1582"/>
        </w:tabs>
        <w:spacing w:before="137" w:line="360" w:lineRule="auto"/>
        <w:ind w:left="1582" w:right="146" w:hanging="360"/>
        <w:jc w:val="both"/>
        <w:rPr>
          <w:sz w:val="24"/>
        </w:rPr>
      </w:pPr>
      <w:r>
        <w:rPr>
          <w:color w:val="FF0000"/>
          <w:sz w:val="24"/>
        </w:rPr>
        <w:t>Fabricación de aparatos eléctricos de uso doméstico, no incluye procesos térmicos o de fundición ni mezcla de resinas; y</w:t>
      </w:r>
    </w:p>
    <w:p w14:paraId="0B016E15" w14:textId="77777777" w:rsidR="001D6483" w:rsidRDefault="00000000">
      <w:pPr>
        <w:pStyle w:val="Prrafodelista"/>
        <w:numPr>
          <w:ilvl w:val="1"/>
          <w:numId w:val="37"/>
        </w:numPr>
        <w:tabs>
          <w:tab w:val="left" w:pos="1557"/>
          <w:tab w:val="left" w:pos="1582"/>
        </w:tabs>
        <w:spacing w:line="360" w:lineRule="auto"/>
        <w:ind w:left="1582" w:right="148" w:hanging="360"/>
        <w:jc w:val="both"/>
        <w:rPr>
          <w:sz w:val="24"/>
        </w:rPr>
      </w:pPr>
      <w:r>
        <w:rPr>
          <w:color w:val="FF0000"/>
          <w:sz w:val="24"/>
        </w:rPr>
        <w:t>Fabricación de otros equipos y accesorios eléctricos, no incluye procesos térmicos o de fundición ni mezcla de resinas.</w:t>
      </w:r>
    </w:p>
    <w:p w14:paraId="50E8C31E" w14:textId="77777777" w:rsidR="001D6483" w:rsidRDefault="00000000">
      <w:pPr>
        <w:pStyle w:val="Prrafodelista"/>
        <w:numPr>
          <w:ilvl w:val="0"/>
          <w:numId w:val="37"/>
        </w:numPr>
        <w:tabs>
          <w:tab w:val="left" w:pos="1220"/>
        </w:tabs>
        <w:ind w:left="1220" w:hanging="718"/>
        <w:jc w:val="both"/>
        <w:rPr>
          <w:sz w:val="24"/>
        </w:rPr>
      </w:pPr>
      <w:r>
        <w:rPr>
          <w:color w:val="FF0000"/>
          <w:sz w:val="24"/>
        </w:rPr>
        <w:t>Fabricación</w:t>
      </w:r>
      <w:r>
        <w:rPr>
          <w:color w:val="FF0000"/>
          <w:spacing w:val="-4"/>
          <w:sz w:val="24"/>
        </w:rPr>
        <w:t xml:space="preserve"> </w:t>
      </w:r>
      <w:r>
        <w:rPr>
          <w:color w:val="FF0000"/>
          <w:sz w:val="24"/>
        </w:rPr>
        <w:t>de</w:t>
      </w:r>
      <w:r>
        <w:rPr>
          <w:color w:val="FF0000"/>
          <w:spacing w:val="-5"/>
          <w:sz w:val="24"/>
        </w:rPr>
        <w:t xml:space="preserve"> </w:t>
      </w:r>
      <w:r>
        <w:rPr>
          <w:color w:val="FF0000"/>
          <w:sz w:val="24"/>
        </w:rPr>
        <w:t>equipo</w:t>
      </w:r>
      <w:r>
        <w:rPr>
          <w:color w:val="FF0000"/>
          <w:spacing w:val="-4"/>
          <w:sz w:val="24"/>
        </w:rPr>
        <w:t xml:space="preserve"> </w:t>
      </w:r>
      <w:r>
        <w:rPr>
          <w:color w:val="FF0000"/>
          <w:sz w:val="24"/>
        </w:rPr>
        <w:t>de</w:t>
      </w:r>
      <w:r>
        <w:rPr>
          <w:color w:val="FF0000"/>
          <w:spacing w:val="-2"/>
          <w:sz w:val="24"/>
        </w:rPr>
        <w:t xml:space="preserve"> transporte:</w:t>
      </w:r>
    </w:p>
    <w:p w14:paraId="0C92252D" w14:textId="77777777" w:rsidR="001D6483" w:rsidRDefault="00000000">
      <w:pPr>
        <w:pStyle w:val="Prrafodelista"/>
        <w:numPr>
          <w:ilvl w:val="1"/>
          <w:numId w:val="37"/>
        </w:numPr>
        <w:tabs>
          <w:tab w:val="left" w:pos="1556"/>
          <w:tab w:val="left" w:pos="1582"/>
        </w:tabs>
        <w:spacing w:before="140" w:line="360" w:lineRule="auto"/>
        <w:ind w:left="1582" w:right="146" w:hanging="360"/>
        <w:jc w:val="both"/>
        <w:rPr>
          <w:sz w:val="24"/>
        </w:rPr>
      </w:pPr>
      <w:r>
        <w:rPr>
          <w:color w:val="FF0000"/>
          <w:sz w:val="24"/>
        </w:rPr>
        <w:t xml:space="preserve">Fabricación de asientos y accesorios interiores para vehículos automotores, no incluye procesos térmicos o de fundición ni mezcla de </w:t>
      </w:r>
      <w:r>
        <w:rPr>
          <w:color w:val="FF0000"/>
          <w:spacing w:val="-2"/>
          <w:sz w:val="24"/>
        </w:rPr>
        <w:t>resinas;</w:t>
      </w:r>
    </w:p>
    <w:p w14:paraId="5DA8E991" w14:textId="77777777" w:rsidR="001D6483" w:rsidRDefault="00000000">
      <w:pPr>
        <w:pStyle w:val="Prrafodelista"/>
        <w:numPr>
          <w:ilvl w:val="1"/>
          <w:numId w:val="37"/>
        </w:numPr>
        <w:tabs>
          <w:tab w:val="left" w:pos="1556"/>
          <w:tab w:val="left" w:pos="1582"/>
        </w:tabs>
        <w:spacing w:line="360" w:lineRule="auto"/>
        <w:ind w:left="1582" w:right="144" w:hanging="360"/>
        <w:jc w:val="both"/>
        <w:rPr>
          <w:sz w:val="24"/>
        </w:rPr>
      </w:pPr>
      <w:r>
        <w:rPr>
          <w:color w:val="FF0000"/>
          <w:sz w:val="24"/>
        </w:rPr>
        <w:t xml:space="preserve">Fabricación de piezas metálicas troqueladas para vehículos automotrices, no incluye procesos térmicos o de fundición ni mezcla de </w:t>
      </w:r>
      <w:r>
        <w:rPr>
          <w:color w:val="FF0000"/>
          <w:spacing w:val="-2"/>
          <w:sz w:val="24"/>
        </w:rPr>
        <w:t>resinas;</w:t>
      </w:r>
    </w:p>
    <w:p w14:paraId="34153EB0" w14:textId="77777777" w:rsidR="001D6483" w:rsidRDefault="00000000">
      <w:pPr>
        <w:pStyle w:val="Prrafodelista"/>
        <w:numPr>
          <w:ilvl w:val="1"/>
          <w:numId w:val="37"/>
        </w:numPr>
        <w:tabs>
          <w:tab w:val="left" w:pos="1557"/>
          <w:tab w:val="left" w:pos="1582"/>
        </w:tabs>
        <w:spacing w:line="360" w:lineRule="auto"/>
        <w:ind w:left="1582" w:right="150" w:hanging="360"/>
        <w:jc w:val="both"/>
        <w:rPr>
          <w:sz w:val="24"/>
        </w:rPr>
      </w:pPr>
      <w:r>
        <w:rPr>
          <w:color w:val="FF0000"/>
          <w:sz w:val="24"/>
        </w:rPr>
        <w:t>Fabricación de otras partes para vehículos automotrices, no incluye procesos térmicos o de fundición ni mezcla de resinas; y</w:t>
      </w:r>
    </w:p>
    <w:p w14:paraId="2E12A5B4" w14:textId="77777777" w:rsidR="001D6483" w:rsidRDefault="00000000">
      <w:pPr>
        <w:pStyle w:val="Prrafodelista"/>
        <w:numPr>
          <w:ilvl w:val="1"/>
          <w:numId w:val="37"/>
        </w:numPr>
        <w:tabs>
          <w:tab w:val="left" w:pos="1556"/>
          <w:tab w:val="left" w:pos="1582"/>
        </w:tabs>
        <w:spacing w:line="360" w:lineRule="auto"/>
        <w:ind w:left="1582" w:right="147" w:hanging="360"/>
        <w:jc w:val="both"/>
        <w:rPr>
          <w:sz w:val="24"/>
        </w:rPr>
      </w:pPr>
      <w:r>
        <w:rPr>
          <w:color w:val="FF0000"/>
          <w:sz w:val="24"/>
        </w:rPr>
        <w:t>Fabricación de otro equipo de transporte, no incluye procesos térmicos</w:t>
      </w:r>
      <w:r>
        <w:rPr>
          <w:color w:val="FF0000"/>
          <w:spacing w:val="40"/>
          <w:sz w:val="24"/>
        </w:rPr>
        <w:t xml:space="preserve"> </w:t>
      </w:r>
      <w:r>
        <w:rPr>
          <w:color w:val="FF0000"/>
          <w:sz w:val="24"/>
        </w:rPr>
        <w:t>o de fundición ni mezcla de resinas.</w:t>
      </w:r>
    </w:p>
    <w:p w14:paraId="1C6BB3F9" w14:textId="77777777" w:rsidR="001D6483" w:rsidRDefault="00000000">
      <w:pPr>
        <w:pStyle w:val="Prrafodelista"/>
        <w:numPr>
          <w:ilvl w:val="0"/>
          <w:numId w:val="37"/>
        </w:numPr>
        <w:tabs>
          <w:tab w:val="left" w:pos="1221"/>
        </w:tabs>
        <w:ind w:left="1221" w:hanging="719"/>
        <w:jc w:val="both"/>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muebles,</w:t>
      </w:r>
      <w:r>
        <w:rPr>
          <w:color w:val="FF0000"/>
          <w:spacing w:val="-4"/>
          <w:sz w:val="24"/>
        </w:rPr>
        <w:t xml:space="preserve"> </w:t>
      </w:r>
      <w:r>
        <w:rPr>
          <w:color w:val="FF0000"/>
          <w:sz w:val="24"/>
        </w:rPr>
        <w:t>colchones</w:t>
      </w:r>
      <w:r>
        <w:rPr>
          <w:color w:val="FF0000"/>
          <w:spacing w:val="-3"/>
          <w:sz w:val="24"/>
        </w:rPr>
        <w:t xml:space="preserve"> </w:t>
      </w:r>
      <w:r>
        <w:rPr>
          <w:color w:val="FF0000"/>
          <w:sz w:val="24"/>
        </w:rPr>
        <w:t>y</w:t>
      </w:r>
      <w:r>
        <w:rPr>
          <w:color w:val="FF0000"/>
          <w:spacing w:val="-5"/>
          <w:sz w:val="24"/>
        </w:rPr>
        <w:t xml:space="preserve"> </w:t>
      </w:r>
      <w:r>
        <w:rPr>
          <w:color w:val="FF0000"/>
          <w:spacing w:val="-2"/>
          <w:sz w:val="24"/>
        </w:rPr>
        <w:t>persianas:</w:t>
      </w:r>
    </w:p>
    <w:p w14:paraId="6AE4192B" w14:textId="77777777" w:rsidR="001D6483" w:rsidRDefault="00000000">
      <w:pPr>
        <w:pStyle w:val="Prrafodelista"/>
        <w:numPr>
          <w:ilvl w:val="1"/>
          <w:numId w:val="37"/>
        </w:numPr>
        <w:tabs>
          <w:tab w:val="left" w:pos="1558"/>
          <w:tab w:val="left" w:pos="1590"/>
        </w:tabs>
        <w:spacing w:before="137" w:line="360" w:lineRule="auto"/>
        <w:ind w:left="1590" w:right="149" w:hanging="485"/>
        <w:rPr>
          <w:sz w:val="24"/>
        </w:rPr>
      </w:pPr>
      <w:r>
        <w:rPr>
          <w:color w:val="FF0000"/>
          <w:sz w:val="24"/>
        </w:rPr>
        <w:t>Fabricación</w:t>
      </w:r>
      <w:r>
        <w:rPr>
          <w:color w:val="FF0000"/>
          <w:spacing w:val="40"/>
          <w:sz w:val="24"/>
        </w:rPr>
        <w:t xml:space="preserve"> </w:t>
      </w:r>
      <w:r>
        <w:rPr>
          <w:color w:val="FF0000"/>
          <w:sz w:val="24"/>
        </w:rPr>
        <w:t>de</w:t>
      </w:r>
      <w:r>
        <w:rPr>
          <w:color w:val="FF0000"/>
          <w:spacing w:val="40"/>
          <w:sz w:val="24"/>
        </w:rPr>
        <w:t xml:space="preserve"> </w:t>
      </w:r>
      <w:r>
        <w:rPr>
          <w:color w:val="FF0000"/>
          <w:sz w:val="24"/>
        </w:rPr>
        <w:t>muebles,</w:t>
      </w:r>
      <w:r>
        <w:rPr>
          <w:color w:val="FF0000"/>
          <w:spacing w:val="40"/>
          <w:sz w:val="24"/>
        </w:rPr>
        <w:t xml:space="preserve"> </w:t>
      </w:r>
      <w:r>
        <w:rPr>
          <w:color w:val="FF0000"/>
          <w:sz w:val="24"/>
        </w:rPr>
        <w:t>excepto</w:t>
      </w:r>
      <w:r>
        <w:rPr>
          <w:color w:val="FF0000"/>
          <w:spacing w:val="40"/>
          <w:sz w:val="24"/>
        </w:rPr>
        <w:t xml:space="preserve"> </w:t>
      </w:r>
      <w:r>
        <w:rPr>
          <w:color w:val="FF0000"/>
          <w:sz w:val="24"/>
        </w:rPr>
        <w:t>de</w:t>
      </w:r>
      <w:r>
        <w:rPr>
          <w:color w:val="FF0000"/>
          <w:spacing w:val="40"/>
          <w:sz w:val="24"/>
        </w:rPr>
        <w:t xml:space="preserve"> </w:t>
      </w:r>
      <w:r>
        <w:rPr>
          <w:color w:val="FF0000"/>
          <w:sz w:val="24"/>
        </w:rPr>
        <w:t>oficina</w:t>
      </w:r>
      <w:r>
        <w:rPr>
          <w:color w:val="FF0000"/>
          <w:spacing w:val="40"/>
          <w:sz w:val="24"/>
        </w:rPr>
        <w:t xml:space="preserve"> </w:t>
      </w:r>
      <w:r>
        <w:rPr>
          <w:color w:val="FF0000"/>
          <w:sz w:val="24"/>
        </w:rPr>
        <w:t>y</w:t>
      </w:r>
      <w:r>
        <w:rPr>
          <w:color w:val="FF0000"/>
          <w:spacing w:val="40"/>
          <w:sz w:val="24"/>
        </w:rPr>
        <w:t xml:space="preserve"> </w:t>
      </w:r>
      <w:r>
        <w:rPr>
          <w:color w:val="FF0000"/>
          <w:sz w:val="24"/>
        </w:rPr>
        <w:t>estantería,</w:t>
      </w:r>
      <w:r>
        <w:rPr>
          <w:color w:val="FF0000"/>
          <w:spacing w:val="40"/>
          <w:sz w:val="24"/>
        </w:rPr>
        <w:t xml:space="preserve"> </w:t>
      </w:r>
      <w:r>
        <w:rPr>
          <w:color w:val="FF0000"/>
          <w:sz w:val="24"/>
        </w:rPr>
        <w:t>no</w:t>
      </w:r>
      <w:r>
        <w:rPr>
          <w:color w:val="FF0000"/>
          <w:spacing w:val="40"/>
          <w:sz w:val="24"/>
        </w:rPr>
        <w:t xml:space="preserve"> </w:t>
      </w:r>
      <w:r>
        <w:rPr>
          <w:color w:val="FF0000"/>
          <w:sz w:val="24"/>
        </w:rPr>
        <w:t>incluye procesos térmicos o de fundición ni mezcla de resinas;</w:t>
      </w:r>
    </w:p>
    <w:p w14:paraId="4BA66BEC" w14:textId="77777777" w:rsidR="001D6483" w:rsidRDefault="00000000">
      <w:pPr>
        <w:pStyle w:val="Prrafodelista"/>
        <w:numPr>
          <w:ilvl w:val="1"/>
          <w:numId w:val="37"/>
        </w:numPr>
        <w:tabs>
          <w:tab w:val="left" w:pos="1558"/>
          <w:tab w:val="left" w:pos="1590"/>
        </w:tabs>
        <w:spacing w:line="360" w:lineRule="auto"/>
        <w:ind w:left="1590" w:right="140" w:hanging="483"/>
        <w:rPr>
          <w:sz w:val="24"/>
        </w:rPr>
      </w:pPr>
      <w:r>
        <w:rPr>
          <w:color w:val="FF0000"/>
          <w:sz w:val="24"/>
        </w:rPr>
        <w:t>Fabricación</w:t>
      </w:r>
      <w:r>
        <w:rPr>
          <w:color w:val="FF0000"/>
          <w:spacing w:val="40"/>
          <w:sz w:val="24"/>
        </w:rPr>
        <w:t xml:space="preserve"> </w:t>
      </w:r>
      <w:r>
        <w:rPr>
          <w:color w:val="FF0000"/>
          <w:sz w:val="24"/>
        </w:rPr>
        <w:t>de</w:t>
      </w:r>
      <w:r>
        <w:rPr>
          <w:color w:val="FF0000"/>
          <w:spacing w:val="40"/>
          <w:sz w:val="24"/>
        </w:rPr>
        <w:t xml:space="preserve"> </w:t>
      </w:r>
      <w:r>
        <w:rPr>
          <w:color w:val="FF0000"/>
          <w:sz w:val="24"/>
        </w:rPr>
        <w:t>muebles</w:t>
      </w:r>
      <w:r>
        <w:rPr>
          <w:color w:val="FF0000"/>
          <w:spacing w:val="40"/>
          <w:sz w:val="24"/>
        </w:rPr>
        <w:t xml:space="preserve"> </w:t>
      </w:r>
      <w:r>
        <w:rPr>
          <w:color w:val="FF0000"/>
          <w:sz w:val="24"/>
        </w:rPr>
        <w:t>de</w:t>
      </w:r>
      <w:r>
        <w:rPr>
          <w:color w:val="FF0000"/>
          <w:spacing w:val="40"/>
          <w:sz w:val="24"/>
        </w:rPr>
        <w:t xml:space="preserve"> </w:t>
      </w:r>
      <w:r>
        <w:rPr>
          <w:color w:val="FF0000"/>
          <w:sz w:val="24"/>
        </w:rPr>
        <w:t>oficina</w:t>
      </w:r>
      <w:r>
        <w:rPr>
          <w:color w:val="FF0000"/>
          <w:spacing w:val="40"/>
          <w:sz w:val="24"/>
        </w:rPr>
        <w:t xml:space="preserve"> </w:t>
      </w:r>
      <w:r>
        <w:rPr>
          <w:color w:val="FF0000"/>
          <w:sz w:val="24"/>
        </w:rPr>
        <w:t>y</w:t>
      </w:r>
      <w:r>
        <w:rPr>
          <w:color w:val="FF0000"/>
          <w:spacing w:val="40"/>
          <w:sz w:val="24"/>
        </w:rPr>
        <w:t xml:space="preserve"> </w:t>
      </w:r>
      <w:r>
        <w:rPr>
          <w:color w:val="FF0000"/>
          <w:sz w:val="24"/>
        </w:rPr>
        <w:t>estantería,</w:t>
      </w:r>
      <w:r>
        <w:rPr>
          <w:color w:val="FF0000"/>
          <w:spacing w:val="40"/>
          <w:sz w:val="24"/>
        </w:rPr>
        <w:t xml:space="preserve"> </w:t>
      </w:r>
      <w:r>
        <w:rPr>
          <w:color w:val="FF0000"/>
          <w:sz w:val="24"/>
        </w:rPr>
        <w:t>no</w:t>
      </w:r>
      <w:r>
        <w:rPr>
          <w:color w:val="FF0000"/>
          <w:spacing w:val="40"/>
          <w:sz w:val="24"/>
        </w:rPr>
        <w:t xml:space="preserve"> </w:t>
      </w:r>
      <w:r>
        <w:rPr>
          <w:color w:val="FF0000"/>
          <w:sz w:val="24"/>
        </w:rPr>
        <w:t>incluye</w:t>
      </w:r>
      <w:r>
        <w:rPr>
          <w:color w:val="FF0000"/>
          <w:spacing w:val="40"/>
          <w:sz w:val="24"/>
        </w:rPr>
        <w:t xml:space="preserve"> </w:t>
      </w:r>
      <w:r>
        <w:rPr>
          <w:color w:val="FF0000"/>
          <w:sz w:val="24"/>
        </w:rPr>
        <w:t>procesos térmicos o de fundición ni mezcla de resinas; y</w:t>
      </w:r>
    </w:p>
    <w:p w14:paraId="4A872CC0" w14:textId="77777777" w:rsidR="001D6483" w:rsidRDefault="00000000">
      <w:pPr>
        <w:pStyle w:val="Prrafodelista"/>
        <w:numPr>
          <w:ilvl w:val="1"/>
          <w:numId w:val="37"/>
        </w:numPr>
        <w:tabs>
          <w:tab w:val="left" w:pos="1558"/>
          <w:tab w:val="left" w:pos="1590"/>
        </w:tabs>
        <w:spacing w:before="1" w:line="360" w:lineRule="auto"/>
        <w:ind w:left="1590" w:right="146" w:hanging="471"/>
        <w:rPr>
          <w:sz w:val="24"/>
        </w:rPr>
      </w:pPr>
      <w:r>
        <w:rPr>
          <w:color w:val="FF0000"/>
          <w:sz w:val="24"/>
        </w:rPr>
        <w:t>Fabricación de colchones, persianas y cortineros, no incluye procesos térmicos o de fundición ni mezcla de resinas.</w:t>
      </w:r>
    </w:p>
    <w:p w14:paraId="3ECCB0CB" w14:textId="77777777" w:rsidR="001D6483" w:rsidRDefault="00000000">
      <w:pPr>
        <w:pStyle w:val="Prrafodelista"/>
        <w:numPr>
          <w:ilvl w:val="0"/>
          <w:numId w:val="37"/>
        </w:numPr>
        <w:tabs>
          <w:tab w:val="left" w:pos="1222"/>
        </w:tabs>
        <w:ind w:left="1222" w:hanging="720"/>
        <w:rPr>
          <w:sz w:val="24"/>
        </w:rPr>
      </w:pPr>
      <w:r>
        <w:rPr>
          <w:color w:val="FF0000"/>
          <w:sz w:val="24"/>
        </w:rPr>
        <w:t>Otras</w:t>
      </w:r>
      <w:r>
        <w:rPr>
          <w:color w:val="FF0000"/>
          <w:spacing w:val="-3"/>
          <w:sz w:val="24"/>
        </w:rPr>
        <w:t xml:space="preserve"> </w:t>
      </w:r>
      <w:r>
        <w:rPr>
          <w:color w:val="FF0000"/>
          <w:sz w:val="24"/>
        </w:rPr>
        <w:t>industrias</w:t>
      </w:r>
      <w:r>
        <w:rPr>
          <w:color w:val="FF0000"/>
          <w:spacing w:val="-5"/>
          <w:sz w:val="24"/>
        </w:rPr>
        <w:t xml:space="preserve"> </w:t>
      </w:r>
      <w:r>
        <w:rPr>
          <w:color w:val="FF0000"/>
          <w:sz w:val="24"/>
        </w:rPr>
        <w:t>manufactureras</w:t>
      </w:r>
      <w:r>
        <w:rPr>
          <w:color w:val="FF0000"/>
          <w:spacing w:val="-3"/>
          <w:sz w:val="24"/>
        </w:rPr>
        <w:t xml:space="preserve"> </w:t>
      </w:r>
      <w:r>
        <w:rPr>
          <w:color w:val="FF0000"/>
          <w:sz w:val="24"/>
        </w:rPr>
        <w:t>y</w:t>
      </w:r>
      <w:r>
        <w:rPr>
          <w:color w:val="FF0000"/>
          <w:spacing w:val="-5"/>
          <w:sz w:val="24"/>
        </w:rPr>
        <w:t xml:space="preserve"> </w:t>
      </w:r>
      <w:r>
        <w:rPr>
          <w:color w:val="FF0000"/>
          <w:spacing w:val="-2"/>
          <w:sz w:val="24"/>
        </w:rPr>
        <w:t>servicios:</w:t>
      </w:r>
    </w:p>
    <w:p w14:paraId="4DA73CED" w14:textId="77777777" w:rsidR="001D6483" w:rsidRDefault="00000000">
      <w:pPr>
        <w:pStyle w:val="Prrafodelista"/>
        <w:numPr>
          <w:ilvl w:val="1"/>
          <w:numId w:val="37"/>
        </w:numPr>
        <w:tabs>
          <w:tab w:val="left" w:pos="1556"/>
          <w:tab w:val="left" w:pos="1582"/>
        </w:tabs>
        <w:spacing w:before="139" w:line="360" w:lineRule="auto"/>
        <w:ind w:left="1582" w:right="144" w:hanging="360"/>
        <w:rPr>
          <w:sz w:val="24"/>
        </w:rPr>
      </w:pPr>
      <w:r>
        <w:rPr>
          <w:color w:val="FF0000"/>
          <w:sz w:val="24"/>
        </w:rPr>
        <w:t>Fabricación de artículos deportivos, no incluye procesos térmicos o de fundición ni mezcla de resinas;</w:t>
      </w:r>
    </w:p>
    <w:p w14:paraId="23D9407E" w14:textId="77777777" w:rsidR="001D6483" w:rsidRDefault="00000000">
      <w:pPr>
        <w:pStyle w:val="Prrafodelista"/>
        <w:numPr>
          <w:ilvl w:val="1"/>
          <w:numId w:val="37"/>
        </w:numPr>
        <w:tabs>
          <w:tab w:val="left" w:pos="1556"/>
          <w:tab w:val="left" w:pos="1582"/>
        </w:tabs>
        <w:spacing w:line="360" w:lineRule="auto"/>
        <w:ind w:left="1582" w:right="145" w:hanging="360"/>
        <w:rPr>
          <w:sz w:val="24"/>
        </w:rPr>
      </w:pPr>
      <w:r>
        <w:rPr>
          <w:color w:val="FF0000"/>
          <w:sz w:val="24"/>
        </w:rPr>
        <w:t>Fabricación de juguetes, no incluye procesos térmicos o de fundición ni mezcla de resinas;</w:t>
      </w:r>
    </w:p>
    <w:p w14:paraId="608BE6EE" w14:textId="77777777" w:rsidR="001D6483" w:rsidRDefault="001D6483">
      <w:pPr>
        <w:pStyle w:val="Prrafodelista"/>
        <w:spacing w:line="360" w:lineRule="auto"/>
        <w:rPr>
          <w:sz w:val="24"/>
        </w:rPr>
        <w:sectPr w:rsidR="001D6483">
          <w:pgSz w:w="12250" w:h="15850"/>
          <w:pgMar w:top="1820" w:right="1275" w:bottom="1020" w:left="1559" w:header="0" w:footer="834" w:gutter="0"/>
          <w:cols w:space="720"/>
        </w:sectPr>
      </w:pPr>
    </w:p>
    <w:p w14:paraId="72272B66" w14:textId="77777777" w:rsidR="001D6483" w:rsidRDefault="001D6483">
      <w:pPr>
        <w:pStyle w:val="Textoindependiente"/>
        <w:spacing w:before="168"/>
      </w:pPr>
    </w:p>
    <w:p w14:paraId="63B8DA52" w14:textId="77777777" w:rsidR="001D6483" w:rsidRDefault="00000000">
      <w:pPr>
        <w:pStyle w:val="Prrafodelista"/>
        <w:numPr>
          <w:ilvl w:val="1"/>
          <w:numId w:val="37"/>
        </w:numPr>
        <w:tabs>
          <w:tab w:val="left" w:pos="1557"/>
          <w:tab w:val="left" w:pos="1582"/>
        </w:tabs>
        <w:spacing w:line="360" w:lineRule="auto"/>
        <w:ind w:left="1582" w:right="146" w:hanging="360"/>
        <w:rPr>
          <w:sz w:val="24"/>
        </w:rPr>
      </w:pPr>
      <w:r>
        <w:rPr>
          <w:color w:val="FF0000"/>
          <w:sz w:val="24"/>
        </w:rPr>
        <w:t>Fabricación de anuncios y señalamientos, no incluye procesos térmicos o de fundición ni mezcla de resinas;</w:t>
      </w:r>
    </w:p>
    <w:p w14:paraId="459C55C7" w14:textId="77777777" w:rsidR="001D6483" w:rsidRDefault="00000000">
      <w:pPr>
        <w:pStyle w:val="Prrafodelista"/>
        <w:numPr>
          <w:ilvl w:val="1"/>
          <w:numId w:val="37"/>
        </w:numPr>
        <w:tabs>
          <w:tab w:val="left" w:pos="1556"/>
        </w:tabs>
        <w:ind w:left="1556" w:hanging="334"/>
        <w:rPr>
          <w:sz w:val="24"/>
        </w:rPr>
      </w:pPr>
      <w:r>
        <w:rPr>
          <w:color w:val="FF0000"/>
          <w:sz w:val="24"/>
        </w:rPr>
        <w:t>Fabricación</w:t>
      </w:r>
      <w:r>
        <w:rPr>
          <w:color w:val="FF0000"/>
          <w:spacing w:val="-7"/>
          <w:sz w:val="24"/>
        </w:rPr>
        <w:t xml:space="preserve"> </w:t>
      </w:r>
      <w:r>
        <w:rPr>
          <w:color w:val="FF0000"/>
          <w:sz w:val="24"/>
        </w:rPr>
        <w:t>de</w:t>
      </w:r>
      <w:r>
        <w:rPr>
          <w:color w:val="FF0000"/>
          <w:spacing w:val="-5"/>
          <w:sz w:val="24"/>
        </w:rPr>
        <w:t xml:space="preserve"> </w:t>
      </w:r>
      <w:r>
        <w:rPr>
          <w:color w:val="FF0000"/>
          <w:sz w:val="24"/>
        </w:rPr>
        <w:t>instrumentos</w:t>
      </w:r>
      <w:r>
        <w:rPr>
          <w:color w:val="FF0000"/>
          <w:spacing w:val="-7"/>
          <w:sz w:val="24"/>
        </w:rPr>
        <w:t xml:space="preserve"> </w:t>
      </w:r>
      <w:r>
        <w:rPr>
          <w:color w:val="FF0000"/>
          <w:spacing w:val="-2"/>
          <w:sz w:val="24"/>
        </w:rPr>
        <w:t>musicales;</w:t>
      </w:r>
    </w:p>
    <w:p w14:paraId="199392E7"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5"/>
          <w:sz w:val="24"/>
        </w:rPr>
        <w:t xml:space="preserve"> </w:t>
      </w:r>
      <w:r>
        <w:rPr>
          <w:color w:val="FF0000"/>
          <w:sz w:val="24"/>
        </w:rPr>
        <w:t>de</w:t>
      </w:r>
      <w:r>
        <w:rPr>
          <w:color w:val="FF0000"/>
          <w:spacing w:val="-5"/>
          <w:sz w:val="24"/>
        </w:rPr>
        <w:t xml:space="preserve"> </w:t>
      </w:r>
      <w:r>
        <w:rPr>
          <w:color w:val="FF0000"/>
          <w:sz w:val="24"/>
        </w:rPr>
        <w:t>escobas,</w:t>
      </w:r>
      <w:r>
        <w:rPr>
          <w:color w:val="FF0000"/>
          <w:spacing w:val="-4"/>
          <w:sz w:val="24"/>
        </w:rPr>
        <w:t xml:space="preserve"> </w:t>
      </w:r>
      <w:r>
        <w:rPr>
          <w:color w:val="FF0000"/>
          <w:sz w:val="24"/>
        </w:rPr>
        <w:t>cepillos</w:t>
      </w:r>
      <w:r>
        <w:rPr>
          <w:color w:val="FF0000"/>
          <w:spacing w:val="-3"/>
          <w:sz w:val="24"/>
        </w:rPr>
        <w:t xml:space="preserve"> </w:t>
      </w:r>
      <w:r>
        <w:rPr>
          <w:color w:val="FF0000"/>
          <w:sz w:val="24"/>
        </w:rPr>
        <w:t>y</w:t>
      </w:r>
      <w:r>
        <w:rPr>
          <w:color w:val="FF0000"/>
          <w:spacing w:val="-6"/>
          <w:sz w:val="24"/>
        </w:rPr>
        <w:t xml:space="preserve"> </w:t>
      </w:r>
      <w:r>
        <w:rPr>
          <w:color w:val="FF0000"/>
          <w:spacing w:val="-2"/>
          <w:sz w:val="24"/>
        </w:rPr>
        <w:t>similares;</w:t>
      </w:r>
    </w:p>
    <w:p w14:paraId="4D777911" w14:textId="77777777" w:rsidR="001D6483" w:rsidRDefault="00000000">
      <w:pPr>
        <w:pStyle w:val="Prrafodelista"/>
        <w:numPr>
          <w:ilvl w:val="1"/>
          <w:numId w:val="37"/>
        </w:numPr>
        <w:tabs>
          <w:tab w:val="left" w:pos="1556"/>
        </w:tabs>
        <w:spacing w:before="139"/>
        <w:ind w:left="1556" w:hanging="334"/>
        <w:rPr>
          <w:sz w:val="24"/>
        </w:rPr>
      </w:pPr>
      <w:r>
        <w:rPr>
          <w:color w:val="FF0000"/>
          <w:sz w:val="24"/>
        </w:rPr>
        <w:t>Fabricación</w:t>
      </w:r>
      <w:r>
        <w:rPr>
          <w:color w:val="FF0000"/>
          <w:spacing w:val="-4"/>
          <w:sz w:val="24"/>
        </w:rPr>
        <w:t xml:space="preserve"> </w:t>
      </w:r>
      <w:r>
        <w:rPr>
          <w:color w:val="FF0000"/>
          <w:sz w:val="24"/>
        </w:rPr>
        <w:t>de</w:t>
      </w:r>
      <w:r>
        <w:rPr>
          <w:color w:val="FF0000"/>
          <w:spacing w:val="-3"/>
          <w:sz w:val="24"/>
        </w:rPr>
        <w:t xml:space="preserve"> </w:t>
      </w:r>
      <w:r>
        <w:rPr>
          <w:color w:val="FF0000"/>
          <w:sz w:val="24"/>
        </w:rPr>
        <w:t>velas</w:t>
      </w:r>
      <w:r>
        <w:rPr>
          <w:color w:val="FF0000"/>
          <w:spacing w:val="-2"/>
          <w:sz w:val="24"/>
        </w:rPr>
        <w:t xml:space="preserve"> </w:t>
      </w:r>
      <w:r>
        <w:rPr>
          <w:color w:val="FF0000"/>
          <w:sz w:val="24"/>
        </w:rPr>
        <w:t>y</w:t>
      </w:r>
      <w:r>
        <w:rPr>
          <w:color w:val="FF0000"/>
          <w:spacing w:val="-5"/>
          <w:sz w:val="24"/>
        </w:rPr>
        <w:t xml:space="preserve"> </w:t>
      </w:r>
      <w:r>
        <w:rPr>
          <w:color w:val="FF0000"/>
          <w:spacing w:val="-2"/>
          <w:sz w:val="24"/>
        </w:rPr>
        <w:t>veladoras;</w:t>
      </w:r>
    </w:p>
    <w:p w14:paraId="7B6C5026" w14:textId="77777777" w:rsidR="001D6483" w:rsidRDefault="00000000">
      <w:pPr>
        <w:pStyle w:val="Prrafodelista"/>
        <w:numPr>
          <w:ilvl w:val="1"/>
          <w:numId w:val="37"/>
        </w:numPr>
        <w:tabs>
          <w:tab w:val="left" w:pos="1556"/>
        </w:tabs>
        <w:spacing w:before="137"/>
        <w:ind w:left="1556" w:hanging="334"/>
        <w:rPr>
          <w:sz w:val="24"/>
        </w:rPr>
      </w:pPr>
      <w:r>
        <w:rPr>
          <w:color w:val="FF0000"/>
          <w:sz w:val="24"/>
        </w:rPr>
        <w:t>Fabricación</w:t>
      </w:r>
      <w:r>
        <w:rPr>
          <w:color w:val="FF0000"/>
          <w:spacing w:val="-6"/>
          <w:sz w:val="24"/>
        </w:rPr>
        <w:t xml:space="preserve"> </w:t>
      </w:r>
      <w:r>
        <w:rPr>
          <w:color w:val="FF0000"/>
          <w:sz w:val="24"/>
        </w:rPr>
        <w:t>de</w:t>
      </w:r>
      <w:r>
        <w:rPr>
          <w:color w:val="FF0000"/>
          <w:spacing w:val="-5"/>
          <w:sz w:val="24"/>
        </w:rPr>
        <w:t xml:space="preserve"> </w:t>
      </w:r>
      <w:r>
        <w:rPr>
          <w:color w:val="FF0000"/>
          <w:spacing w:val="-2"/>
          <w:sz w:val="24"/>
        </w:rPr>
        <w:t>ataúdes;</w:t>
      </w:r>
    </w:p>
    <w:p w14:paraId="054BACE2" w14:textId="77777777" w:rsidR="001D6483" w:rsidRDefault="00000000">
      <w:pPr>
        <w:pStyle w:val="Prrafodelista"/>
        <w:numPr>
          <w:ilvl w:val="1"/>
          <w:numId w:val="37"/>
        </w:numPr>
        <w:tabs>
          <w:tab w:val="left" w:pos="1556"/>
        </w:tabs>
        <w:spacing w:before="140"/>
        <w:ind w:left="1556" w:hanging="334"/>
        <w:rPr>
          <w:sz w:val="24"/>
        </w:rPr>
      </w:pPr>
      <w:r>
        <w:rPr>
          <w:color w:val="FF0000"/>
          <w:sz w:val="24"/>
        </w:rPr>
        <w:t>Corte</w:t>
      </w:r>
      <w:r>
        <w:rPr>
          <w:color w:val="FF0000"/>
          <w:spacing w:val="-3"/>
          <w:sz w:val="24"/>
        </w:rPr>
        <w:t xml:space="preserve"> </w:t>
      </w:r>
      <w:r>
        <w:rPr>
          <w:color w:val="FF0000"/>
          <w:sz w:val="24"/>
        </w:rPr>
        <w:t>y/o</w:t>
      </w:r>
      <w:r>
        <w:rPr>
          <w:color w:val="FF0000"/>
          <w:spacing w:val="-2"/>
          <w:sz w:val="24"/>
        </w:rPr>
        <w:t xml:space="preserve"> </w:t>
      </w:r>
      <w:r>
        <w:rPr>
          <w:color w:val="FF0000"/>
          <w:sz w:val="24"/>
        </w:rPr>
        <w:t>trituración</w:t>
      </w:r>
      <w:r>
        <w:rPr>
          <w:color w:val="FF0000"/>
          <w:spacing w:val="-4"/>
          <w:sz w:val="24"/>
        </w:rPr>
        <w:t xml:space="preserve"> </w:t>
      </w:r>
      <w:r>
        <w:rPr>
          <w:color w:val="FF0000"/>
          <w:sz w:val="24"/>
        </w:rPr>
        <w:t>de</w:t>
      </w:r>
      <w:r>
        <w:rPr>
          <w:color w:val="FF0000"/>
          <w:spacing w:val="-5"/>
          <w:sz w:val="24"/>
        </w:rPr>
        <w:t xml:space="preserve"> </w:t>
      </w:r>
      <w:r>
        <w:rPr>
          <w:color w:val="FF0000"/>
          <w:sz w:val="24"/>
        </w:rPr>
        <w:t>residuos</w:t>
      </w:r>
      <w:r>
        <w:rPr>
          <w:color w:val="FF0000"/>
          <w:spacing w:val="-4"/>
          <w:sz w:val="24"/>
        </w:rPr>
        <w:t xml:space="preserve"> </w:t>
      </w:r>
      <w:r>
        <w:rPr>
          <w:color w:val="FF0000"/>
          <w:sz w:val="24"/>
        </w:rPr>
        <w:t>de</w:t>
      </w:r>
      <w:r>
        <w:rPr>
          <w:color w:val="FF0000"/>
          <w:spacing w:val="-5"/>
          <w:sz w:val="24"/>
        </w:rPr>
        <w:t xml:space="preserve"> </w:t>
      </w:r>
      <w:r>
        <w:rPr>
          <w:color w:val="FF0000"/>
          <w:sz w:val="24"/>
        </w:rPr>
        <w:t>manejo</w:t>
      </w:r>
      <w:r>
        <w:rPr>
          <w:color w:val="FF0000"/>
          <w:spacing w:val="-4"/>
          <w:sz w:val="24"/>
        </w:rPr>
        <w:t xml:space="preserve"> </w:t>
      </w:r>
      <w:r>
        <w:rPr>
          <w:color w:val="FF0000"/>
          <w:spacing w:val="-2"/>
          <w:sz w:val="24"/>
        </w:rPr>
        <w:t>especial;</w:t>
      </w:r>
    </w:p>
    <w:p w14:paraId="4333FCF1" w14:textId="77777777" w:rsidR="001D6483" w:rsidRDefault="00000000">
      <w:pPr>
        <w:pStyle w:val="Prrafodelista"/>
        <w:numPr>
          <w:ilvl w:val="1"/>
          <w:numId w:val="37"/>
        </w:numPr>
        <w:tabs>
          <w:tab w:val="left" w:pos="1558"/>
        </w:tabs>
        <w:spacing w:before="136"/>
        <w:ind w:left="1558"/>
        <w:rPr>
          <w:sz w:val="24"/>
        </w:rPr>
      </w:pPr>
      <w:r>
        <w:rPr>
          <w:color w:val="FF0000"/>
          <w:sz w:val="24"/>
        </w:rPr>
        <w:t>Servicio</w:t>
      </w:r>
      <w:r>
        <w:rPr>
          <w:color w:val="FF0000"/>
          <w:spacing w:val="-4"/>
          <w:sz w:val="24"/>
        </w:rPr>
        <w:t xml:space="preserve"> </w:t>
      </w:r>
      <w:r>
        <w:rPr>
          <w:color w:val="FF0000"/>
          <w:sz w:val="24"/>
        </w:rPr>
        <w:t>de</w:t>
      </w:r>
      <w:r>
        <w:rPr>
          <w:color w:val="FF0000"/>
          <w:spacing w:val="-3"/>
          <w:sz w:val="24"/>
        </w:rPr>
        <w:t xml:space="preserve"> </w:t>
      </w:r>
      <w:r>
        <w:rPr>
          <w:color w:val="FF0000"/>
          <w:sz w:val="24"/>
        </w:rPr>
        <w:t>Lavanderías</w:t>
      </w:r>
      <w:r>
        <w:rPr>
          <w:color w:val="FF0000"/>
          <w:spacing w:val="-3"/>
          <w:sz w:val="24"/>
        </w:rPr>
        <w:t xml:space="preserve"> </w:t>
      </w:r>
      <w:r>
        <w:rPr>
          <w:color w:val="FF0000"/>
          <w:sz w:val="24"/>
        </w:rPr>
        <w:t>y</w:t>
      </w:r>
      <w:r>
        <w:rPr>
          <w:color w:val="FF0000"/>
          <w:spacing w:val="-5"/>
          <w:sz w:val="24"/>
        </w:rPr>
        <w:t xml:space="preserve"> </w:t>
      </w:r>
      <w:r>
        <w:rPr>
          <w:color w:val="FF0000"/>
          <w:sz w:val="24"/>
        </w:rPr>
        <w:t>tintorerías</w:t>
      </w:r>
      <w:r>
        <w:rPr>
          <w:color w:val="FF0000"/>
          <w:spacing w:val="-4"/>
          <w:sz w:val="24"/>
        </w:rPr>
        <w:t xml:space="preserve"> </w:t>
      </w:r>
      <w:r>
        <w:rPr>
          <w:color w:val="FF0000"/>
          <w:sz w:val="24"/>
        </w:rPr>
        <w:t>de</w:t>
      </w:r>
      <w:r>
        <w:rPr>
          <w:color w:val="FF0000"/>
          <w:spacing w:val="-3"/>
          <w:sz w:val="24"/>
        </w:rPr>
        <w:t xml:space="preserve"> </w:t>
      </w:r>
      <w:r>
        <w:rPr>
          <w:color w:val="FF0000"/>
          <w:sz w:val="24"/>
        </w:rPr>
        <w:t>tipo</w:t>
      </w:r>
      <w:r>
        <w:rPr>
          <w:color w:val="FF0000"/>
          <w:spacing w:val="2"/>
          <w:sz w:val="24"/>
        </w:rPr>
        <w:t xml:space="preserve"> </w:t>
      </w:r>
      <w:r>
        <w:rPr>
          <w:color w:val="FF0000"/>
          <w:sz w:val="24"/>
        </w:rPr>
        <w:t>industrial;</w:t>
      </w:r>
      <w:r>
        <w:rPr>
          <w:color w:val="FF0000"/>
          <w:spacing w:val="-3"/>
          <w:sz w:val="24"/>
        </w:rPr>
        <w:t xml:space="preserve"> </w:t>
      </w:r>
      <w:r>
        <w:rPr>
          <w:color w:val="FF0000"/>
          <w:spacing w:val="-5"/>
          <w:sz w:val="24"/>
        </w:rPr>
        <w:t>y.</w:t>
      </w:r>
    </w:p>
    <w:p w14:paraId="3C7B9526" w14:textId="77777777" w:rsidR="001D6483" w:rsidRDefault="00000000">
      <w:pPr>
        <w:pStyle w:val="Prrafodelista"/>
        <w:numPr>
          <w:ilvl w:val="1"/>
          <w:numId w:val="37"/>
        </w:numPr>
        <w:tabs>
          <w:tab w:val="left" w:pos="1558"/>
          <w:tab w:val="left" w:pos="1582"/>
        </w:tabs>
        <w:spacing w:before="140" w:line="360" w:lineRule="auto"/>
        <w:ind w:left="1582" w:right="150" w:hanging="360"/>
        <w:rPr>
          <w:sz w:val="24"/>
        </w:rPr>
      </w:pPr>
      <w:r>
        <w:rPr>
          <w:color w:val="FF0000"/>
          <w:sz w:val="24"/>
        </w:rPr>
        <w:t>Servicios</w:t>
      </w:r>
      <w:r>
        <w:rPr>
          <w:color w:val="FF0000"/>
          <w:spacing w:val="40"/>
          <w:sz w:val="24"/>
        </w:rPr>
        <w:t xml:space="preserve"> </w:t>
      </w:r>
      <w:r>
        <w:rPr>
          <w:color w:val="FF0000"/>
          <w:sz w:val="24"/>
        </w:rPr>
        <w:t>de</w:t>
      </w:r>
      <w:r>
        <w:rPr>
          <w:color w:val="FF0000"/>
          <w:spacing w:val="40"/>
          <w:sz w:val="24"/>
        </w:rPr>
        <w:t xml:space="preserve"> </w:t>
      </w:r>
      <w:r>
        <w:rPr>
          <w:color w:val="FF0000"/>
          <w:sz w:val="24"/>
        </w:rPr>
        <w:t>tipo</w:t>
      </w:r>
      <w:r>
        <w:rPr>
          <w:color w:val="FF0000"/>
          <w:spacing w:val="40"/>
          <w:sz w:val="24"/>
        </w:rPr>
        <w:t xml:space="preserve"> </w:t>
      </w:r>
      <w:r>
        <w:rPr>
          <w:color w:val="FF0000"/>
          <w:sz w:val="24"/>
        </w:rPr>
        <w:t>industrial</w:t>
      </w:r>
      <w:r>
        <w:rPr>
          <w:color w:val="FF0000"/>
          <w:spacing w:val="40"/>
          <w:sz w:val="24"/>
        </w:rPr>
        <w:t xml:space="preserve"> </w:t>
      </w:r>
      <w:r>
        <w:rPr>
          <w:color w:val="FF0000"/>
          <w:sz w:val="24"/>
        </w:rPr>
        <w:t>que</w:t>
      </w:r>
      <w:r>
        <w:rPr>
          <w:color w:val="FF0000"/>
          <w:spacing w:val="40"/>
          <w:sz w:val="24"/>
        </w:rPr>
        <w:t xml:space="preserve"> </w:t>
      </w:r>
      <w:r>
        <w:rPr>
          <w:color w:val="FF0000"/>
          <w:sz w:val="24"/>
        </w:rPr>
        <w:t>cuenten</w:t>
      </w:r>
      <w:r>
        <w:rPr>
          <w:color w:val="FF0000"/>
          <w:spacing w:val="40"/>
          <w:sz w:val="24"/>
        </w:rPr>
        <w:t xml:space="preserve"> </w:t>
      </w:r>
      <w:r>
        <w:rPr>
          <w:color w:val="FF0000"/>
          <w:sz w:val="24"/>
        </w:rPr>
        <w:t>con</w:t>
      </w:r>
      <w:r>
        <w:rPr>
          <w:color w:val="FF0000"/>
          <w:spacing w:val="40"/>
          <w:sz w:val="24"/>
        </w:rPr>
        <w:t xml:space="preserve"> </w:t>
      </w:r>
      <w:r>
        <w:rPr>
          <w:color w:val="FF0000"/>
          <w:sz w:val="24"/>
        </w:rPr>
        <w:t>equipos,</w:t>
      </w:r>
      <w:r>
        <w:rPr>
          <w:color w:val="FF0000"/>
          <w:spacing w:val="40"/>
          <w:sz w:val="24"/>
        </w:rPr>
        <w:t xml:space="preserve"> </w:t>
      </w:r>
      <w:r>
        <w:rPr>
          <w:color w:val="FF0000"/>
          <w:sz w:val="24"/>
        </w:rPr>
        <w:t>maquinaria</w:t>
      </w:r>
      <w:r>
        <w:rPr>
          <w:color w:val="FF0000"/>
          <w:spacing w:val="40"/>
          <w:sz w:val="24"/>
        </w:rPr>
        <w:t xml:space="preserve"> </w:t>
      </w:r>
      <w:r>
        <w:rPr>
          <w:color w:val="FF0000"/>
          <w:sz w:val="24"/>
        </w:rPr>
        <w:t>y/o actividades generadoras de emisiones a la atmósfera.</w:t>
      </w:r>
    </w:p>
    <w:p w14:paraId="6C15A659" w14:textId="77777777" w:rsidR="001D6483" w:rsidRDefault="00000000">
      <w:pPr>
        <w:pStyle w:val="Prrafodelista"/>
        <w:numPr>
          <w:ilvl w:val="0"/>
          <w:numId w:val="37"/>
        </w:numPr>
        <w:tabs>
          <w:tab w:val="left" w:pos="1222"/>
        </w:tabs>
        <w:spacing w:line="360" w:lineRule="auto"/>
        <w:ind w:left="1222" w:right="150" w:hanging="720"/>
        <w:rPr>
          <w:sz w:val="24"/>
        </w:rPr>
      </w:pPr>
      <w:r>
        <w:rPr>
          <w:color w:val="FF0000"/>
          <w:sz w:val="24"/>
        </w:rPr>
        <w:t>Las</w:t>
      </w:r>
      <w:r>
        <w:rPr>
          <w:color w:val="FF0000"/>
          <w:spacing w:val="-1"/>
          <w:sz w:val="24"/>
        </w:rPr>
        <w:t xml:space="preserve"> </w:t>
      </w:r>
      <w:r>
        <w:rPr>
          <w:color w:val="FF0000"/>
          <w:sz w:val="24"/>
        </w:rPr>
        <w:t>demás que no sean competencia de la federación ni</w:t>
      </w:r>
      <w:r>
        <w:rPr>
          <w:color w:val="FF0000"/>
          <w:spacing w:val="-1"/>
          <w:sz w:val="24"/>
        </w:rPr>
        <w:t xml:space="preserve"> </w:t>
      </w:r>
      <w:r>
        <w:rPr>
          <w:color w:val="FF0000"/>
          <w:sz w:val="24"/>
        </w:rPr>
        <w:t>de los municipios, y las que estén reguladas por una norma ambiental estatal.</w:t>
      </w:r>
    </w:p>
    <w:p w14:paraId="159B927B" w14:textId="77777777" w:rsidR="001D6483" w:rsidRDefault="001D6483">
      <w:pPr>
        <w:pStyle w:val="Textoindependiente"/>
        <w:spacing w:before="137"/>
      </w:pPr>
    </w:p>
    <w:p w14:paraId="0C4F2CC3" w14:textId="77777777" w:rsidR="001D6483" w:rsidRDefault="00000000">
      <w:pPr>
        <w:pStyle w:val="Textoindependiente"/>
        <w:spacing w:line="360" w:lineRule="auto"/>
        <w:ind w:left="143" w:right="148"/>
        <w:jc w:val="both"/>
      </w:pPr>
      <w:r>
        <w:rPr>
          <w:color w:val="FF0000"/>
        </w:rPr>
        <w:t>Sin perjuicio de lo anterior, todas aquellas obras o actividades que generen</w:t>
      </w:r>
      <w:r>
        <w:rPr>
          <w:color w:val="FF0000"/>
          <w:spacing w:val="40"/>
        </w:rPr>
        <w:t xml:space="preserve"> </w:t>
      </w:r>
      <w:r>
        <w:rPr>
          <w:color w:val="FF0000"/>
        </w:rPr>
        <w:t>emisiones de contaminantes a la atmósfera que no se encuentren en el listado anterior y que no se encuentren reservadas a la Federación o a los Municipios, deberá contar con la licencia de funcionamiento correspondiente.</w:t>
      </w:r>
    </w:p>
    <w:p w14:paraId="5474F188" w14:textId="77777777" w:rsidR="001D6483" w:rsidRDefault="001D6483">
      <w:pPr>
        <w:pStyle w:val="Textoindependiente"/>
      </w:pPr>
    </w:p>
    <w:p w14:paraId="2562CD31" w14:textId="77777777" w:rsidR="001D6483" w:rsidRDefault="001D6483">
      <w:pPr>
        <w:pStyle w:val="Textoindependiente"/>
        <w:spacing w:before="274"/>
      </w:pPr>
    </w:p>
    <w:p w14:paraId="5A66A206" w14:textId="77777777" w:rsidR="001D6483" w:rsidRDefault="00000000">
      <w:pPr>
        <w:pStyle w:val="Textoindependiente"/>
        <w:ind w:left="143" w:right="138"/>
        <w:jc w:val="both"/>
      </w:pPr>
      <w:r>
        <w:t xml:space="preserve">Artículo 138.- Para </w:t>
      </w:r>
      <w:r>
        <w:rPr>
          <w:color w:val="FF0000"/>
        </w:rPr>
        <w:t xml:space="preserve">obtener </w:t>
      </w:r>
      <w:r>
        <w:t xml:space="preserve">la licencia de funcionamiento </w:t>
      </w:r>
      <w:r>
        <w:rPr>
          <w:color w:val="FF0000"/>
        </w:rPr>
        <w:t>para fuentes fijas de competencia estatal y fuentes de área</w:t>
      </w:r>
      <w:r>
        <w:t>, los responsables de las fuentes deberán presentar a la Secretaría, la siguiente información y documentación</w:t>
      </w:r>
      <w:r>
        <w:rPr>
          <w:color w:val="FF0000"/>
        </w:rPr>
        <w:t>, haciendo uso,</w:t>
      </w:r>
      <w:r>
        <w:rPr>
          <w:color w:val="FF0000"/>
          <w:spacing w:val="40"/>
        </w:rPr>
        <w:t xml:space="preserve"> </w:t>
      </w:r>
      <w:r>
        <w:rPr>
          <w:color w:val="FF0000"/>
        </w:rPr>
        <w:t xml:space="preserve">en su caso, </w:t>
      </w:r>
      <w:r>
        <w:t>del portal electrónico que la Secretaría establezca para su recepción:</w:t>
      </w:r>
    </w:p>
    <w:p w14:paraId="2E629620" w14:textId="77777777" w:rsidR="001D6483" w:rsidRDefault="001D6483">
      <w:pPr>
        <w:pStyle w:val="Textoindependiente"/>
        <w:spacing w:before="3"/>
      </w:pPr>
    </w:p>
    <w:p w14:paraId="17260A37" w14:textId="77777777" w:rsidR="001D6483" w:rsidRDefault="00000000">
      <w:pPr>
        <w:pStyle w:val="Prrafodelista"/>
        <w:numPr>
          <w:ilvl w:val="0"/>
          <w:numId w:val="36"/>
        </w:numPr>
        <w:tabs>
          <w:tab w:val="left" w:pos="849"/>
        </w:tabs>
        <w:ind w:left="849" w:hanging="718"/>
        <w:jc w:val="both"/>
        <w:rPr>
          <w:sz w:val="24"/>
        </w:rPr>
      </w:pPr>
      <w:r>
        <w:rPr>
          <w:color w:val="FF0000"/>
          <w:sz w:val="24"/>
        </w:rPr>
        <w:t>Los</w:t>
      </w:r>
      <w:r>
        <w:rPr>
          <w:color w:val="FF0000"/>
          <w:spacing w:val="-5"/>
          <w:sz w:val="24"/>
        </w:rPr>
        <w:t xml:space="preserve"> </w:t>
      </w:r>
      <w:r>
        <w:rPr>
          <w:color w:val="FF0000"/>
          <w:sz w:val="24"/>
        </w:rPr>
        <w:t>interesados</w:t>
      </w:r>
      <w:r>
        <w:rPr>
          <w:color w:val="FF0000"/>
          <w:spacing w:val="-6"/>
          <w:sz w:val="24"/>
        </w:rPr>
        <w:t xml:space="preserve"> </w:t>
      </w:r>
      <w:r>
        <w:rPr>
          <w:color w:val="FF0000"/>
          <w:sz w:val="24"/>
        </w:rPr>
        <w:t>deberán</w:t>
      </w:r>
      <w:r>
        <w:rPr>
          <w:color w:val="FF0000"/>
          <w:spacing w:val="-4"/>
          <w:sz w:val="24"/>
        </w:rPr>
        <w:t xml:space="preserve"> </w:t>
      </w:r>
      <w:r>
        <w:rPr>
          <w:color w:val="FF0000"/>
          <w:sz w:val="24"/>
        </w:rPr>
        <w:t>presentar</w:t>
      </w:r>
      <w:r>
        <w:rPr>
          <w:color w:val="FF0000"/>
          <w:spacing w:val="-4"/>
          <w:sz w:val="24"/>
        </w:rPr>
        <w:t xml:space="preserve"> </w:t>
      </w:r>
      <w:r>
        <w:rPr>
          <w:color w:val="FF0000"/>
          <w:sz w:val="24"/>
        </w:rPr>
        <w:t>la</w:t>
      </w:r>
      <w:r>
        <w:rPr>
          <w:color w:val="FF0000"/>
          <w:spacing w:val="-4"/>
          <w:sz w:val="24"/>
        </w:rPr>
        <w:t xml:space="preserve"> </w:t>
      </w:r>
      <w:r>
        <w:rPr>
          <w:color w:val="FF0000"/>
          <w:sz w:val="24"/>
        </w:rPr>
        <w:t>siguiente</w:t>
      </w:r>
      <w:r>
        <w:rPr>
          <w:color w:val="FF0000"/>
          <w:spacing w:val="-4"/>
          <w:sz w:val="24"/>
        </w:rPr>
        <w:t xml:space="preserve"> </w:t>
      </w:r>
      <w:r>
        <w:rPr>
          <w:color w:val="FF0000"/>
          <w:sz w:val="24"/>
        </w:rPr>
        <w:t>información</w:t>
      </w:r>
      <w:r>
        <w:rPr>
          <w:color w:val="FF0000"/>
          <w:spacing w:val="-4"/>
          <w:sz w:val="24"/>
        </w:rPr>
        <w:t xml:space="preserve"> </w:t>
      </w:r>
      <w:r>
        <w:rPr>
          <w:color w:val="FF0000"/>
          <w:sz w:val="24"/>
        </w:rPr>
        <w:t>y</w:t>
      </w:r>
      <w:r>
        <w:rPr>
          <w:color w:val="FF0000"/>
          <w:spacing w:val="-6"/>
          <w:sz w:val="24"/>
        </w:rPr>
        <w:t xml:space="preserve"> </w:t>
      </w:r>
      <w:r>
        <w:rPr>
          <w:color w:val="FF0000"/>
          <w:spacing w:val="-2"/>
          <w:sz w:val="24"/>
        </w:rPr>
        <w:t>documentación:</w:t>
      </w:r>
    </w:p>
    <w:p w14:paraId="2962A97D" w14:textId="77777777" w:rsidR="001D6483" w:rsidRDefault="00000000">
      <w:pPr>
        <w:pStyle w:val="Prrafodelista"/>
        <w:numPr>
          <w:ilvl w:val="1"/>
          <w:numId w:val="36"/>
        </w:numPr>
        <w:tabs>
          <w:tab w:val="left" w:pos="848"/>
        </w:tabs>
        <w:spacing w:before="41"/>
        <w:ind w:left="848" w:hanging="346"/>
        <w:jc w:val="both"/>
        <w:rPr>
          <w:sz w:val="24"/>
        </w:rPr>
      </w:pPr>
      <w:r>
        <w:rPr>
          <w:color w:val="FF0000"/>
          <w:sz w:val="24"/>
        </w:rPr>
        <w:t>Indicar</w:t>
      </w:r>
      <w:r>
        <w:rPr>
          <w:color w:val="FF0000"/>
          <w:spacing w:val="-4"/>
          <w:sz w:val="24"/>
        </w:rPr>
        <w:t xml:space="preserve"> </w:t>
      </w:r>
      <w:r>
        <w:rPr>
          <w:color w:val="FF0000"/>
          <w:sz w:val="24"/>
        </w:rPr>
        <w:t>la</w:t>
      </w:r>
      <w:r>
        <w:rPr>
          <w:color w:val="FF0000"/>
          <w:spacing w:val="-5"/>
          <w:sz w:val="24"/>
        </w:rPr>
        <w:t xml:space="preserve"> </w:t>
      </w:r>
      <w:r>
        <w:rPr>
          <w:color w:val="FF0000"/>
          <w:sz w:val="24"/>
        </w:rPr>
        <w:t>personalidad</w:t>
      </w:r>
      <w:r>
        <w:rPr>
          <w:color w:val="FF0000"/>
          <w:spacing w:val="-5"/>
          <w:sz w:val="24"/>
        </w:rPr>
        <w:t xml:space="preserve"> </w:t>
      </w:r>
      <w:r>
        <w:rPr>
          <w:color w:val="FF0000"/>
          <w:sz w:val="24"/>
        </w:rPr>
        <w:t>jurídica</w:t>
      </w:r>
      <w:r>
        <w:rPr>
          <w:color w:val="FF0000"/>
          <w:spacing w:val="-3"/>
          <w:sz w:val="24"/>
        </w:rPr>
        <w:t xml:space="preserve"> </w:t>
      </w:r>
      <w:r>
        <w:rPr>
          <w:color w:val="FF0000"/>
          <w:sz w:val="24"/>
        </w:rPr>
        <w:t>del</w:t>
      </w:r>
      <w:r>
        <w:rPr>
          <w:color w:val="FF0000"/>
          <w:spacing w:val="-3"/>
          <w:sz w:val="24"/>
        </w:rPr>
        <w:t xml:space="preserve"> </w:t>
      </w:r>
      <w:r>
        <w:rPr>
          <w:color w:val="FF0000"/>
          <w:spacing w:val="-2"/>
          <w:sz w:val="24"/>
        </w:rPr>
        <w:t>solicitante;</w:t>
      </w:r>
    </w:p>
    <w:p w14:paraId="490CDB27" w14:textId="77777777" w:rsidR="001D6483" w:rsidRDefault="00000000">
      <w:pPr>
        <w:pStyle w:val="Prrafodelista"/>
        <w:numPr>
          <w:ilvl w:val="1"/>
          <w:numId w:val="36"/>
        </w:numPr>
        <w:tabs>
          <w:tab w:val="left" w:pos="848"/>
          <w:tab w:val="left" w:pos="862"/>
        </w:tabs>
        <w:spacing w:before="43" w:line="276" w:lineRule="auto"/>
        <w:ind w:left="862" w:right="143" w:hanging="360"/>
        <w:jc w:val="both"/>
        <w:rPr>
          <w:sz w:val="24"/>
        </w:rPr>
      </w:pPr>
      <w:r>
        <w:rPr>
          <w:color w:val="FF0000"/>
          <w:sz w:val="24"/>
        </w:rPr>
        <w:t>Para una persona física deberá de incluir sus datos de contacto, datos de la identificación oficial, el número del Registro Federal de Contribuyentes, y los documentos que acrediten la información proporcionada;</w:t>
      </w:r>
    </w:p>
    <w:p w14:paraId="0D405098" w14:textId="77777777" w:rsidR="001D6483" w:rsidRDefault="00000000">
      <w:pPr>
        <w:pStyle w:val="Prrafodelista"/>
        <w:numPr>
          <w:ilvl w:val="1"/>
          <w:numId w:val="36"/>
        </w:numPr>
        <w:tabs>
          <w:tab w:val="left" w:pos="849"/>
          <w:tab w:val="left" w:pos="862"/>
        </w:tabs>
        <w:spacing w:line="276" w:lineRule="auto"/>
        <w:ind w:left="862" w:right="146" w:hanging="360"/>
        <w:jc w:val="both"/>
        <w:rPr>
          <w:sz w:val="24"/>
        </w:rPr>
      </w:pPr>
      <w:r>
        <w:rPr>
          <w:color w:val="FF0000"/>
          <w:sz w:val="24"/>
        </w:rPr>
        <w:t>Para una persona moral, deberá de incluir los datos del acta constitutiva, los datos de identificación del representante legal y poder protocolizado, el</w:t>
      </w:r>
      <w:r>
        <w:rPr>
          <w:color w:val="FF0000"/>
          <w:spacing w:val="40"/>
          <w:sz w:val="24"/>
        </w:rPr>
        <w:t xml:space="preserve"> </w:t>
      </w:r>
      <w:r>
        <w:rPr>
          <w:color w:val="FF0000"/>
          <w:sz w:val="24"/>
        </w:rPr>
        <w:t>número del Registro Federal de Contribuyentes del establecimiento, y sus respectivos documentos que acrediten la información proporcionada;</w:t>
      </w:r>
    </w:p>
    <w:p w14:paraId="7760A07F" w14:textId="77777777" w:rsidR="001D6483" w:rsidRDefault="001D6483">
      <w:pPr>
        <w:pStyle w:val="Prrafodelista"/>
        <w:spacing w:line="276" w:lineRule="auto"/>
        <w:jc w:val="both"/>
        <w:rPr>
          <w:sz w:val="24"/>
        </w:rPr>
        <w:sectPr w:rsidR="001D6483">
          <w:pgSz w:w="12250" w:h="15850"/>
          <w:pgMar w:top="1820" w:right="1275" w:bottom="1020" w:left="1559" w:header="0" w:footer="834" w:gutter="0"/>
          <w:cols w:space="720"/>
        </w:sectPr>
      </w:pPr>
    </w:p>
    <w:p w14:paraId="50FA1AB4" w14:textId="77777777" w:rsidR="001D6483" w:rsidRDefault="001D6483">
      <w:pPr>
        <w:pStyle w:val="Textoindependiente"/>
        <w:spacing w:before="168"/>
      </w:pPr>
    </w:p>
    <w:p w14:paraId="25DF3AE4" w14:textId="77777777" w:rsidR="001D6483" w:rsidRDefault="00000000">
      <w:pPr>
        <w:pStyle w:val="Prrafodelista"/>
        <w:numPr>
          <w:ilvl w:val="1"/>
          <w:numId w:val="36"/>
        </w:numPr>
        <w:tabs>
          <w:tab w:val="left" w:pos="848"/>
          <w:tab w:val="left" w:pos="862"/>
        </w:tabs>
        <w:spacing w:line="276" w:lineRule="auto"/>
        <w:ind w:left="862" w:right="137" w:hanging="360"/>
        <w:jc w:val="both"/>
        <w:rPr>
          <w:sz w:val="24"/>
        </w:rPr>
      </w:pPr>
      <w:r>
        <w:rPr>
          <w:color w:val="FF0000"/>
          <w:sz w:val="24"/>
        </w:rPr>
        <w:t>Datos generales del establecimiento en los que se incluye el domicilio para oír y recibir notificaciones, nombre y datos de contacto de la persona del área ambiental y/o responsable técnico del establecimiento, identificación de la actividad del establecimiento conforme al Código Sistema de Clasificación Industrial de América del Norte (SCIAN), incluyendo su actividad y su giro específico, fecha de inicio de actividades, número de empleados y tiempo de operación del establecimiento;</w:t>
      </w:r>
    </w:p>
    <w:p w14:paraId="7FE30BF3" w14:textId="77777777" w:rsidR="001D6483" w:rsidRDefault="00000000">
      <w:pPr>
        <w:pStyle w:val="Prrafodelista"/>
        <w:numPr>
          <w:ilvl w:val="1"/>
          <w:numId w:val="36"/>
        </w:numPr>
        <w:tabs>
          <w:tab w:val="left" w:pos="848"/>
          <w:tab w:val="left" w:pos="862"/>
        </w:tabs>
        <w:spacing w:before="1" w:line="276" w:lineRule="auto"/>
        <w:ind w:left="862" w:right="138" w:hanging="360"/>
        <w:jc w:val="both"/>
        <w:rPr>
          <w:sz w:val="24"/>
        </w:rPr>
      </w:pPr>
      <w:r>
        <w:rPr>
          <w:color w:val="FF0000"/>
          <w:sz w:val="24"/>
        </w:rPr>
        <w:t>Localización y ubicación del establecimiento en los que se incluye el nombre de calle, número oficial, colonia, municipio, estado y código postal, indicar el área total del predio y de la construcción y su respectivo número expediente catastral, proporcionar un mapa de ubicación de la empresa en las que se incluyan las coordenadas geográficas e indicar sus respectivas colindancias;</w:t>
      </w:r>
    </w:p>
    <w:p w14:paraId="444E6249" w14:textId="77777777" w:rsidR="001D6483" w:rsidRDefault="00000000">
      <w:pPr>
        <w:pStyle w:val="Prrafodelista"/>
        <w:numPr>
          <w:ilvl w:val="1"/>
          <w:numId w:val="36"/>
        </w:numPr>
        <w:tabs>
          <w:tab w:val="left" w:pos="848"/>
          <w:tab w:val="left" w:pos="862"/>
        </w:tabs>
        <w:spacing w:line="276" w:lineRule="auto"/>
        <w:ind w:left="862" w:right="142" w:hanging="360"/>
        <w:jc w:val="both"/>
        <w:rPr>
          <w:sz w:val="24"/>
        </w:rPr>
      </w:pPr>
      <w:r>
        <w:rPr>
          <w:color w:val="FF0000"/>
          <w:sz w:val="24"/>
        </w:rPr>
        <w:t>Licencia de Uso de Suelo municipal o estatal acorde al giro o la actividad de la solicitante, con domicilio completo y exacto al manifestado en la solicitud. En</w:t>
      </w:r>
      <w:r>
        <w:rPr>
          <w:color w:val="FF0000"/>
          <w:spacing w:val="40"/>
          <w:sz w:val="24"/>
        </w:rPr>
        <w:t xml:space="preserve"> </w:t>
      </w:r>
      <w:r>
        <w:rPr>
          <w:color w:val="FF0000"/>
          <w:sz w:val="24"/>
        </w:rPr>
        <w:t>el que se debe de indicar: nombre de calle, número oficial, colonia, municipio, estado y su número de expediente catastral;</w:t>
      </w:r>
    </w:p>
    <w:p w14:paraId="0E1D71D9" w14:textId="77777777" w:rsidR="001D6483" w:rsidRDefault="00000000">
      <w:pPr>
        <w:pStyle w:val="Prrafodelista"/>
        <w:numPr>
          <w:ilvl w:val="1"/>
          <w:numId w:val="36"/>
        </w:numPr>
        <w:tabs>
          <w:tab w:val="left" w:pos="848"/>
          <w:tab w:val="left" w:pos="862"/>
        </w:tabs>
        <w:spacing w:line="276" w:lineRule="auto"/>
        <w:ind w:left="862" w:right="152" w:hanging="360"/>
        <w:jc w:val="both"/>
        <w:rPr>
          <w:sz w:val="24"/>
        </w:rPr>
      </w:pPr>
      <w:r>
        <w:rPr>
          <w:color w:val="FF0000"/>
          <w:sz w:val="24"/>
        </w:rPr>
        <w:t>Fichas técnicas y hojas de seguridad de los productos químicos y de los combustibles utilizados;</w:t>
      </w:r>
    </w:p>
    <w:p w14:paraId="1AA557D1" w14:textId="77777777" w:rsidR="001D6483" w:rsidRDefault="00000000">
      <w:pPr>
        <w:pStyle w:val="Prrafodelista"/>
        <w:numPr>
          <w:ilvl w:val="1"/>
          <w:numId w:val="36"/>
        </w:numPr>
        <w:tabs>
          <w:tab w:val="left" w:pos="848"/>
          <w:tab w:val="left" w:pos="862"/>
        </w:tabs>
        <w:spacing w:line="276" w:lineRule="auto"/>
        <w:ind w:left="862" w:right="140" w:hanging="360"/>
        <w:jc w:val="both"/>
        <w:rPr>
          <w:sz w:val="24"/>
        </w:rPr>
      </w:pPr>
      <w:r>
        <w:rPr>
          <w:color w:val="FF0000"/>
          <w:sz w:val="24"/>
        </w:rPr>
        <w:t xml:space="preserve">Cantidad y naturaleza de los contaminantes a la atmósfera generados; deberá presentar los reportes completos legibles del estudio perimetral de partículas </w:t>
      </w:r>
      <w:r>
        <w:rPr>
          <w:color w:val="FF0000"/>
          <w:position w:val="1"/>
          <w:sz w:val="24"/>
        </w:rPr>
        <w:t>menores a 10 micrómetros (PM</w:t>
      </w:r>
      <w:r>
        <w:rPr>
          <w:color w:val="FF0000"/>
          <w:sz w:val="16"/>
        </w:rPr>
        <w:t>10</w:t>
      </w:r>
      <w:r>
        <w:rPr>
          <w:color w:val="FF0000"/>
          <w:position w:val="1"/>
          <w:sz w:val="24"/>
        </w:rPr>
        <w:t>) y del estudio perimetral de partículas menores a 2.5 micrómetros (PM</w:t>
      </w:r>
      <w:r>
        <w:rPr>
          <w:color w:val="FF0000"/>
          <w:sz w:val="16"/>
        </w:rPr>
        <w:t>2.5</w:t>
      </w:r>
      <w:r>
        <w:rPr>
          <w:color w:val="FF0000"/>
          <w:position w:val="1"/>
          <w:sz w:val="24"/>
        </w:rPr>
        <w:t>); dichos reportes deberán ser realizados</w:t>
      </w:r>
      <w:r>
        <w:rPr>
          <w:color w:val="FF0000"/>
          <w:spacing w:val="40"/>
          <w:position w:val="1"/>
          <w:sz w:val="24"/>
        </w:rPr>
        <w:t xml:space="preserve"> </w:t>
      </w:r>
      <w:r>
        <w:rPr>
          <w:color w:val="FF0000"/>
          <w:sz w:val="24"/>
        </w:rPr>
        <w:t xml:space="preserve">por un laboratorio de pruebas acreditado ante un organismo de acreditación y tener una antigüedad no mayor a seis meses contados a partir de la toma de </w:t>
      </w:r>
      <w:r>
        <w:rPr>
          <w:color w:val="FF0000"/>
          <w:spacing w:val="-2"/>
          <w:sz w:val="24"/>
        </w:rPr>
        <w:t>muestra;</w:t>
      </w:r>
    </w:p>
    <w:p w14:paraId="5426B96D" w14:textId="77777777" w:rsidR="001D6483" w:rsidRDefault="00000000">
      <w:pPr>
        <w:pStyle w:val="Prrafodelista"/>
        <w:numPr>
          <w:ilvl w:val="1"/>
          <w:numId w:val="36"/>
        </w:numPr>
        <w:tabs>
          <w:tab w:val="left" w:pos="849"/>
          <w:tab w:val="left" w:pos="862"/>
        </w:tabs>
        <w:spacing w:line="276" w:lineRule="auto"/>
        <w:ind w:left="862" w:right="140" w:hanging="360"/>
        <w:jc w:val="both"/>
        <w:rPr>
          <w:sz w:val="24"/>
        </w:rPr>
      </w:pPr>
      <w:r>
        <w:rPr>
          <w:color w:val="FF0000"/>
          <w:sz w:val="24"/>
        </w:rPr>
        <w:t>Equipos para la reducción de la contaminación a la atmósfera a utilizar; Programa de Respuesta a Contingencias Atmosféricas, que contenga las medidas y acciones que se llevarán a cabo cuando las condiciones meteorológicas de la región sean desfavorables, o cuando se presenten emisiones contaminantes a la atmósfera de forma extraordinaria;</w:t>
      </w:r>
    </w:p>
    <w:p w14:paraId="6CA475E4" w14:textId="77777777" w:rsidR="001D6483" w:rsidRDefault="00000000">
      <w:pPr>
        <w:pStyle w:val="Prrafodelista"/>
        <w:numPr>
          <w:ilvl w:val="1"/>
          <w:numId w:val="36"/>
        </w:numPr>
        <w:tabs>
          <w:tab w:val="left" w:pos="849"/>
          <w:tab w:val="left" w:pos="862"/>
        </w:tabs>
        <w:spacing w:line="276" w:lineRule="auto"/>
        <w:ind w:left="862" w:right="142" w:hanging="360"/>
        <w:jc w:val="both"/>
        <w:rPr>
          <w:sz w:val="24"/>
        </w:rPr>
      </w:pPr>
      <w:r>
        <w:rPr>
          <w:color w:val="FF0000"/>
          <w:sz w:val="24"/>
        </w:rPr>
        <w:t>En caso de contar con emisiones no conducidas hacia la atmósfera, incluir un estudio técnico justificativo.</w:t>
      </w:r>
    </w:p>
    <w:p w14:paraId="7C4BB039" w14:textId="77777777" w:rsidR="001D6483" w:rsidRDefault="00000000">
      <w:pPr>
        <w:pStyle w:val="Prrafodelista"/>
        <w:numPr>
          <w:ilvl w:val="1"/>
          <w:numId w:val="36"/>
        </w:numPr>
        <w:tabs>
          <w:tab w:val="left" w:pos="849"/>
        </w:tabs>
        <w:spacing w:before="1"/>
        <w:ind w:left="849" w:hanging="347"/>
        <w:jc w:val="both"/>
        <w:rPr>
          <w:sz w:val="24"/>
        </w:rPr>
      </w:pPr>
      <w:r>
        <w:rPr>
          <w:color w:val="FF0000"/>
          <w:sz w:val="24"/>
        </w:rPr>
        <w:t>La</w:t>
      </w:r>
      <w:r>
        <w:rPr>
          <w:color w:val="FF0000"/>
          <w:spacing w:val="-3"/>
          <w:sz w:val="24"/>
        </w:rPr>
        <w:t xml:space="preserve"> </w:t>
      </w:r>
      <w:r>
        <w:rPr>
          <w:color w:val="FF0000"/>
          <w:sz w:val="24"/>
        </w:rPr>
        <w:t>documentación</w:t>
      </w:r>
      <w:r>
        <w:rPr>
          <w:color w:val="FF0000"/>
          <w:spacing w:val="-2"/>
          <w:sz w:val="24"/>
        </w:rPr>
        <w:t xml:space="preserve"> </w:t>
      </w:r>
      <w:r>
        <w:rPr>
          <w:color w:val="FF0000"/>
          <w:sz w:val="24"/>
        </w:rPr>
        <w:t>prevista</w:t>
      </w:r>
      <w:r>
        <w:rPr>
          <w:color w:val="FF0000"/>
          <w:spacing w:val="-3"/>
          <w:sz w:val="24"/>
        </w:rPr>
        <w:t xml:space="preserve"> </w:t>
      </w:r>
      <w:r>
        <w:rPr>
          <w:color w:val="FF0000"/>
          <w:sz w:val="24"/>
        </w:rPr>
        <w:t>en</w:t>
      </w:r>
      <w:r>
        <w:rPr>
          <w:color w:val="FF0000"/>
          <w:spacing w:val="-2"/>
          <w:sz w:val="24"/>
        </w:rPr>
        <w:t xml:space="preserve"> </w:t>
      </w:r>
      <w:r>
        <w:rPr>
          <w:color w:val="FF0000"/>
          <w:sz w:val="24"/>
        </w:rPr>
        <w:t>la</w:t>
      </w:r>
      <w:r>
        <w:rPr>
          <w:color w:val="FF0000"/>
          <w:spacing w:val="-3"/>
          <w:sz w:val="24"/>
        </w:rPr>
        <w:t xml:space="preserve"> </w:t>
      </w:r>
      <w:r>
        <w:rPr>
          <w:color w:val="FF0000"/>
          <w:sz w:val="24"/>
        </w:rPr>
        <w:t>Ley</w:t>
      </w:r>
      <w:r>
        <w:rPr>
          <w:color w:val="FF0000"/>
          <w:spacing w:val="-5"/>
          <w:sz w:val="24"/>
        </w:rPr>
        <w:t xml:space="preserve"> </w:t>
      </w:r>
      <w:r>
        <w:rPr>
          <w:color w:val="FF0000"/>
          <w:sz w:val="24"/>
        </w:rPr>
        <w:t>y</w:t>
      </w:r>
      <w:r>
        <w:rPr>
          <w:color w:val="FF0000"/>
          <w:spacing w:val="-4"/>
          <w:sz w:val="24"/>
        </w:rPr>
        <w:t xml:space="preserve"> </w:t>
      </w:r>
      <w:r>
        <w:rPr>
          <w:color w:val="FF0000"/>
          <w:sz w:val="24"/>
        </w:rPr>
        <w:t>en</w:t>
      </w:r>
      <w:r>
        <w:rPr>
          <w:color w:val="FF0000"/>
          <w:spacing w:val="-3"/>
          <w:sz w:val="24"/>
        </w:rPr>
        <w:t xml:space="preserve"> </w:t>
      </w:r>
      <w:r>
        <w:rPr>
          <w:color w:val="FF0000"/>
          <w:sz w:val="24"/>
        </w:rPr>
        <w:t>este</w:t>
      </w:r>
      <w:r>
        <w:rPr>
          <w:color w:val="FF0000"/>
          <w:spacing w:val="-2"/>
          <w:sz w:val="24"/>
        </w:rPr>
        <w:t xml:space="preserve"> Reglamento.</w:t>
      </w:r>
    </w:p>
    <w:p w14:paraId="7EB47968" w14:textId="77777777" w:rsidR="001D6483" w:rsidRDefault="00000000">
      <w:pPr>
        <w:pStyle w:val="Prrafodelista"/>
        <w:numPr>
          <w:ilvl w:val="0"/>
          <w:numId w:val="36"/>
        </w:numPr>
        <w:tabs>
          <w:tab w:val="left" w:pos="849"/>
          <w:tab w:val="left" w:pos="851"/>
        </w:tabs>
        <w:spacing w:before="41" w:line="276" w:lineRule="auto"/>
        <w:ind w:right="148"/>
        <w:jc w:val="both"/>
        <w:rPr>
          <w:sz w:val="24"/>
        </w:rPr>
      </w:pPr>
      <w:r>
        <w:rPr>
          <w:color w:val="FF0000"/>
          <w:sz w:val="24"/>
        </w:rPr>
        <w:t>Además de la información y documentación señalada en la fracción I, para la modalidad de fuentes de área, se anexará la siguiente:</w:t>
      </w:r>
    </w:p>
    <w:p w14:paraId="6CA290FA" w14:textId="77777777" w:rsidR="001D6483" w:rsidRDefault="00000000">
      <w:pPr>
        <w:pStyle w:val="Prrafodelista"/>
        <w:numPr>
          <w:ilvl w:val="1"/>
          <w:numId w:val="36"/>
        </w:numPr>
        <w:tabs>
          <w:tab w:val="left" w:pos="849"/>
          <w:tab w:val="left" w:pos="851"/>
        </w:tabs>
        <w:spacing w:line="276" w:lineRule="auto"/>
        <w:ind w:right="144" w:hanging="425"/>
        <w:jc w:val="both"/>
        <w:rPr>
          <w:sz w:val="24"/>
        </w:rPr>
      </w:pPr>
      <w:r>
        <w:rPr>
          <w:color w:val="FF0000"/>
          <w:sz w:val="24"/>
        </w:rPr>
        <w:t>Indicar el nombre del proyecto, diagrama del proceso del proyecto, plano final del proyecto, además de llenar debidamente el formato de insumos y materia prima</w:t>
      </w:r>
      <w:r>
        <w:rPr>
          <w:color w:val="FF0000"/>
          <w:spacing w:val="26"/>
          <w:sz w:val="24"/>
        </w:rPr>
        <w:t xml:space="preserve"> </w:t>
      </w:r>
      <w:r>
        <w:rPr>
          <w:color w:val="FF0000"/>
          <w:sz w:val="24"/>
        </w:rPr>
        <w:t>empleadas</w:t>
      </w:r>
      <w:r>
        <w:rPr>
          <w:color w:val="FF0000"/>
          <w:spacing w:val="26"/>
          <w:sz w:val="24"/>
        </w:rPr>
        <w:t xml:space="preserve"> </w:t>
      </w:r>
      <w:r>
        <w:rPr>
          <w:color w:val="FF0000"/>
          <w:sz w:val="24"/>
        </w:rPr>
        <w:t>en</w:t>
      </w:r>
      <w:r>
        <w:rPr>
          <w:color w:val="FF0000"/>
          <w:spacing w:val="24"/>
          <w:sz w:val="24"/>
        </w:rPr>
        <w:t xml:space="preserve"> </w:t>
      </w:r>
      <w:r>
        <w:rPr>
          <w:color w:val="FF0000"/>
          <w:sz w:val="24"/>
        </w:rPr>
        <w:t>el</w:t>
      </w:r>
      <w:r>
        <w:rPr>
          <w:color w:val="FF0000"/>
          <w:spacing w:val="27"/>
          <w:sz w:val="24"/>
        </w:rPr>
        <w:t xml:space="preserve"> </w:t>
      </w:r>
      <w:r>
        <w:rPr>
          <w:color w:val="FF0000"/>
          <w:sz w:val="24"/>
        </w:rPr>
        <w:t>proyecto,</w:t>
      </w:r>
      <w:r>
        <w:rPr>
          <w:color w:val="FF0000"/>
          <w:spacing w:val="26"/>
          <w:sz w:val="24"/>
        </w:rPr>
        <w:t xml:space="preserve"> </w:t>
      </w:r>
      <w:r>
        <w:rPr>
          <w:color w:val="FF0000"/>
          <w:sz w:val="24"/>
        </w:rPr>
        <w:t>calendarización</w:t>
      </w:r>
      <w:r>
        <w:rPr>
          <w:color w:val="FF0000"/>
          <w:spacing w:val="29"/>
          <w:sz w:val="24"/>
        </w:rPr>
        <w:t xml:space="preserve"> </w:t>
      </w:r>
      <w:r>
        <w:rPr>
          <w:color w:val="FF0000"/>
          <w:sz w:val="24"/>
        </w:rPr>
        <w:t>del</w:t>
      </w:r>
      <w:r>
        <w:rPr>
          <w:color w:val="FF0000"/>
          <w:spacing w:val="25"/>
          <w:sz w:val="24"/>
        </w:rPr>
        <w:t xml:space="preserve"> </w:t>
      </w:r>
      <w:r>
        <w:rPr>
          <w:color w:val="FF0000"/>
          <w:sz w:val="24"/>
        </w:rPr>
        <w:t>proyecto,</w:t>
      </w:r>
      <w:r>
        <w:rPr>
          <w:color w:val="FF0000"/>
          <w:spacing w:val="26"/>
          <w:sz w:val="24"/>
        </w:rPr>
        <w:t xml:space="preserve"> </w:t>
      </w:r>
      <w:r>
        <w:rPr>
          <w:color w:val="FF0000"/>
          <w:sz w:val="24"/>
        </w:rPr>
        <w:t>descripción</w:t>
      </w:r>
      <w:r>
        <w:rPr>
          <w:color w:val="FF0000"/>
          <w:spacing w:val="27"/>
          <w:sz w:val="24"/>
        </w:rPr>
        <w:t xml:space="preserve"> </w:t>
      </w:r>
      <w:r>
        <w:rPr>
          <w:color w:val="FF0000"/>
          <w:sz w:val="24"/>
        </w:rPr>
        <w:t>a</w:t>
      </w:r>
    </w:p>
    <w:p w14:paraId="33A0ACF3" w14:textId="77777777" w:rsidR="001D6483" w:rsidRDefault="001D6483">
      <w:pPr>
        <w:pStyle w:val="Prrafodelista"/>
        <w:spacing w:line="276" w:lineRule="auto"/>
        <w:jc w:val="both"/>
        <w:rPr>
          <w:sz w:val="24"/>
        </w:rPr>
        <w:sectPr w:rsidR="001D6483">
          <w:pgSz w:w="12250" w:h="15850"/>
          <w:pgMar w:top="1820" w:right="1275" w:bottom="1020" w:left="1559" w:header="0" w:footer="834" w:gutter="0"/>
          <w:cols w:space="720"/>
        </w:sectPr>
      </w:pPr>
    </w:p>
    <w:p w14:paraId="3617AFEF" w14:textId="77777777" w:rsidR="001D6483" w:rsidRDefault="001D6483">
      <w:pPr>
        <w:pStyle w:val="Textoindependiente"/>
        <w:spacing w:before="168"/>
      </w:pPr>
    </w:p>
    <w:p w14:paraId="45C52C81" w14:textId="77777777" w:rsidR="001D6483" w:rsidRDefault="00000000">
      <w:pPr>
        <w:pStyle w:val="Textoindependiente"/>
        <w:spacing w:line="276" w:lineRule="auto"/>
        <w:ind w:left="851" w:right="147"/>
        <w:jc w:val="both"/>
      </w:pPr>
      <w:r>
        <w:rPr>
          <w:color w:val="FF0000"/>
        </w:rPr>
        <w:t>detalle del proyecto, consumo energético, consumo de agua, equipos y</w:t>
      </w:r>
      <w:r>
        <w:rPr>
          <w:color w:val="FF0000"/>
          <w:spacing w:val="40"/>
        </w:rPr>
        <w:t xml:space="preserve"> </w:t>
      </w:r>
      <w:r>
        <w:rPr>
          <w:color w:val="FF0000"/>
        </w:rPr>
        <w:t>fuentes generadoras de emisiones a la atmósfera, resumen de los resultados de los análisis perimetrales de partículas y de la activación del Programa de Respuesta a Contingencias Atmosféricas; y</w:t>
      </w:r>
    </w:p>
    <w:p w14:paraId="3849320C" w14:textId="77777777" w:rsidR="001D6483" w:rsidRDefault="00000000">
      <w:pPr>
        <w:pStyle w:val="Prrafodelista"/>
        <w:numPr>
          <w:ilvl w:val="1"/>
          <w:numId w:val="36"/>
        </w:numPr>
        <w:tabs>
          <w:tab w:val="left" w:pos="849"/>
          <w:tab w:val="left" w:pos="851"/>
        </w:tabs>
        <w:spacing w:line="276" w:lineRule="auto"/>
        <w:ind w:right="146" w:hanging="425"/>
        <w:jc w:val="both"/>
        <w:rPr>
          <w:sz w:val="24"/>
        </w:rPr>
      </w:pPr>
      <w:r>
        <w:rPr>
          <w:color w:val="FF0000"/>
          <w:sz w:val="24"/>
        </w:rPr>
        <w:t>En los establecimientos que generen emisiones no conducidas, deberán estimar y reportar las emisiones fugitivas, además de proporcionar su respectiva memoria de cálculo.</w:t>
      </w:r>
    </w:p>
    <w:p w14:paraId="6B11C063" w14:textId="77777777" w:rsidR="001D6483" w:rsidRDefault="00000000">
      <w:pPr>
        <w:pStyle w:val="Prrafodelista"/>
        <w:numPr>
          <w:ilvl w:val="0"/>
          <w:numId w:val="36"/>
        </w:numPr>
        <w:tabs>
          <w:tab w:val="left" w:pos="848"/>
          <w:tab w:val="left" w:pos="851"/>
        </w:tabs>
        <w:spacing w:before="1" w:line="276" w:lineRule="auto"/>
        <w:ind w:right="138"/>
        <w:jc w:val="both"/>
        <w:rPr>
          <w:sz w:val="24"/>
        </w:rPr>
      </w:pPr>
      <w:r>
        <w:rPr>
          <w:color w:val="FF0000"/>
          <w:sz w:val="24"/>
        </w:rPr>
        <w:t>Para las fuentes fijas en su modalidad manufactura, además de la información y documentación señalada en la fracción I:</w:t>
      </w:r>
    </w:p>
    <w:p w14:paraId="230E817D" w14:textId="77777777" w:rsidR="001D6483" w:rsidRDefault="00000000">
      <w:pPr>
        <w:pStyle w:val="Prrafodelista"/>
        <w:numPr>
          <w:ilvl w:val="1"/>
          <w:numId w:val="36"/>
        </w:numPr>
        <w:tabs>
          <w:tab w:val="left" w:pos="848"/>
          <w:tab w:val="left" w:pos="862"/>
        </w:tabs>
        <w:spacing w:line="276" w:lineRule="auto"/>
        <w:ind w:left="862" w:right="138" w:hanging="360"/>
        <w:jc w:val="both"/>
        <w:rPr>
          <w:sz w:val="24"/>
        </w:rPr>
      </w:pPr>
      <w:r>
        <w:rPr>
          <w:color w:val="FF0000"/>
          <w:sz w:val="24"/>
        </w:rPr>
        <w:t>Proporcionar el diagrama de las áreas del proceso productivo, además del formato debidamente llenado que contenga los insumos y materia prima, descripción detallada del proceso, consumo energético y generación de energía, almacenamiento, transporte y distribución de productos y subproductos, equipos y fuentes de emisión que contienen las características de las chimeneas y ductos de descarga de las emisiones, resumen de los resultados de los análisis a la atmósfera de las fuentes conducidas, reportes perimetrales de partículas de la activación del Programa de Respuesta a Contingencias Atmosféricas;</w:t>
      </w:r>
    </w:p>
    <w:p w14:paraId="7E8A650F" w14:textId="77777777" w:rsidR="001D6483" w:rsidRDefault="00000000">
      <w:pPr>
        <w:pStyle w:val="Prrafodelista"/>
        <w:numPr>
          <w:ilvl w:val="1"/>
          <w:numId w:val="36"/>
        </w:numPr>
        <w:tabs>
          <w:tab w:val="left" w:pos="849"/>
          <w:tab w:val="left" w:pos="851"/>
        </w:tabs>
        <w:spacing w:line="276" w:lineRule="auto"/>
        <w:ind w:right="142" w:hanging="425"/>
        <w:jc w:val="both"/>
        <w:rPr>
          <w:sz w:val="24"/>
        </w:rPr>
      </w:pPr>
      <w:r>
        <w:rPr>
          <w:color w:val="FF0000"/>
          <w:sz w:val="24"/>
        </w:rPr>
        <w:t>Anexar</w:t>
      </w:r>
      <w:r>
        <w:rPr>
          <w:color w:val="FF0000"/>
          <w:spacing w:val="-2"/>
          <w:sz w:val="24"/>
        </w:rPr>
        <w:t xml:space="preserve"> </w:t>
      </w:r>
      <w:r>
        <w:rPr>
          <w:color w:val="FF0000"/>
          <w:sz w:val="24"/>
        </w:rPr>
        <w:t>plano de ubicación de los</w:t>
      </w:r>
      <w:r>
        <w:rPr>
          <w:color w:val="FF0000"/>
          <w:spacing w:val="-3"/>
          <w:sz w:val="24"/>
        </w:rPr>
        <w:t xml:space="preserve"> </w:t>
      </w:r>
      <w:r>
        <w:rPr>
          <w:color w:val="FF0000"/>
          <w:sz w:val="24"/>
        </w:rPr>
        <w:t>equipos</w:t>
      </w:r>
      <w:r>
        <w:rPr>
          <w:color w:val="FF0000"/>
          <w:spacing w:val="-3"/>
          <w:sz w:val="24"/>
        </w:rPr>
        <w:t xml:space="preserve"> </w:t>
      </w:r>
      <w:r>
        <w:rPr>
          <w:color w:val="FF0000"/>
          <w:sz w:val="24"/>
        </w:rPr>
        <w:t>del</w:t>
      </w:r>
      <w:r>
        <w:rPr>
          <w:color w:val="FF0000"/>
          <w:spacing w:val="-4"/>
          <w:sz w:val="24"/>
        </w:rPr>
        <w:t xml:space="preserve"> </w:t>
      </w:r>
      <w:r>
        <w:rPr>
          <w:color w:val="FF0000"/>
          <w:sz w:val="24"/>
        </w:rPr>
        <w:t>establecimiento</w:t>
      </w:r>
      <w:r>
        <w:rPr>
          <w:color w:val="FF0000"/>
          <w:spacing w:val="-2"/>
          <w:sz w:val="24"/>
        </w:rPr>
        <w:t xml:space="preserve"> </w:t>
      </w:r>
      <w:r>
        <w:rPr>
          <w:color w:val="FF0000"/>
          <w:sz w:val="24"/>
        </w:rPr>
        <w:t>industrial,</w:t>
      </w:r>
      <w:r>
        <w:rPr>
          <w:color w:val="FF0000"/>
          <w:spacing w:val="-1"/>
          <w:sz w:val="24"/>
        </w:rPr>
        <w:t xml:space="preserve"> </w:t>
      </w:r>
      <w:r>
        <w:rPr>
          <w:color w:val="FF0000"/>
          <w:sz w:val="24"/>
        </w:rPr>
        <w:t>donde se indique las emisiones conducidas y/o no conducidas; señalar si se canaliza a través de un solo ducto o chimenea las emisiones de uno o más equipos generadores; y</w:t>
      </w:r>
    </w:p>
    <w:p w14:paraId="1E53E9B0" w14:textId="77777777" w:rsidR="001D6483" w:rsidRDefault="00000000">
      <w:pPr>
        <w:pStyle w:val="Prrafodelista"/>
        <w:numPr>
          <w:ilvl w:val="1"/>
          <w:numId w:val="36"/>
        </w:numPr>
        <w:tabs>
          <w:tab w:val="left" w:pos="851"/>
        </w:tabs>
        <w:spacing w:line="276" w:lineRule="auto"/>
        <w:ind w:right="146" w:hanging="425"/>
        <w:jc w:val="both"/>
        <w:rPr>
          <w:sz w:val="24"/>
        </w:rPr>
      </w:pPr>
      <w:r>
        <w:rPr>
          <w:color w:val="FF0000"/>
          <w:sz w:val="24"/>
        </w:rPr>
        <w:t xml:space="preserve">Presentar los reportes completos legibles de la medición de las emisiones de sus equipos contaminantes; dicho reporte deberá ser realizado por un laboratorio de pruebas acreditado ante un organismo de acreditación y tener una antigüedad no mayor a seis meses contados a partir de la toma de </w:t>
      </w:r>
      <w:r>
        <w:rPr>
          <w:color w:val="FF0000"/>
          <w:spacing w:val="-2"/>
          <w:sz w:val="24"/>
        </w:rPr>
        <w:t>muestra.</w:t>
      </w:r>
    </w:p>
    <w:p w14:paraId="1438B485" w14:textId="77777777" w:rsidR="001D6483" w:rsidRDefault="00000000">
      <w:pPr>
        <w:pStyle w:val="Prrafodelista"/>
        <w:numPr>
          <w:ilvl w:val="0"/>
          <w:numId w:val="36"/>
        </w:numPr>
        <w:tabs>
          <w:tab w:val="left" w:pos="849"/>
          <w:tab w:val="left" w:pos="851"/>
        </w:tabs>
        <w:spacing w:line="276" w:lineRule="auto"/>
        <w:ind w:right="140"/>
        <w:jc w:val="both"/>
        <w:rPr>
          <w:sz w:val="24"/>
        </w:rPr>
      </w:pPr>
      <w:r>
        <w:rPr>
          <w:color w:val="FF0000"/>
          <w:sz w:val="24"/>
        </w:rPr>
        <w:t>Para</w:t>
      </w:r>
      <w:r>
        <w:rPr>
          <w:color w:val="FF0000"/>
          <w:spacing w:val="-1"/>
          <w:sz w:val="24"/>
        </w:rPr>
        <w:t xml:space="preserve"> </w:t>
      </w:r>
      <w:r>
        <w:rPr>
          <w:color w:val="FF0000"/>
          <w:sz w:val="24"/>
        </w:rPr>
        <w:t>las</w:t>
      </w:r>
      <w:r>
        <w:rPr>
          <w:color w:val="FF0000"/>
          <w:spacing w:val="-3"/>
          <w:sz w:val="24"/>
        </w:rPr>
        <w:t xml:space="preserve"> </w:t>
      </w:r>
      <w:r>
        <w:rPr>
          <w:color w:val="FF0000"/>
          <w:sz w:val="24"/>
        </w:rPr>
        <w:t>fuentes</w:t>
      </w:r>
      <w:r>
        <w:rPr>
          <w:color w:val="FF0000"/>
          <w:spacing w:val="-5"/>
          <w:sz w:val="24"/>
        </w:rPr>
        <w:t xml:space="preserve"> </w:t>
      </w:r>
      <w:r>
        <w:rPr>
          <w:color w:val="FF0000"/>
          <w:sz w:val="24"/>
        </w:rPr>
        <w:t>fijas en su</w:t>
      </w:r>
      <w:r>
        <w:rPr>
          <w:color w:val="FF0000"/>
          <w:spacing w:val="-3"/>
          <w:sz w:val="24"/>
        </w:rPr>
        <w:t xml:space="preserve"> </w:t>
      </w:r>
      <w:r>
        <w:rPr>
          <w:color w:val="FF0000"/>
          <w:sz w:val="24"/>
        </w:rPr>
        <w:t>modalidad aprovechamiento de recursos</w:t>
      </w:r>
      <w:r>
        <w:rPr>
          <w:color w:val="FF0000"/>
          <w:spacing w:val="-3"/>
          <w:sz w:val="24"/>
        </w:rPr>
        <w:t xml:space="preserve"> </w:t>
      </w:r>
      <w:r>
        <w:rPr>
          <w:color w:val="FF0000"/>
          <w:sz w:val="24"/>
        </w:rPr>
        <w:t>minerales y sustancias no reservadas a la federación, además de la información y documentación señalada en la fracción I:</w:t>
      </w:r>
    </w:p>
    <w:p w14:paraId="5E7212E7" w14:textId="77777777" w:rsidR="001D6483" w:rsidRDefault="00000000">
      <w:pPr>
        <w:pStyle w:val="Prrafodelista"/>
        <w:numPr>
          <w:ilvl w:val="1"/>
          <w:numId w:val="36"/>
        </w:numPr>
        <w:tabs>
          <w:tab w:val="left" w:pos="849"/>
          <w:tab w:val="left" w:pos="851"/>
        </w:tabs>
        <w:spacing w:line="276" w:lineRule="auto"/>
        <w:ind w:right="141" w:hanging="425"/>
        <w:jc w:val="both"/>
        <w:rPr>
          <w:sz w:val="24"/>
        </w:rPr>
      </w:pPr>
      <w:r>
        <w:rPr>
          <w:color w:val="FF0000"/>
          <w:sz w:val="24"/>
        </w:rPr>
        <w:t>Proporcionar el formato debidamente llenado que contenga los insumos y materia prima, descripción detallada del proceso, consumo energético e hídrico, almacenamiento, transporte y distribución de productos y subproductos, equipos y fuentes de emisión, resumen de los resultados de los análisis perimetrales de partículas y de la activación del Programa de Respuesta a Contingencias Atmosféricas;</w:t>
      </w:r>
    </w:p>
    <w:p w14:paraId="594C17C9" w14:textId="77777777" w:rsidR="001D6483" w:rsidRDefault="00000000">
      <w:pPr>
        <w:pStyle w:val="Prrafodelista"/>
        <w:numPr>
          <w:ilvl w:val="1"/>
          <w:numId w:val="36"/>
        </w:numPr>
        <w:tabs>
          <w:tab w:val="left" w:pos="849"/>
          <w:tab w:val="left" w:pos="851"/>
        </w:tabs>
        <w:spacing w:before="1" w:line="276" w:lineRule="auto"/>
        <w:ind w:right="143" w:hanging="425"/>
        <w:jc w:val="both"/>
        <w:rPr>
          <w:sz w:val="24"/>
        </w:rPr>
      </w:pPr>
      <w:r>
        <w:rPr>
          <w:color w:val="FF0000"/>
          <w:sz w:val="24"/>
        </w:rPr>
        <w:t>Respecto de emisiones no conducidas, deberá anexar plano de ubicación de las</w:t>
      </w:r>
      <w:r>
        <w:rPr>
          <w:color w:val="FF0000"/>
          <w:spacing w:val="40"/>
          <w:sz w:val="24"/>
        </w:rPr>
        <w:t xml:space="preserve"> </w:t>
      </w:r>
      <w:r>
        <w:rPr>
          <w:color w:val="FF0000"/>
          <w:sz w:val="24"/>
        </w:rPr>
        <w:t>fuentes</w:t>
      </w:r>
      <w:r>
        <w:rPr>
          <w:color w:val="FF0000"/>
          <w:spacing w:val="40"/>
          <w:sz w:val="24"/>
        </w:rPr>
        <w:t xml:space="preserve"> </w:t>
      </w:r>
      <w:r>
        <w:rPr>
          <w:color w:val="FF0000"/>
          <w:sz w:val="24"/>
        </w:rPr>
        <w:t>generadoras</w:t>
      </w:r>
      <w:r>
        <w:rPr>
          <w:color w:val="FF0000"/>
          <w:spacing w:val="40"/>
          <w:sz w:val="24"/>
        </w:rPr>
        <w:t xml:space="preserve"> </w:t>
      </w:r>
      <w:r>
        <w:rPr>
          <w:color w:val="FF0000"/>
          <w:sz w:val="24"/>
        </w:rPr>
        <w:t>de</w:t>
      </w:r>
      <w:r>
        <w:rPr>
          <w:color w:val="FF0000"/>
          <w:spacing w:val="40"/>
          <w:sz w:val="24"/>
        </w:rPr>
        <w:t xml:space="preserve"> </w:t>
      </w:r>
      <w:r>
        <w:rPr>
          <w:color w:val="FF0000"/>
          <w:sz w:val="24"/>
        </w:rPr>
        <w:t>emisiones</w:t>
      </w:r>
      <w:r>
        <w:rPr>
          <w:color w:val="FF0000"/>
          <w:spacing w:val="40"/>
          <w:sz w:val="24"/>
        </w:rPr>
        <w:t xml:space="preserve"> </w:t>
      </w:r>
      <w:r>
        <w:rPr>
          <w:color w:val="FF0000"/>
          <w:sz w:val="24"/>
        </w:rPr>
        <w:t>identificadas</w:t>
      </w:r>
      <w:r>
        <w:rPr>
          <w:color w:val="FF0000"/>
          <w:spacing w:val="40"/>
          <w:sz w:val="24"/>
        </w:rPr>
        <w:t xml:space="preserve"> </w:t>
      </w:r>
      <w:r>
        <w:rPr>
          <w:color w:val="FF0000"/>
          <w:sz w:val="24"/>
        </w:rPr>
        <w:t>en</w:t>
      </w:r>
      <w:r>
        <w:rPr>
          <w:color w:val="FF0000"/>
          <w:spacing w:val="40"/>
          <w:sz w:val="24"/>
        </w:rPr>
        <w:t xml:space="preserve"> </w:t>
      </w:r>
      <w:r>
        <w:rPr>
          <w:color w:val="FF0000"/>
          <w:sz w:val="24"/>
        </w:rPr>
        <w:t>el</w:t>
      </w:r>
      <w:r>
        <w:rPr>
          <w:color w:val="FF0000"/>
          <w:spacing w:val="40"/>
          <w:sz w:val="24"/>
        </w:rPr>
        <w:t xml:space="preserve">  </w:t>
      </w:r>
      <w:r>
        <w:rPr>
          <w:color w:val="FF0000"/>
          <w:sz w:val="24"/>
        </w:rPr>
        <w:t>establecimiento,</w:t>
      </w:r>
    </w:p>
    <w:p w14:paraId="57395B20" w14:textId="77777777" w:rsidR="001D6483" w:rsidRDefault="001D6483">
      <w:pPr>
        <w:pStyle w:val="Prrafodelista"/>
        <w:spacing w:line="276" w:lineRule="auto"/>
        <w:jc w:val="both"/>
        <w:rPr>
          <w:sz w:val="24"/>
        </w:rPr>
        <w:sectPr w:rsidR="001D6483">
          <w:pgSz w:w="12250" w:h="15850"/>
          <w:pgMar w:top="1820" w:right="1275" w:bottom="1020" w:left="1559" w:header="0" w:footer="834" w:gutter="0"/>
          <w:cols w:space="720"/>
        </w:sectPr>
      </w:pPr>
    </w:p>
    <w:p w14:paraId="4E69C40C" w14:textId="77777777" w:rsidR="001D6483" w:rsidRDefault="001D6483">
      <w:pPr>
        <w:pStyle w:val="Textoindependiente"/>
        <w:spacing w:before="168"/>
      </w:pPr>
    </w:p>
    <w:p w14:paraId="4A92F001" w14:textId="77777777" w:rsidR="001D6483" w:rsidRDefault="00000000">
      <w:pPr>
        <w:pStyle w:val="Textoindependiente"/>
        <w:spacing w:line="276" w:lineRule="auto"/>
        <w:ind w:left="851" w:right="139"/>
        <w:jc w:val="both"/>
      </w:pPr>
      <w:r>
        <w:rPr>
          <w:color w:val="FF0000"/>
        </w:rPr>
        <w:t>ubicar almacenamientos, indicar la ubicación de los equipos para el control de emisiones, o en su caso, el lugar donde se emplean métodos de supresión de polvos, considerar la simbología de conformidad al instructivo electrónico; y</w:t>
      </w:r>
    </w:p>
    <w:p w14:paraId="020E2292" w14:textId="77777777" w:rsidR="001D6483" w:rsidRDefault="00000000">
      <w:pPr>
        <w:pStyle w:val="Prrafodelista"/>
        <w:numPr>
          <w:ilvl w:val="1"/>
          <w:numId w:val="36"/>
        </w:numPr>
        <w:tabs>
          <w:tab w:val="left" w:pos="851"/>
        </w:tabs>
        <w:spacing w:line="276" w:lineRule="auto"/>
        <w:ind w:right="147" w:hanging="425"/>
        <w:jc w:val="both"/>
        <w:rPr>
          <w:sz w:val="24"/>
        </w:rPr>
      </w:pPr>
      <w:r>
        <w:rPr>
          <w:color w:val="FF0000"/>
          <w:sz w:val="24"/>
        </w:rPr>
        <w:t>En los establecimientos que generen emisiones no conducidas, deberán estimar y reportar las emisiones fugitivas, además de proporcionar su respectiva memoria de cálculo.</w:t>
      </w:r>
    </w:p>
    <w:p w14:paraId="7350E419" w14:textId="77777777" w:rsidR="001D6483" w:rsidRDefault="00000000">
      <w:pPr>
        <w:pStyle w:val="Prrafodelista"/>
        <w:numPr>
          <w:ilvl w:val="0"/>
          <w:numId w:val="36"/>
        </w:numPr>
        <w:tabs>
          <w:tab w:val="left" w:pos="849"/>
          <w:tab w:val="left" w:pos="851"/>
        </w:tabs>
        <w:spacing w:line="278" w:lineRule="auto"/>
        <w:ind w:right="144"/>
        <w:jc w:val="both"/>
        <w:rPr>
          <w:sz w:val="24"/>
        </w:rPr>
      </w:pPr>
      <w:r>
        <w:rPr>
          <w:color w:val="FF0000"/>
          <w:sz w:val="24"/>
        </w:rPr>
        <w:t>Para las fuentes fijas en su modalidad concreto hidráulico premezclado, además de la información y documentación precisada en la fracción I:</w:t>
      </w:r>
    </w:p>
    <w:p w14:paraId="014B819C" w14:textId="77777777" w:rsidR="001D6483" w:rsidRDefault="00000000">
      <w:pPr>
        <w:pStyle w:val="Prrafodelista"/>
        <w:numPr>
          <w:ilvl w:val="1"/>
          <w:numId w:val="36"/>
        </w:numPr>
        <w:tabs>
          <w:tab w:val="left" w:pos="848"/>
          <w:tab w:val="left" w:pos="862"/>
        </w:tabs>
        <w:spacing w:line="276" w:lineRule="auto"/>
        <w:ind w:left="862" w:right="142" w:hanging="360"/>
        <w:jc w:val="both"/>
        <w:rPr>
          <w:sz w:val="24"/>
        </w:rPr>
      </w:pPr>
      <w:r>
        <w:rPr>
          <w:color w:val="FF0000"/>
          <w:sz w:val="24"/>
        </w:rPr>
        <w:t>Proporcionar el formato debidamente llenado que contenga de insumos y materia prima, descripción detallada del proceso, consumo energético e hídrico, almacenamiento, transporte y distribución de productos y subproductos, equipos y fuentes de emisión, resumen de los resultados de los análisis perimetrales de partículas y de la activación del Programa de Respuesta a Contingencias Atmosféricas;</w:t>
      </w:r>
    </w:p>
    <w:p w14:paraId="48B7DEB7" w14:textId="77777777" w:rsidR="001D6483" w:rsidRDefault="00000000">
      <w:pPr>
        <w:pStyle w:val="Prrafodelista"/>
        <w:numPr>
          <w:ilvl w:val="1"/>
          <w:numId w:val="36"/>
        </w:numPr>
        <w:tabs>
          <w:tab w:val="left" w:pos="848"/>
          <w:tab w:val="left" w:pos="862"/>
        </w:tabs>
        <w:spacing w:line="276" w:lineRule="auto"/>
        <w:ind w:left="862" w:right="146" w:hanging="360"/>
        <w:jc w:val="both"/>
        <w:rPr>
          <w:sz w:val="24"/>
        </w:rPr>
      </w:pPr>
      <w:r>
        <w:rPr>
          <w:color w:val="FF0000"/>
          <w:sz w:val="24"/>
        </w:rPr>
        <w:t>Respecto de emisiones no conducidas, deberá anexar plano de ubicación de las fuentes generadoras de emisiones identificadas en el</w:t>
      </w:r>
      <w:r>
        <w:rPr>
          <w:color w:val="FF0000"/>
          <w:spacing w:val="40"/>
          <w:sz w:val="24"/>
        </w:rPr>
        <w:t xml:space="preserve"> </w:t>
      </w:r>
      <w:r>
        <w:rPr>
          <w:color w:val="FF0000"/>
          <w:sz w:val="24"/>
        </w:rPr>
        <w:t>establecimiento, ubicar almacenamientos, indicar la ubicación de los equipos para el control de emisiones, o en su caso, el lugar donde se emplean métodos de supresión de polvos, considerar la simbología de conformidad al instructivo electrónico; y</w:t>
      </w:r>
    </w:p>
    <w:p w14:paraId="50E7F04B" w14:textId="77777777" w:rsidR="001D6483" w:rsidRDefault="00000000">
      <w:pPr>
        <w:pStyle w:val="Prrafodelista"/>
        <w:numPr>
          <w:ilvl w:val="1"/>
          <w:numId w:val="36"/>
        </w:numPr>
        <w:tabs>
          <w:tab w:val="left" w:pos="849"/>
          <w:tab w:val="left" w:pos="862"/>
        </w:tabs>
        <w:spacing w:line="276" w:lineRule="auto"/>
        <w:ind w:left="862" w:right="142" w:hanging="360"/>
        <w:jc w:val="both"/>
        <w:rPr>
          <w:sz w:val="24"/>
        </w:rPr>
      </w:pPr>
      <w:r>
        <w:rPr>
          <w:color w:val="FF0000"/>
          <w:sz w:val="24"/>
        </w:rPr>
        <w:t>En los establecimientos que generen emisiones no conducidas, deberán estimar y reportar las emisiones fugitivas, además de proporcionar su respectiva memoria de cálculo.</w:t>
      </w:r>
    </w:p>
    <w:p w14:paraId="6CFA3C11" w14:textId="77777777" w:rsidR="001D6483" w:rsidRDefault="00000000">
      <w:pPr>
        <w:pStyle w:val="Prrafodelista"/>
        <w:numPr>
          <w:ilvl w:val="0"/>
          <w:numId w:val="36"/>
        </w:numPr>
        <w:tabs>
          <w:tab w:val="left" w:pos="849"/>
          <w:tab w:val="left" w:pos="851"/>
        </w:tabs>
        <w:spacing w:line="276" w:lineRule="auto"/>
        <w:ind w:right="148"/>
        <w:jc w:val="both"/>
        <w:rPr>
          <w:sz w:val="24"/>
        </w:rPr>
      </w:pPr>
      <w:r>
        <w:rPr>
          <w:color w:val="FF0000"/>
          <w:sz w:val="24"/>
        </w:rPr>
        <w:t>Para las fuentes fijas en su modalidad concretos asfálticos, además de la información y documentación precisada en la fracción I:</w:t>
      </w:r>
    </w:p>
    <w:p w14:paraId="56DF5BAD" w14:textId="77777777" w:rsidR="001D6483" w:rsidRDefault="00000000">
      <w:pPr>
        <w:pStyle w:val="Prrafodelista"/>
        <w:numPr>
          <w:ilvl w:val="1"/>
          <w:numId w:val="36"/>
        </w:numPr>
        <w:tabs>
          <w:tab w:val="left" w:pos="848"/>
          <w:tab w:val="left" w:pos="862"/>
        </w:tabs>
        <w:spacing w:line="276" w:lineRule="auto"/>
        <w:ind w:left="862" w:right="135" w:hanging="360"/>
        <w:jc w:val="both"/>
        <w:rPr>
          <w:sz w:val="24"/>
        </w:rPr>
      </w:pPr>
      <w:r>
        <w:rPr>
          <w:color w:val="FF0000"/>
          <w:sz w:val="24"/>
        </w:rPr>
        <w:t>Proporcionar el formato debidamente llenado que contenga los</w:t>
      </w:r>
      <w:r>
        <w:rPr>
          <w:color w:val="FF0000"/>
          <w:spacing w:val="40"/>
          <w:sz w:val="24"/>
        </w:rPr>
        <w:t xml:space="preserve"> </w:t>
      </w:r>
      <w:r>
        <w:rPr>
          <w:color w:val="FF0000"/>
          <w:sz w:val="24"/>
        </w:rPr>
        <w:t>insumos y materia prima, descripción detallada del proceso, consumo energético e</w:t>
      </w:r>
      <w:r>
        <w:rPr>
          <w:color w:val="FF0000"/>
          <w:spacing w:val="40"/>
          <w:sz w:val="24"/>
        </w:rPr>
        <w:t xml:space="preserve"> </w:t>
      </w:r>
      <w:r>
        <w:rPr>
          <w:color w:val="FF0000"/>
          <w:sz w:val="24"/>
        </w:rPr>
        <w:t>hídrico y generación de energía, almacenamiento, transporte y distribución de productos y subproductos, equipos y fuentes de emisión que contienen las características de las chimeneas y ductos de descarga de las emisiones, resumen de los resultados de los análisis a la atmósfera de las fuentes conducidas, reportes perimetrales de partículas y de la activación del Programa de Respuesta a Contingencias Atmosféricas;</w:t>
      </w:r>
    </w:p>
    <w:p w14:paraId="51CCCD4B" w14:textId="77777777" w:rsidR="001D6483" w:rsidRDefault="00000000">
      <w:pPr>
        <w:pStyle w:val="Prrafodelista"/>
        <w:numPr>
          <w:ilvl w:val="1"/>
          <w:numId w:val="36"/>
        </w:numPr>
        <w:tabs>
          <w:tab w:val="left" w:pos="848"/>
          <w:tab w:val="left" w:pos="862"/>
        </w:tabs>
        <w:spacing w:line="276" w:lineRule="auto"/>
        <w:ind w:left="862" w:right="144" w:hanging="360"/>
        <w:jc w:val="both"/>
        <w:rPr>
          <w:sz w:val="24"/>
        </w:rPr>
      </w:pPr>
      <w:r>
        <w:rPr>
          <w:color w:val="FF0000"/>
          <w:sz w:val="24"/>
        </w:rPr>
        <w:t>Respecto de emisiones no conducidas, deberá anexar plano de ubicación de las fuentes generadoras de emisiones identificadas en el</w:t>
      </w:r>
      <w:r>
        <w:rPr>
          <w:color w:val="FF0000"/>
          <w:spacing w:val="40"/>
          <w:sz w:val="24"/>
        </w:rPr>
        <w:t xml:space="preserve"> </w:t>
      </w:r>
      <w:r>
        <w:rPr>
          <w:color w:val="FF0000"/>
          <w:sz w:val="24"/>
        </w:rPr>
        <w:t>establecimiento, ubicar almacenamientos, indicar la ubicación de los equipos para el control de emisiones, o en su caso, el lugar donde se emplean métodos de supresión de polvos, considerar la simbología de conformidad al instructivo electrónico;</w:t>
      </w:r>
    </w:p>
    <w:p w14:paraId="38ECA118" w14:textId="77777777" w:rsidR="001D6483" w:rsidRDefault="001D6483">
      <w:pPr>
        <w:pStyle w:val="Prrafodelista"/>
        <w:spacing w:line="276" w:lineRule="auto"/>
        <w:jc w:val="both"/>
        <w:rPr>
          <w:sz w:val="24"/>
        </w:rPr>
        <w:sectPr w:rsidR="001D6483">
          <w:pgSz w:w="12250" w:h="15850"/>
          <w:pgMar w:top="1820" w:right="1275" w:bottom="1020" w:left="1559" w:header="0" w:footer="834" w:gutter="0"/>
          <w:cols w:space="720"/>
        </w:sectPr>
      </w:pPr>
    </w:p>
    <w:p w14:paraId="68ECF04E" w14:textId="77777777" w:rsidR="001D6483" w:rsidRDefault="001D6483">
      <w:pPr>
        <w:pStyle w:val="Textoindependiente"/>
        <w:spacing w:before="168"/>
      </w:pPr>
    </w:p>
    <w:p w14:paraId="64CBD153" w14:textId="77777777" w:rsidR="001D6483" w:rsidRDefault="00000000">
      <w:pPr>
        <w:pStyle w:val="Prrafodelista"/>
        <w:numPr>
          <w:ilvl w:val="1"/>
          <w:numId w:val="36"/>
        </w:numPr>
        <w:tabs>
          <w:tab w:val="left" w:pos="849"/>
          <w:tab w:val="left" w:pos="862"/>
        </w:tabs>
        <w:spacing w:line="276" w:lineRule="auto"/>
        <w:ind w:left="862" w:right="137" w:hanging="360"/>
        <w:jc w:val="both"/>
        <w:rPr>
          <w:sz w:val="24"/>
        </w:rPr>
      </w:pPr>
      <w:r>
        <w:rPr>
          <w:color w:val="FF0000"/>
          <w:sz w:val="24"/>
        </w:rPr>
        <w:t>Deberá presentar los reportes completos legibles de la medición de las emisiones de sus equipos contaminantes; dicho reporte deberá ser realizados por un laboratorio de pruebas acreditado ante un organismo de acreditación y tener una antigüedad no mayor a seis meses contados a partir de la toma de muestra; y</w:t>
      </w:r>
    </w:p>
    <w:p w14:paraId="7A2A5A0E" w14:textId="77777777" w:rsidR="001D6483" w:rsidRDefault="00000000">
      <w:pPr>
        <w:pStyle w:val="Prrafodelista"/>
        <w:numPr>
          <w:ilvl w:val="1"/>
          <w:numId w:val="36"/>
        </w:numPr>
        <w:tabs>
          <w:tab w:val="left" w:pos="848"/>
          <w:tab w:val="left" w:pos="862"/>
        </w:tabs>
        <w:spacing w:line="276" w:lineRule="auto"/>
        <w:ind w:left="862" w:right="145" w:hanging="360"/>
        <w:jc w:val="both"/>
        <w:rPr>
          <w:sz w:val="24"/>
        </w:rPr>
      </w:pPr>
      <w:r>
        <w:rPr>
          <w:color w:val="FF0000"/>
          <w:sz w:val="24"/>
        </w:rPr>
        <w:t>En los establecimientos que generen emisiones no conducidas, deberán estimar y reportar las emisiones fugitivas, además de proporcionar su respectiva memoria de cálculo.</w:t>
      </w:r>
    </w:p>
    <w:p w14:paraId="45CDC36C" w14:textId="77777777" w:rsidR="001D6483" w:rsidRDefault="00000000">
      <w:pPr>
        <w:pStyle w:val="Prrafodelista"/>
        <w:numPr>
          <w:ilvl w:val="0"/>
          <w:numId w:val="36"/>
        </w:numPr>
        <w:tabs>
          <w:tab w:val="left" w:pos="1136"/>
        </w:tabs>
        <w:spacing w:before="1"/>
        <w:ind w:left="1136" w:hanging="634"/>
        <w:jc w:val="left"/>
        <w:rPr>
          <w:sz w:val="24"/>
        </w:rPr>
      </w:pPr>
      <w:r>
        <w:rPr>
          <w:color w:val="FF0000"/>
          <w:spacing w:val="-2"/>
          <w:sz w:val="24"/>
        </w:rPr>
        <w:t>Derogada.</w:t>
      </w:r>
    </w:p>
    <w:p w14:paraId="01CED54A" w14:textId="77777777" w:rsidR="001D6483" w:rsidRDefault="00000000">
      <w:pPr>
        <w:pStyle w:val="Prrafodelista"/>
        <w:numPr>
          <w:ilvl w:val="0"/>
          <w:numId w:val="36"/>
        </w:numPr>
        <w:tabs>
          <w:tab w:val="left" w:pos="1136"/>
        </w:tabs>
        <w:spacing w:before="40"/>
        <w:ind w:left="1136" w:hanging="634"/>
        <w:jc w:val="left"/>
        <w:rPr>
          <w:sz w:val="24"/>
        </w:rPr>
      </w:pPr>
      <w:r>
        <w:rPr>
          <w:color w:val="FF0000"/>
          <w:spacing w:val="-2"/>
          <w:sz w:val="24"/>
        </w:rPr>
        <w:t>Derogada.</w:t>
      </w:r>
    </w:p>
    <w:p w14:paraId="76D91D32" w14:textId="77777777" w:rsidR="001D6483" w:rsidRDefault="00000000">
      <w:pPr>
        <w:pStyle w:val="Prrafodelista"/>
        <w:numPr>
          <w:ilvl w:val="0"/>
          <w:numId w:val="36"/>
        </w:numPr>
        <w:tabs>
          <w:tab w:val="left" w:pos="1136"/>
        </w:tabs>
        <w:spacing w:before="41"/>
        <w:ind w:left="1136" w:hanging="634"/>
        <w:jc w:val="left"/>
        <w:rPr>
          <w:sz w:val="24"/>
        </w:rPr>
      </w:pPr>
      <w:r>
        <w:rPr>
          <w:color w:val="FF0000"/>
          <w:spacing w:val="-2"/>
          <w:sz w:val="24"/>
        </w:rPr>
        <w:t>Derogada.</w:t>
      </w:r>
    </w:p>
    <w:p w14:paraId="0241F28B" w14:textId="77777777" w:rsidR="001D6483" w:rsidRDefault="00000000">
      <w:pPr>
        <w:pStyle w:val="Prrafodelista"/>
        <w:numPr>
          <w:ilvl w:val="0"/>
          <w:numId w:val="36"/>
        </w:numPr>
        <w:tabs>
          <w:tab w:val="left" w:pos="1136"/>
        </w:tabs>
        <w:spacing w:before="43"/>
        <w:ind w:left="1136" w:hanging="634"/>
        <w:jc w:val="left"/>
        <w:rPr>
          <w:sz w:val="24"/>
        </w:rPr>
      </w:pPr>
      <w:r>
        <w:rPr>
          <w:color w:val="FF0000"/>
          <w:spacing w:val="-2"/>
          <w:sz w:val="24"/>
        </w:rPr>
        <w:t>Derogada.</w:t>
      </w:r>
    </w:p>
    <w:p w14:paraId="37026DC7" w14:textId="77777777" w:rsidR="001D6483" w:rsidRDefault="00000000">
      <w:pPr>
        <w:pStyle w:val="Prrafodelista"/>
        <w:numPr>
          <w:ilvl w:val="0"/>
          <w:numId w:val="36"/>
        </w:numPr>
        <w:tabs>
          <w:tab w:val="left" w:pos="1136"/>
        </w:tabs>
        <w:spacing w:before="41"/>
        <w:ind w:left="1136" w:hanging="634"/>
        <w:jc w:val="left"/>
        <w:rPr>
          <w:sz w:val="24"/>
        </w:rPr>
      </w:pPr>
      <w:r>
        <w:rPr>
          <w:color w:val="FF0000"/>
          <w:spacing w:val="-2"/>
          <w:sz w:val="24"/>
        </w:rPr>
        <w:t>Derogada.</w:t>
      </w:r>
    </w:p>
    <w:p w14:paraId="733A365F" w14:textId="77777777" w:rsidR="001D6483" w:rsidRDefault="00000000">
      <w:pPr>
        <w:pStyle w:val="Prrafodelista"/>
        <w:numPr>
          <w:ilvl w:val="0"/>
          <w:numId w:val="36"/>
        </w:numPr>
        <w:tabs>
          <w:tab w:val="left" w:pos="1136"/>
        </w:tabs>
        <w:spacing w:before="41"/>
        <w:ind w:left="1136" w:hanging="634"/>
        <w:jc w:val="left"/>
        <w:rPr>
          <w:sz w:val="24"/>
        </w:rPr>
      </w:pPr>
      <w:r>
        <w:rPr>
          <w:color w:val="FF0000"/>
          <w:spacing w:val="-2"/>
          <w:sz w:val="24"/>
        </w:rPr>
        <w:t>Derogada.</w:t>
      </w:r>
    </w:p>
    <w:p w14:paraId="1B44CB82" w14:textId="77777777" w:rsidR="001D6483" w:rsidRDefault="001D6483">
      <w:pPr>
        <w:pStyle w:val="Textoindependiente"/>
        <w:spacing w:before="84"/>
      </w:pPr>
    </w:p>
    <w:p w14:paraId="393FEA68" w14:textId="77777777" w:rsidR="001D6483" w:rsidRDefault="00000000">
      <w:pPr>
        <w:pStyle w:val="Textoindependiente"/>
        <w:spacing w:line="276" w:lineRule="auto"/>
        <w:ind w:left="143" w:right="148"/>
        <w:jc w:val="both"/>
      </w:pPr>
      <w:r>
        <w:rPr>
          <w:color w:val="FF0000"/>
        </w:rPr>
        <w:t>Una vez presentados los requisitos anteriores, serán revisados por la Secretaría en un término no mayor a tres días hábiles.</w:t>
      </w:r>
    </w:p>
    <w:p w14:paraId="641069C0" w14:textId="77777777" w:rsidR="001D6483" w:rsidRDefault="001D6483">
      <w:pPr>
        <w:pStyle w:val="Textoindependiente"/>
        <w:spacing w:before="40"/>
      </w:pPr>
    </w:p>
    <w:p w14:paraId="64B5E003" w14:textId="77777777" w:rsidR="001D6483" w:rsidRDefault="00000000">
      <w:pPr>
        <w:pStyle w:val="Textoindependiente"/>
        <w:spacing w:line="276" w:lineRule="auto"/>
        <w:ind w:left="143" w:right="143"/>
        <w:jc w:val="both"/>
      </w:pPr>
      <w:r>
        <w:rPr>
          <w:color w:val="FF0000"/>
        </w:rPr>
        <w:t>En el entendido de que toda la información proporcionada para la obtención de la licencia de</w:t>
      </w:r>
      <w:r>
        <w:rPr>
          <w:color w:val="FF0000"/>
          <w:spacing w:val="-2"/>
        </w:rPr>
        <w:t xml:space="preserve"> </w:t>
      </w:r>
      <w:r>
        <w:rPr>
          <w:color w:val="FF0000"/>
        </w:rPr>
        <w:t>funcionamiento será estrictamente confidencial y</w:t>
      </w:r>
      <w:r>
        <w:rPr>
          <w:color w:val="FF0000"/>
          <w:spacing w:val="-2"/>
        </w:rPr>
        <w:t xml:space="preserve"> </w:t>
      </w:r>
      <w:r>
        <w:rPr>
          <w:color w:val="FF0000"/>
        </w:rPr>
        <w:t>sólo será utilizada con la finalidad de desahogar el trámite correspondiente. Solamente se podrá acceder a la licencia de funcionamiento en el portal de transparencia y en su versión pública.</w:t>
      </w:r>
    </w:p>
    <w:p w14:paraId="305FB732" w14:textId="77777777" w:rsidR="001D6483" w:rsidRDefault="001D6483">
      <w:pPr>
        <w:pStyle w:val="Textoindependiente"/>
        <w:spacing w:before="41"/>
      </w:pPr>
    </w:p>
    <w:p w14:paraId="6303C66A" w14:textId="77777777" w:rsidR="001D6483" w:rsidRDefault="00000000">
      <w:pPr>
        <w:pStyle w:val="Textoindependiente"/>
        <w:spacing w:line="278" w:lineRule="auto"/>
        <w:ind w:left="143" w:right="147"/>
        <w:jc w:val="both"/>
      </w:pPr>
      <w:r>
        <w:rPr>
          <w:color w:val="FF0000"/>
        </w:rPr>
        <w:t xml:space="preserve">Artículo 138 Bis.- La Secretaría requerirá que sea subsanada la solicitud en caso de </w:t>
      </w:r>
      <w:r>
        <w:rPr>
          <w:color w:val="FF0000"/>
          <w:spacing w:val="-2"/>
        </w:rPr>
        <w:t>advertir:</w:t>
      </w:r>
    </w:p>
    <w:p w14:paraId="22DFB4C4" w14:textId="77777777" w:rsidR="001D6483" w:rsidRDefault="001D6483">
      <w:pPr>
        <w:pStyle w:val="Textoindependiente"/>
        <w:spacing w:before="37"/>
      </w:pPr>
    </w:p>
    <w:p w14:paraId="7B267806" w14:textId="77777777" w:rsidR="001D6483" w:rsidRDefault="00000000">
      <w:pPr>
        <w:pStyle w:val="Prrafodelista"/>
        <w:numPr>
          <w:ilvl w:val="0"/>
          <w:numId w:val="35"/>
        </w:numPr>
        <w:tabs>
          <w:tab w:val="left" w:pos="850"/>
        </w:tabs>
        <w:ind w:left="850"/>
        <w:rPr>
          <w:sz w:val="24"/>
        </w:rPr>
      </w:pPr>
      <w:r>
        <w:rPr>
          <w:color w:val="FF0000"/>
          <w:sz w:val="24"/>
        </w:rPr>
        <w:t>Omisión</w:t>
      </w:r>
      <w:r>
        <w:rPr>
          <w:color w:val="FF0000"/>
          <w:spacing w:val="-7"/>
          <w:sz w:val="24"/>
        </w:rPr>
        <w:t xml:space="preserve"> </w:t>
      </w:r>
      <w:r>
        <w:rPr>
          <w:color w:val="FF0000"/>
          <w:sz w:val="24"/>
        </w:rPr>
        <w:t>total</w:t>
      </w:r>
      <w:r>
        <w:rPr>
          <w:color w:val="FF0000"/>
          <w:spacing w:val="-2"/>
          <w:sz w:val="24"/>
        </w:rPr>
        <w:t xml:space="preserve"> </w:t>
      </w:r>
      <w:r>
        <w:rPr>
          <w:color w:val="FF0000"/>
          <w:sz w:val="24"/>
        </w:rPr>
        <w:t>o</w:t>
      </w:r>
      <w:r>
        <w:rPr>
          <w:color w:val="FF0000"/>
          <w:spacing w:val="-4"/>
          <w:sz w:val="24"/>
        </w:rPr>
        <w:t xml:space="preserve"> </w:t>
      </w:r>
      <w:r>
        <w:rPr>
          <w:color w:val="FF0000"/>
          <w:sz w:val="24"/>
        </w:rPr>
        <w:t>parcial</w:t>
      </w:r>
      <w:r>
        <w:rPr>
          <w:color w:val="FF0000"/>
          <w:spacing w:val="-5"/>
          <w:sz w:val="24"/>
        </w:rPr>
        <w:t xml:space="preserve"> </w:t>
      </w:r>
      <w:r>
        <w:rPr>
          <w:color w:val="FF0000"/>
          <w:sz w:val="24"/>
        </w:rPr>
        <w:t>de</w:t>
      </w:r>
      <w:r>
        <w:rPr>
          <w:color w:val="FF0000"/>
          <w:spacing w:val="-2"/>
          <w:sz w:val="24"/>
        </w:rPr>
        <w:t xml:space="preserve"> </w:t>
      </w:r>
      <w:r>
        <w:rPr>
          <w:color w:val="FF0000"/>
          <w:sz w:val="24"/>
        </w:rPr>
        <w:t>información</w:t>
      </w:r>
      <w:r>
        <w:rPr>
          <w:color w:val="FF0000"/>
          <w:spacing w:val="-1"/>
          <w:sz w:val="24"/>
        </w:rPr>
        <w:t xml:space="preserve"> </w:t>
      </w:r>
      <w:r>
        <w:rPr>
          <w:color w:val="FF0000"/>
          <w:sz w:val="24"/>
        </w:rPr>
        <w:t>y/o</w:t>
      </w:r>
      <w:r>
        <w:rPr>
          <w:color w:val="FF0000"/>
          <w:spacing w:val="-1"/>
          <w:sz w:val="24"/>
        </w:rPr>
        <w:t xml:space="preserve"> </w:t>
      </w:r>
      <w:r>
        <w:rPr>
          <w:color w:val="FF0000"/>
          <w:spacing w:val="-2"/>
          <w:sz w:val="24"/>
        </w:rPr>
        <w:t>documentación;</w:t>
      </w:r>
    </w:p>
    <w:p w14:paraId="0DD7808F" w14:textId="77777777" w:rsidR="001D6483" w:rsidRDefault="00000000">
      <w:pPr>
        <w:pStyle w:val="Prrafodelista"/>
        <w:numPr>
          <w:ilvl w:val="0"/>
          <w:numId w:val="35"/>
        </w:numPr>
        <w:tabs>
          <w:tab w:val="left" w:pos="848"/>
        </w:tabs>
        <w:spacing w:before="41"/>
        <w:ind w:left="848" w:hanging="346"/>
        <w:rPr>
          <w:sz w:val="24"/>
        </w:rPr>
      </w:pPr>
      <w:r>
        <w:rPr>
          <w:color w:val="FF0000"/>
          <w:sz w:val="24"/>
        </w:rPr>
        <w:t>Error</w:t>
      </w:r>
      <w:r>
        <w:rPr>
          <w:color w:val="FF0000"/>
          <w:spacing w:val="-2"/>
          <w:sz w:val="24"/>
        </w:rPr>
        <w:t xml:space="preserve"> </w:t>
      </w:r>
      <w:r>
        <w:rPr>
          <w:color w:val="FF0000"/>
          <w:sz w:val="24"/>
        </w:rPr>
        <w:t>en</w:t>
      </w:r>
      <w:r>
        <w:rPr>
          <w:color w:val="FF0000"/>
          <w:spacing w:val="-1"/>
          <w:sz w:val="24"/>
        </w:rPr>
        <w:t xml:space="preserve"> </w:t>
      </w:r>
      <w:r>
        <w:rPr>
          <w:color w:val="FF0000"/>
          <w:sz w:val="24"/>
        </w:rPr>
        <w:t>los</w:t>
      </w:r>
      <w:r>
        <w:rPr>
          <w:color w:val="FF0000"/>
          <w:spacing w:val="-3"/>
          <w:sz w:val="24"/>
        </w:rPr>
        <w:t xml:space="preserve"> </w:t>
      </w:r>
      <w:r>
        <w:rPr>
          <w:color w:val="FF0000"/>
          <w:sz w:val="24"/>
        </w:rPr>
        <w:t>datos</w:t>
      </w:r>
      <w:r>
        <w:rPr>
          <w:color w:val="FF0000"/>
          <w:spacing w:val="-1"/>
          <w:sz w:val="24"/>
        </w:rPr>
        <w:t xml:space="preserve"> </w:t>
      </w:r>
      <w:r>
        <w:rPr>
          <w:color w:val="FF0000"/>
          <w:spacing w:val="-2"/>
          <w:sz w:val="24"/>
        </w:rPr>
        <w:t>proporcionados;</w:t>
      </w:r>
    </w:p>
    <w:p w14:paraId="1F6BA386" w14:textId="77777777" w:rsidR="001D6483" w:rsidRDefault="00000000">
      <w:pPr>
        <w:pStyle w:val="Prrafodelista"/>
        <w:numPr>
          <w:ilvl w:val="0"/>
          <w:numId w:val="35"/>
        </w:numPr>
        <w:tabs>
          <w:tab w:val="left" w:pos="848"/>
        </w:tabs>
        <w:spacing w:before="43"/>
        <w:ind w:left="848" w:hanging="346"/>
        <w:rPr>
          <w:sz w:val="24"/>
        </w:rPr>
      </w:pPr>
      <w:r>
        <w:rPr>
          <w:color w:val="FF0000"/>
          <w:sz w:val="24"/>
        </w:rPr>
        <w:t>Anexar</w:t>
      </w:r>
      <w:r>
        <w:rPr>
          <w:color w:val="FF0000"/>
          <w:spacing w:val="-5"/>
          <w:sz w:val="24"/>
        </w:rPr>
        <w:t xml:space="preserve"> </w:t>
      </w:r>
      <w:r>
        <w:rPr>
          <w:color w:val="FF0000"/>
          <w:sz w:val="24"/>
        </w:rPr>
        <w:t>documentos</w:t>
      </w:r>
      <w:r>
        <w:rPr>
          <w:color w:val="FF0000"/>
          <w:spacing w:val="-4"/>
          <w:sz w:val="24"/>
        </w:rPr>
        <w:t xml:space="preserve"> </w:t>
      </w:r>
      <w:r>
        <w:rPr>
          <w:color w:val="FF0000"/>
          <w:sz w:val="24"/>
        </w:rPr>
        <w:t>ilegibles</w:t>
      </w:r>
      <w:r>
        <w:rPr>
          <w:color w:val="FF0000"/>
          <w:spacing w:val="-5"/>
          <w:sz w:val="24"/>
        </w:rPr>
        <w:t xml:space="preserve"> </w:t>
      </w:r>
      <w:r>
        <w:rPr>
          <w:color w:val="FF0000"/>
          <w:sz w:val="24"/>
        </w:rPr>
        <w:t>o</w:t>
      </w:r>
      <w:r>
        <w:rPr>
          <w:color w:val="FF0000"/>
          <w:spacing w:val="-3"/>
          <w:sz w:val="24"/>
        </w:rPr>
        <w:t xml:space="preserve"> </w:t>
      </w:r>
      <w:r>
        <w:rPr>
          <w:color w:val="FF0000"/>
          <w:spacing w:val="-2"/>
          <w:sz w:val="24"/>
        </w:rPr>
        <w:t>incompletos;</w:t>
      </w:r>
    </w:p>
    <w:p w14:paraId="7F6D20A5" w14:textId="77777777" w:rsidR="001D6483" w:rsidRDefault="00000000">
      <w:pPr>
        <w:pStyle w:val="Prrafodelista"/>
        <w:numPr>
          <w:ilvl w:val="0"/>
          <w:numId w:val="35"/>
        </w:numPr>
        <w:tabs>
          <w:tab w:val="left" w:pos="848"/>
        </w:tabs>
        <w:spacing w:before="41"/>
        <w:ind w:left="848" w:hanging="346"/>
        <w:rPr>
          <w:sz w:val="24"/>
        </w:rPr>
      </w:pPr>
      <w:r>
        <w:rPr>
          <w:color w:val="FF0000"/>
          <w:sz w:val="24"/>
        </w:rPr>
        <w:t>Falta</w:t>
      </w:r>
      <w:r>
        <w:rPr>
          <w:color w:val="FF0000"/>
          <w:spacing w:val="-4"/>
          <w:sz w:val="24"/>
        </w:rPr>
        <w:t xml:space="preserve"> </w:t>
      </w:r>
      <w:r>
        <w:rPr>
          <w:color w:val="FF0000"/>
          <w:sz w:val="24"/>
        </w:rPr>
        <w:t>de</w:t>
      </w:r>
      <w:r>
        <w:rPr>
          <w:color w:val="FF0000"/>
          <w:spacing w:val="-4"/>
          <w:sz w:val="24"/>
        </w:rPr>
        <w:t xml:space="preserve"> </w:t>
      </w:r>
      <w:r>
        <w:rPr>
          <w:color w:val="FF0000"/>
          <w:sz w:val="24"/>
        </w:rPr>
        <w:t>claridad;</w:t>
      </w:r>
      <w:r>
        <w:rPr>
          <w:color w:val="FF0000"/>
          <w:spacing w:val="-3"/>
          <w:sz w:val="24"/>
        </w:rPr>
        <w:t xml:space="preserve"> </w:t>
      </w:r>
      <w:r>
        <w:rPr>
          <w:color w:val="FF0000"/>
          <w:spacing w:val="-10"/>
          <w:sz w:val="24"/>
        </w:rPr>
        <w:t>o</w:t>
      </w:r>
    </w:p>
    <w:p w14:paraId="188A5966" w14:textId="77777777" w:rsidR="001D6483" w:rsidRDefault="00000000">
      <w:pPr>
        <w:pStyle w:val="Prrafodelista"/>
        <w:numPr>
          <w:ilvl w:val="0"/>
          <w:numId w:val="35"/>
        </w:numPr>
        <w:tabs>
          <w:tab w:val="left" w:pos="849"/>
        </w:tabs>
        <w:spacing w:before="41"/>
        <w:ind w:left="849" w:hanging="347"/>
        <w:rPr>
          <w:sz w:val="24"/>
        </w:rPr>
      </w:pPr>
      <w:r>
        <w:rPr>
          <w:color w:val="FF0000"/>
          <w:spacing w:val="-2"/>
          <w:sz w:val="24"/>
        </w:rPr>
        <w:t>Imprecisiones.</w:t>
      </w:r>
    </w:p>
    <w:p w14:paraId="0E94507C" w14:textId="77777777" w:rsidR="001D6483" w:rsidRDefault="001D6483">
      <w:pPr>
        <w:pStyle w:val="Textoindependiente"/>
        <w:spacing w:before="84"/>
      </w:pPr>
    </w:p>
    <w:p w14:paraId="6AE061E3" w14:textId="77777777" w:rsidR="001D6483" w:rsidRDefault="00000000">
      <w:pPr>
        <w:pStyle w:val="Textoindependiente"/>
        <w:spacing w:line="276" w:lineRule="auto"/>
        <w:ind w:left="143" w:right="149"/>
        <w:jc w:val="both"/>
      </w:pPr>
      <w:r>
        <w:rPr>
          <w:color w:val="FF0000"/>
        </w:rPr>
        <w:t>El requerimiento deberá ser atendido en un plazo no mayor a tres días hábiles, contados a partir del día siguiente a la notificación correspondiente.</w:t>
      </w:r>
    </w:p>
    <w:p w14:paraId="3D182E30" w14:textId="77777777" w:rsidR="001D6483" w:rsidRDefault="001D6483">
      <w:pPr>
        <w:pStyle w:val="Textoindependiente"/>
        <w:spacing w:before="40"/>
      </w:pPr>
    </w:p>
    <w:p w14:paraId="63B0B07E" w14:textId="77777777" w:rsidR="001D6483" w:rsidRDefault="00000000">
      <w:pPr>
        <w:pStyle w:val="Textoindependiente"/>
        <w:spacing w:line="276" w:lineRule="auto"/>
        <w:ind w:left="143" w:right="148"/>
        <w:jc w:val="both"/>
      </w:pPr>
      <w:r>
        <w:rPr>
          <w:color w:val="FF0000"/>
        </w:rPr>
        <w:t>En caso de que derivado de una misma solicitud le sea requerida información y/o documentación en dos</w:t>
      </w:r>
      <w:r>
        <w:rPr>
          <w:color w:val="FF0000"/>
          <w:spacing w:val="-1"/>
        </w:rPr>
        <w:t xml:space="preserve"> </w:t>
      </w:r>
      <w:r>
        <w:rPr>
          <w:color w:val="FF0000"/>
        </w:rPr>
        <w:t>ocasiones, sin que se</w:t>
      </w:r>
      <w:r>
        <w:rPr>
          <w:color w:val="FF0000"/>
          <w:spacing w:val="-1"/>
        </w:rPr>
        <w:t xml:space="preserve"> </w:t>
      </w:r>
      <w:r>
        <w:rPr>
          <w:color w:val="FF0000"/>
        </w:rPr>
        <w:t>atienda</w:t>
      </w:r>
      <w:r>
        <w:rPr>
          <w:color w:val="FF0000"/>
          <w:spacing w:val="-1"/>
        </w:rPr>
        <w:t xml:space="preserve"> </w:t>
      </w:r>
      <w:r>
        <w:rPr>
          <w:color w:val="FF0000"/>
        </w:rPr>
        <w:t>adecuadamente, dicha solicitud será desechada.</w:t>
      </w:r>
    </w:p>
    <w:p w14:paraId="0C6FAF70" w14:textId="77777777" w:rsidR="001D6483" w:rsidRDefault="001D6483">
      <w:pPr>
        <w:pStyle w:val="Textoindependiente"/>
        <w:spacing w:line="276" w:lineRule="auto"/>
        <w:jc w:val="both"/>
        <w:sectPr w:rsidR="001D6483">
          <w:pgSz w:w="12250" w:h="15850"/>
          <w:pgMar w:top="1820" w:right="1275" w:bottom="1020" w:left="1559" w:header="0" w:footer="834" w:gutter="0"/>
          <w:cols w:space="720"/>
        </w:sectPr>
      </w:pPr>
    </w:p>
    <w:p w14:paraId="33AA111D" w14:textId="77777777" w:rsidR="001D6483" w:rsidRDefault="001D6483">
      <w:pPr>
        <w:pStyle w:val="Textoindependiente"/>
      </w:pPr>
    </w:p>
    <w:p w14:paraId="1E5F4C92" w14:textId="77777777" w:rsidR="001D6483" w:rsidRDefault="001D6483">
      <w:pPr>
        <w:pStyle w:val="Textoindependiente"/>
        <w:spacing w:before="208"/>
      </w:pPr>
    </w:p>
    <w:p w14:paraId="49093802" w14:textId="77777777" w:rsidR="001D6483" w:rsidRDefault="00000000">
      <w:pPr>
        <w:pStyle w:val="Textoindependiente"/>
        <w:spacing w:before="1" w:line="276" w:lineRule="auto"/>
        <w:ind w:left="143" w:right="142"/>
        <w:jc w:val="both"/>
      </w:pPr>
      <w:r>
        <w:rPr>
          <w:color w:val="FF0000"/>
        </w:rPr>
        <w:t xml:space="preserve">Una vez presentada la solicitud de manera completa, deberá realizar el pago de derechos dentro de un plazo de cinco días hábiles siguientes a la generación de la ficha correspondiente, cuando el pago de derechos sea cubierto se dará inicio al </w:t>
      </w:r>
      <w:r>
        <w:rPr>
          <w:color w:val="FF0000"/>
          <w:spacing w:val="-2"/>
        </w:rPr>
        <w:t>trámite.</w:t>
      </w:r>
    </w:p>
    <w:p w14:paraId="01B67CB2" w14:textId="77777777" w:rsidR="001D6483" w:rsidRDefault="001D6483">
      <w:pPr>
        <w:pStyle w:val="Textoindependiente"/>
        <w:spacing w:before="40"/>
      </w:pPr>
    </w:p>
    <w:p w14:paraId="50DA7594" w14:textId="77777777" w:rsidR="001D6483" w:rsidRDefault="00000000">
      <w:pPr>
        <w:pStyle w:val="Textoindependiente"/>
        <w:spacing w:before="1" w:line="276" w:lineRule="auto"/>
        <w:ind w:left="143" w:right="138"/>
        <w:jc w:val="both"/>
      </w:pPr>
      <w:r>
        <w:rPr>
          <w:color w:val="FF0000"/>
        </w:rPr>
        <w:t>Dentro del proceso de evaluación, la Secretaría podrá requerir información y documentación que hubiere omitido, que no sea clara, o que sea necesaria para la debida integración de la información concerniente al registro de equipos o</w:t>
      </w:r>
      <w:r>
        <w:rPr>
          <w:color w:val="FF0000"/>
          <w:spacing w:val="80"/>
        </w:rPr>
        <w:t xml:space="preserve"> </w:t>
      </w:r>
      <w:r>
        <w:rPr>
          <w:color w:val="FF0000"/>
        </w:rPr>
        <w:t>actividades generadoras de emisiones a la atmósfera con lo cual se suspenderá el procedimiento, hasta en tanto cumpla con lo requerido. En caso de omitir</w:t>
      </w:r>
      <w:r>
        <w:rPr>
          <w:color w:val="FF0000"/>
          <w:spacing w:val="-1"/>
        </w:rPr>
        <w:t xml:space="preserve"> </w:t>
      </w:r>
      <w:r>
        <w:rPr>
          <w:color w:val="FF0000"/>
        </w:rPr>
        <w:t>su atención en un plazo máximo de tres días hábiles, será desechado el trámite. Además, podrá verificar en cualquier momento su veracidad.</w:t>
      </w:r>
    </w:p>
    <w:p w14:paraId="67DDA275" w14:textId="77777777" w:rsidR="001D6483" w:rsidRDefault="001D6483">
      <w:pPr>
        <w:pStyle w:val="Textoindependiente"/>
        <w:spacing w:before="42"/>
      </w:pPr>
    </w:p>
    <w:p w14:paraId="3CAE3E5E" w14:textId="77777777" w:rsidR="001D6483" w:rsidRDefault="00000000">
      <w:pPr>
        <w:pStyle w:val="Textoindependiente"/>
        <w:spacing w:line="278" w:lineRule="auto"/>
        <w:ind w:left="143" w:right="144"/>
        <w:jc w:val="both"/>
      </w:pPr>
      <w:r>
        <w:rPr>
          <w:color w:val="FF0000"/>
        </w:rPr>
        <w:t>A fin de atender el párrafo anterior, la Secretaría podrá realizar visitas de verificación de solicitudes que se encuentren en alguno de los siguientes supuestos:</w:t>
      </w:r>
    </w:p>
    <w:p w14:paraId="039B6A27" w14:textId="77777777" w:rsidR="001D6483" w:rsidRDefault="001D6483">
      <w:pPr>
        <w:pStyle w:val="Textoindependiente"/>
        <w:spacing w:before="37"/>
      </w:pPr>
    </w:p>
    <w:p w14:paraId="7C441103" w14:textId="77777777" w:rsidR="001D6483" w:rsidRDefault="00000000">
      <w:pPr>
        <w:pStyle w:val="Prrafodelista"/>
        <w:numPr>
          <w:ilvl w:val="1"/>
          <w:numId w:val="35"/>
        </w:numPr>
        <w:tabs>
          <w:tab w:val="left" w:pos="848"/>
        </w:tabs>
        <w:ind w:left="848" w:hanging="346"/>
        <w:rPr>
          <w:sz w:val="24"/>
        </w:rPr>
      </w:pPr>
      <w:r>
        <w:rPr>
          <w:color w:val="FF0000"/>
          <w:sz w:val="24"/>
        </w:rPr>
        <w:t>Establecimientos</w:t>
      </w:r>
      <w:r>
        <w:rPr>
          <w:color w:val="FF0000"/>
          <w:spacing w:val="-7"/>
          <w:sz w:val="24"/>
        </w:rPr>
        <w:t xml:space="preserve"> </w:t>
      </w:r>
      <w:r>
        <w:rPr>
          <w:color w:val="FF0000"/>
          <w:sz w:val="24"/>
        </w:rPr>
        <w:t>con</w:t>
      </w:r>
      <w:r>
        <w:rPr>
          <w:color w:val="FF0000"/>
          <w:spacing w:val="-9"/>
          <w:sz w:val="24"/>
        </w:rPr>
        <w:t xml:space="preserve"> </w:t>
      </w:r>
      <w:r>
        <w:rPr>
          <w:color w:val="FF0000"/>
          <w:sz w:val="24"/>
        </w:rPr>
        <w:t>más</w:t>
      </w:r>
      <w:r>
        <w:rPr>
          <w:color w:val="FF0000"/>
          <w:spacing w:val="-9"/>
          <w:sz w:val="24"/>
        </w:rPr>
        <w:t xml:space="preserve"> </w:t>
      </w:r>
      <w:r>
        <w:rPr>
          <w:color w:val="FF0000"/>
          <w:sz w:val="24"/>
        </w:rPr>
        <w:t>de</w:t>
      </w:r>
      <w:r>
        <w:rPr>
          <w:color w:val="FF0000"/>
          <w:spacing w:val="-9"/>
          <w:sz w:val="24"/>
        </w:rPr>
        <w:t xml:space="preserve"> </w:t>
      </w:r>
      <w:r>
        <w:rPr>
          <w:color w:val="FF0000"/>
          <w:sz w:val="24"/>
        </w:rPr>
        <w:t>10</w:t>
      </w:r>
      <w:r>
        <w:rPr>
          <w:color w:val="FF0000"/>
          <w:spacing w:val="-8"/>
          <w:sz w:val="24"/>
        </w:rPr>
        <w:t xml:space="preserve"> </w:t>
      </w:r>
      <w:r>
        <w:rPr>
          <w:color w:val="FF0000"/>
          <w:sz w:val="24"/>
        </w:rPr>
        <w:t>ductos</w:t>
      </w:r>
      <w:r>
        <w:rPr>
          <w:color w:val="FF0000"/>
          <w:spacing w:val="-7"/>
          <w:sz w:val="24"/>
        </w:rPr>
        <w:t xml:space="preserve"> </w:t>
      </w:r>
      <w:r>
        <w:rPr>
          <w:color w:val="FF0000"/>
          <w:sz w:val="24"/>
        </w:rPr>
        <w:t>o</w:t>
      </w:r>
      <w:r>
        <w:rPr>
          <w:color w:val="FF0000"/>
          <w:spacing w:val="-5"/>
          <w:sz w:val="24"/>
        </w:rPr>
        <w:t xml:space="preserve"> </w:t>
      </w:r>
      <w:r>
        <w:rPr>
          <w:color w:val="FF0000"/>
          <w:spacing w:val="-2"/>
          <w:sz w:val="24"/>
        </w:rPr>
        <w:t>chimeneas;</w:t>
      </w:r>
    </w:p>
    <w:p w14:paraId="5A4D9ECB" w14:textId="77777777" w:rsidR="001D6483" w:rsidRDefault="00000000">
      <w:pPr>
        <w:pStyle w:val="Prrafodelista"/>
        <w:numPr>
          <w:ilvl w:val="1"/>
          <w:numId w:val="35"/>
        </w:numPr>
        <w:tabs>
          <w:tab w:val="left" w:pos="848"/>
          <w:tab w:val="left" w:pos="862"/>
        </w:tabs>
        <w:spacing w:before="41" w:line="278" w:lineRule="auto"/>
        <w:ind w:left="862" w:right="147" w:hanging="360"/>
        <w:rPr>
          <w:sz w:val="24"/>
        </w:rPr>
      </w:pPr>
      <w:r>
        <w:rPr>
          <w:color w:val="FF0000"/>
          <w:sz w:val="24"/>
        </w:rPr>
        <w:t>Hubiere indicios de la existencia de equipos y/o actividades generadoras de</w:t>
      </w:r>
      <w:r>
        <w:rPr>
          <w:color w:val="FF0000"/>
          <w:spacing w:val="80"/>
          <w:sz w:val="24"/>
        </w:rPr>
        <w:t xml:space="preserve"> </w:t>
      </w:r>
      <w:r>
        <w:rPr>
          <w:color w:val="FF0000"/>
          <w:sz w:val="24"/>
        </w:rPr>
        <w:t>emisiones que no fueron señaladas en la solicitud del trámite; e</w:t>
      </w:r>
    </w:p>
    <w:p w14:paraId="6ED1B194" w14:textId="77777777" w:rsidR="001D6483" w:rsidRDefault="00000000">
      <w:pPr>
        <w:pStyle w:val="Prrafodelista"/>
        <w:numPr>
          <w:ilvl w:val="1"/>
          <w:numId w:val="35"/>
        </w:numPr>
        <w:tabs>
          <w:tab w:val="left" w:pos="849"/>
        </w:tabs>
        <w:spacing w:line="272" w:lineRule="exact"/>
        <w:ind w:left="849" w:hanging="347"/>
        <w:rPr>
          <w:sz w:val="24"/>
        </w:rPr>
      </w:pPr>
      <w:r>
        <w:rPr>
          <w:color w:val="FF0000"/>
          <w:sz w:val="24"/>
        </w:rPr>
        <w:t>Involucren</w:t>
      </w:r>
      <w:r>
        <w:rPr>
          <w:color w:val="FF0000"/>
          <w:spacing w:val="-4"/>
          <w:sz w:val="24"/>
        </w:rPr>
        <w:t xml:space="preserve"> </w:t>
      </w:r>
      <w:r>
        <w:rPr>
          <w:color w:val="FF0000"/>
          <w:sz w:val="24"/>
        </w:rPr>
        <w:t>el</w:t>
      </w:r>
      <w:r>
        <w:rPr>
          <w:color w:val="FF0000"/>
          <w:spacing w:val="-4"/>
          <w:sz w:val="24"/>
        </w:rPr>
        <w:t xml:space="preserve"> </w:t>
      </w:r>
      <w:r>
        <w:rPr>
          <w:color w:val="FF0000"/>
          <w:sz w:val="24"/>
        </w:rPr>
        <w:t>cumplimiento</w:t>
      </w:r>
      <w:r>
        <w:rPr>
          <w:color w:val="FF0000"/>
          <w:spacing w:val="-5"/>
          <w:sz w:val="24"/>
        </w:rPr>
        <w:t xml:space="preserve"> </w:t>
      </w:r>
      <w:r>
        <w:rPr>
          <w:color w:val="FF0000"/>
          <w:sz w:val="24"/>
        </w:rPr>
        <w:t>de</w:t>
      </w:r>
      <w:r>
        <w:rPr>
          <w:color w:val="FF0000"/>
          <w:spacing w:val="-5"/>
          <w:sz w:val="24"/>
        </w:rPr>
        <w:t xml:space="preserve"> </w:t>
      </w:r>
      <w:r>
        <w:rPr>
          <w:color w:val="FF0000"/>
          <w:sz w:val="24"/>
        </w:rPr>
        <w:t>Normas</w:t>
      </w:r>
      <w:r>
        <w:rPr>
          <w:color w:val="FF0000"/>
          <w:spacing w:val="-7"/>
          <w:sz w:val="24"/>
        </w:rPr>
        <w:t xml:space="preserve"> </w:t>
      </w:r>
      <w:r>
        <w:rPr>
          <w:color w:val="FF0000"/>
          <w:sz w:val="24"/>
        </w:rPr>
        <w:t>Ambientales</w:t>
      </w:r>
      <w:r>
        <w:rPr>
          <w:color w:val="FF0000"/>
          <w:spacing w:val="-6"/>
          <w:sz w:val="24"/>
        </w:rPr>
        <w:t xml:space="preserve"> </w:t>
      </w:r>
      <w:r>
        <w:rPr>
          <w:color w:val="FF0000"/>
          <w:spacing w:val="-2"/>
          <w:sz w:val="24"/>
        </w:rPr>
        <w:t>Estatales.</w:t>
      </w:r>
    </w:p>
    <w:p w14:paraId="7D9660D1" w14:textId="77777777" w:rsidR="001D6483" w:rsidRDefault="001D6483">
      <w:pPr>
        <w:pStyle w:val="Textoindependiente"/>
        <w:spacing w:before="38"/>
      </w:pPr>
    </w:p>
    <w:p w14:paraId="0D0D1B0E" w14:textId="77777777" w:rsidR="001D6483" w:rsidRDefault="00000000">
      <w:pPr>
        <w:pStyle w:val="Textoindependiente"/>
        <w:ind w:left="143"/>
        <w:jc w:val="both"/>
      </w:pPr>
      <w:r>
        <w:t>Artículo</w:t>
      </w:r>
      <w:r>
        <w:rPr>
          <w:spacing w:val="22"/>
        </w:rPr>
        <w:t xml:space="preserve"> </w:t>
      </w:r>
      <w:r>
        <w:t>139.-</w:t>
      </w:r>
      <w:r>
        <w:rPr>
          <w:spacing w:val="20"/>
        </w:rPr>
        <w:t xml:space="preserve"> </w:t>
      </w:r>
      <w:r>
        <w:t>Una</w:t>
      </w:r>
      <w:r>
        <w:rPr>
          <w:spacing w:val="22"/>
        </w:rPr>
        <w:t xml:space="preserve"> </w:t>
      </w:r>
      <w:r>
        <w:t>vez</w:t>
      </w:r>
      <w:r>
        <w:rPr>
          <w:spacing w:val="19"/>
        </w:rPr>
        <w:t xml:space="preserve"> </w:t>
      </w:r>
      <w:r>
        <w:t>recibida</w:t>
      </w:r>
      <w:r>
        <w:rPr>
          <w:spacing w:val="22"/>
        </w:rPr>
        <w:t xml:space="preserve"> </w:t>
      </w:r>
      <w:r>
        <w:t>la</w:t>
      </w:r>
      <w:r>
        <w:rPr>
          <w:spacing w:val="21"/>
        </w:rPr>
        <w:t xml:space="preserve"> </w:t>
      </w:r>
      <w:r>
        <w:t>información</w:t>
      </w:r>
      <w:r>
        <w:rPr>
          <w:spacing w:val="21"/>
        </w:rPr>
        <w:t xml:space="preserve"> </w:t>
      </w:r>
      <w:r>
        <w:t>a</w:t>
      </w:r>
      <w:r>
        <w:rPr>
          <w:spacing w:val="21"/>
        </w:rPr>
        <w:t xml:space="preserve"> </w:t>
      </w:r>
      <w:r>
        <w:t>que</w:t>
      </w:r>
      <w:r>
        <w:rPr>
          <w:spacing w:val="21"/>
        </w:rPr>
        <w:t xml:space="preserve"> </w:t>
      </w:r>
      <w:r>
        <w:t>se</w:t>
      </w:r>
      <w:r>
        <w:rPr>
          <w:spacing w:val="21"/>
        </w:rPr>
        <w:t xml:space="preserve"> </w:t>
      </w:r>
      <w:r>
        <w:t>refiere</w:t>
      </w:r>
      <w:r>
        <w:rPr>
          <w:color w:val="FF0000"/>
        </w:rPr>
        <w:t>n</w:t>
      </w:r>
      <w:r>
        <w:rPr>
          <w:color w:val="FF0000"/>
          <w:spacing w:val="21"/>
        </w:rPr>
        <w:t xml:space="preserve"> </w:t>
      </w:r>
      <w:r>
        <w:rPr>
          <w:color w:val="FF0000"/>
        </w:rPr>
        <w:t>los</w:t>
      </w:r>
      <w:r>
        <w:rPr>
          <w:color w:val="FF0000"/>
          <w:spacing w:val="22"/>
        </w:rPr>
        <w:t xml:space="preserve"> </w:t>
      </w:r>
      <w:r>
        <w:t>artículo</w:t>
      </w:r>
      <w:r>
        <w:rPr>
          <w:color w:val="FF0000"/>
        </w:rPr>
        <w:t>s</w:t>
      </w:r>
      <w:r>
        <w:rPr>
          <w:color w:val="FF0000"/>
          <w:spacing w:val="21"/>
        </w:rPr>
        <w:t xml:space="preserve"> </w:t>
      </w:r>
      <w:r>
        <w:rPr>
          <w:color w:val="FF0000"/>
        </w:rPr>
        <w:t>138</w:t>
      </w:r>
      <w:r>
        <w:rPr>
          <w:color w:val="FF0000"/>
          <w:spacing w:val="22"/>
        </w:rPr>
        <w:t xml:space="preserve"> </w:t>
      </w:r>
      <w:r>
        <w:rPr>
          <w:color w:val="FF0000"/>
          <w:spacing w:val="-10"/>
        </w:rPr>
        <w:t>y</w:t>
      </w:r>
    </w:p>
    <w:p w14:paraId="4AD39591" w14:textId="77777777" w:rsidR="001D6483" w:rsidRDefault="00000000">
      <w:pPr>
        <w:pStyle w:val="Textoindependiente"/>
        <w:ind w:left="143" w:right="140"/>
        <w:jc w:val="both"/>
      </w:pPr>
      <w:r>
        <w:rPr>
          <w:color w:val="FF0000"/>
        </w:rPr>
        <w:t>138 Bis</w:t>
      </w:r>
      <w:r>
        <w:t>, será evaluada por la Secretaría quien otorgará o negará la licencia de funcionamiento correspondiente, dentro de un plazo de veinte días hábiles contados</w:t>
      </w:r>
      <w:r>
        <w:rPr>
          <w:spacing w:val="40"/>
        </w:rPr>
        <w:t xml:space="preserve"> </w:t>
      </w:r>
      <w:r>
        <w:t>a partir de la fecha en que se cuente con el trámite correctamente requisitado.</w:t>
      </w:r>
    </w:p>
    <w:p w14:paraId="321DBF55" w14:textId="77777777" w:rsidR="001D6483" w:rsidRDefault="001D6483">
      <w:pPr>
        <w:pStyle w:val="Textoindependiente"/>
      </w:pPr>
    </w:p>
    <w:p w14:paraId="3A41E9AF" w14:textId="77777777" w:rsidR="001D6483" w:rsidRDefault="00000000">
      <w:pPr>
        <w:pStyle w:val="Textoindependiente"/>
        <w:ind w:left="143"/>
        <w:jc w:val="both"/>
      </w:pPr>
      <w:r>
        <w:t>En</w:t>
      </w:r>
      <w:r>
        <w:rPr>
          <w:spacing w:val="-5"/>
        </w:rPr>
        <w:t xml:space="preserve"> </w:t>
      </w:r>
      <w:r>
        <w:t>el</w:t>
      </w:r>
      <w:r>
        <w:rPr>
          <w:spacing w:val="-3"/>
        </w:rPr>
        <w:t xml:space="preserve"> </w:t>
      </w:r>
      <w:r>
        <w:t>caso</w:t>
      </w:r>
      <w:r>
        <w:rPr>
          <w:spacing w:val="-4"/>
        </w:rPr>
        <w:t xml:space="preserve"> </w:t>
      </w:r>
      <w:r>
        <w:t>de</w:t>
      </w:r>
      <w:r>
        <w:rPr>
          <w:spacing w:val="-5"/>
        </w:rPr>
        <w:t xml:space="preserve"> </w:t>
      </w:r>
      <w:r>
        <w:t>otorgarse</w:t>
      </w:r>
      <w:r>
        <w:rPr>
          <w:spacing w:val="-2"/>
        </w:rPr>
        <w:t xml:space="preserve"> </w:t>
      </w:r>
      <w:r>
        <w:t>la</w:t>
      </w:r>
      <w:r>
        <w:rPr>
          <w:spacing w:val="-3"/>
        </w:rPr>
        <w:t xml:space="preserve"> </w:t>
      </w:r>
      <w:r>
        <w:t>licencia,</w:t>
      </w:r>
      <w:r>
        <w:rPr>
          <w:spacing w:val="-2"/>
        </w:rPr>
        <w:t xml:space="preserve"> </w:t>
      </w:r>
      <w:r>
        <w:t>en</w:t>
      </w:r>
      <w:r>
        <w:rPr>
          <w:spacing w:val="-3"/>
        </w:rPr>
        <w:t xml:space="preserve"> </w:t>
      </w:r>
      <w:r>
        <w:t>ésta</w:t>
      </w:r>
      <w:r>
        <w:rPr>
          <w:spacing w:val="-3"/>
        </w:rPr>
        <w:t xml:space="preserve"> </w:t>
      </w:r>
      <w:r>
        <w:t>se</w:t>
      </w:r>
      <w:r>
        <w:rPr>
          <w:spacing w:val="-2"/>
        </w:rPr>
        <w:t xml:space="preserve"> </w:t>
      </w:r>
      <w:r>
        <w:t>precisará</w:t>
      </w:r>
      <w:r>
        <w:rPr>
          <w:spacing w:val="4"/>
        </w:rPr>
        <w:t xml:space="preserve"> </w:t>
      </w:r>
      <w:r>
        <w:t>como</w:t>
      </w:r>
      <w:r>
        <w:rPr>
          <w:spacing w:val="-4"/>
        </w:rPr>
        <w:t xml:space="preserve"> </w:t>
      </w:r>
      <w:r>
        <w:rPr>
          <w:spacing w:val="-2"/>
        </w:rPr>
        <w:t>mínimo:</w:t>
      </w:r>
    </w:p>
    <w:p w14:paraId="0DAEB532" w14:textId="77777777" w:rsidR="001D6483" w:rsidRDefault="001D6483">
      <w:pPr>
        <w:pStyle w:val="Textoindependiente"/>
        <w:spacing w:before="1"/>
      </w:pPr>
    </w:p>
    <w:p w14:paraId="0269F1BF" w14:textId="77777777" w:rsidR="001D6483" w:rsidRDefault="00000000">
      <w:pPr>
        <w:pStyle w:val="Prrafodelista"/>
        <w:numPr>
          <w:ilvl w:val="2"/>
          <w:numId w:val="35"/>
        </w:numPr>
        <w:tabs>
          <w:tab w:val="left" w:pos="860"/>
          <w:tab w:val="left" w:pos="862"/>
        </w:tabs>
        <w:ind w:left="862" w:right="139"/>
        <w:jc w:val="left"/>
        <w:rPr>
          <w:sz w:val="24"/>
        </w:rPr>
      </w:pPr>
      <w:r>
        <w:rPr>
          <w:sz w:val="24"/>
        </w:rPr>
        <w:t>La periodicidad con que deberá remitirse a la Secretaría el inventario de sus</w:t>
      </w:r>
      <w:r>
        <w:rPr>
          <w:spacing w:val="40"/>
          <w:sz w:val="24"/>
        </w:rPr>
        <w:t xml:space="preserve"> </w:t>
      </w:r>
      <w:r>
        <w:rPr>
          <w:spacing w:val="-2"/>
          <w:sz w:val="24"/>
        </w:rPr>
        <w:t>emisiones;</w:t>
      </w:r>
    </w:p>
    <w:p w14:paraId="356BD0CE" w14:textId="77777777" w:rsidR="001D6483" w:rsidRDefault="00000000">
      <w:pPr>
        <w:pStyle w:val="Prrafodelista"/>
        <w:numPr>
          <w:ilvl w:val="2"/>
          <w:numId w:val="35"/>
        </w:numPr>
        <w:tabs>
          <w:tab w:val="left" w:pos="860"/>
          <w:tab w:val="left" w:pos="862"/>
        </w:tabs>
        <w:ind w:left="862" w:right="150" w:hanging="380"/>
        <w:jc w:val="left"/>
        <w:rPr>
          <w:sz w:val="24"/>
        </w:rPr>
      </w:pPr>
      <w:r>
        <w:rPr>
          <w:sz w:val="24"/>
        </w:rPr>
        <w:t>La periodicidad con que deberá llevarse a cabo la medición y el monitoreo de sus emisiones a la atmósfera;</w:t>
      </w:r>
    </w:p>
    <w:p w14:paraId="04362CF5" w14:textId="77777777" w:rsidR="001D6483" w:rsidRDefault="00000000">
      <w:pPr>
        <w:pStyle w:val="Prrafodelista"/>
        <w:numPr>
          <w:ilvl w:val="2"/>
          <w:numId w:val="35"/>
        </w:numPr>
        <w:tabs>
          <w:tab w:val="left" w:pos="858"/>
          <w:tab w:val="left" w:pos="862"/>
        </w:tabs>
        <w:ind w:left="862" w:right="139" w:hanging="447"/>
        <w:jc w:val="left"/>
        <w:rPr>
          <w:sz w:val="24"/>
        </w:rPr>
      </w:pPr>
      <w:r>
        <w:rPr>
          <w:sz w:val="24"/>
        </w:rPr>
        <w:t>Las</w:t>
      </w:r>
      <w:r>
        <w:rPr>
          <w:spacing w:val="40"/>
          <w:sz w:val="24"/>
        </w:rPr>
        <w:t xml:space="preserve"> </w:t>
      </w:r>
      <w:r>
        <w:rPr>
          <w:sz w:val="24"/>
        </w:rPr>
        <w:t>medidas</w:t>
      </w:r>
      <w:r>
        <w:rPr>
          <w:spacing w:val="40"/>
          <w:sz w:val="24"/>
        </w:rPr>
        <w:t xml:space="preserve"> </w:t>
      </w:r>
      <w:r>
        <w:rPr>
          <w:sz w:val="24"/>
        </w:rPr>
        <w:t>y</w:t>
      </w:r>
      <w:r>
        <w:rPr>
          <w:spacing w:val="40"/>
          <w:sz w:val="24"/>
        </w:rPr>
        <w:t xml:space="preserve"> </w:t>
      </w:r>
      <w:r>
        <w:rPr>
          <w:sz w:val="24"/>
        </w:rPr>
        <w:t>acciones</w:t>
      </w:r>
      <w:r>
        <w:rPr>
          <w:spacing w:val="40"/>
          <w:sz w:val="24"/>
        </w:rPr>
        <w:t xml:space="preserve"> </w:t>
      </w:r>
      <w:r>
        <w:rPr>
          <w:sz w:val="24"/>
        </w:rPr>
        <w:t>que</w:t>
      </w:r>
      <w:r>
        <w:rPr>
          <w:spacing w:val="40"/>
          <w:sz w:val="24"/>
        </w:rPr>
        <w:t xml:space="preserve"> </w:t>
      </w:r>
      <w:r>
        <w:rPr>
          <w:sz w:val="24"/>
        </w:rPr>
        <w:t>deberán</w:t>
      </w:r>
      <w:r>
        <w:rPr>
          <w:spacing w:val="40"/>
          <w:sz w:val="24"/>
        </w:rPr>
        <w:t xml:space="preserve"> </w:t>
      </w:r>
      <w:r>
        <w:rPr>
          <w:sz w:val="24"/>
        </w:rPr>
        <w:t>llevarse</w:t>
      </w:r>
      <w:r>
        <w:rPr>
          <w:spacing w:val="40"/>
          <w:sz w:val="24"/>
        </w:rPr>
        <w:t xml:space="preserve"> </w:t>
      </w:r>
      <w:r>
        <w:rPr>
          <w:sz w:val="24"/>
        </w:rPr>
        <w:t>a</w:t>
      </w:r>
      <w:r>
        <w:rPr>
          <w:spacing w:val="40"/>
          <w:sz w:val="24"/>
        </w:rPr>
        <w:t xml:space="preserve"> </w:t>
      </w:r>
      <w:r>
        <w:rPr>
          <w:sz w:val="24"/>
        </w:rPr>
        <w:t>cabo</w:t>
      </w:r>
      <w:r>
        <w:rPr>
          <w:spacing w:val="40"/>
          <w:sz w:val="24"/>
        </w:rPr>
        <w:t xml:space="preserve"> </w:t>
      </w:r>
      <w:r>
        <w:rPr>
          <w:sz w:val="24"/>
        </w:rPr>
        <w:t>en</w:t>
      </w:r>
      <w:r>
        <w:rPr>
          <w:spacing w:val="40"/>
          <w:sz w:val="24"/>
        </w:rPr>
        <w:t xml:space="preserve"> </w:t>
      </w:r>
      <w:r>
        <w:rPr>
          <w:sz w:val="24"/>
        </w:rPr>
        <w:t>el</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una</w:t>
      </w:r>
      <w:r>
        <w:rPr>
          <w:spacing w:val="40"/>
          <w:sz w:val="24"/>
        </w:rPr>
        <w:t xml:space="preserve"> </w:t>
      </w:r>
      <w:r>
        <w:rPr>
          <w:sz w:val="24"/>
        </w:rPr>
        <w:t>contingencia; y,</w:t>
      </w:r>
    </w:p>
    <w:p w14:paraId="2D676D60" w14:textId="77777777" w:rsidR="001D6483" w:rsidRDefault="00000000">
      <w:pPr>
        <w:pStyle w:val="Prrafodelista"/>
        <w:numPr>
          <w:ilvl w:val="2"/>
          <w:numId w:val="35"/>
        </w:numPr>
        <w:tabs>
          <w:tab w:val="left" w:pos="860"/>
          <w:tab w:val="left" w:pos="862"/>
        </w:tabs>
        <w:ind w:left="862" w:right="139" w:hanging="473"/>
        <w:jc w:val="left"/>
        <w:rPr>
          <w:sz w:val="24"/>
        </w:rPr>
      </w:pPr>
      <w:r>
        <w:rPr>
          <w:sz w:val="24"/>
        </w:rPr>
        <w:t>El</w:t>
      </w:r>
      <w:r>
        <w:rPr>
          <w:spacing w:val="40"/>
          <w:sz w:val="24"/>
        </w:rPr>
        <w:t xml:space="preserve"> </w:t>
      </w:r>
      <w:r>
        <w:rPr>
          <w:sz w:val="24"/>
        </w:rPr>
        <w:t>equipo</w:t>
      </w:r>
      <w:r>
        <w:rPr>
          <w:spacing w:val="40"/>
          <w:sz w:val="24"/>
        </w:rPr>
        <w:t xml:space="preserve"> </w:t>
      </w:r>
      <w:r>
        <w:rPr>
          <w:sz w:val="24"/>
        </w:rPr>
        <w:t>y</w:t>
      </w:r>
      <w:r>
        <w:rPr>
          <w:spacing w:val="40"/>
          <w:sz w:val="24"/>
        </w:rPr>
        <w:t xml:space="preserve"> </w:t>
      </w:r>
      <w:r>
        <w:rPr>
          <w:sz w:val="24"/>
        </w:rPr>
        <w:t>aquellas</w:t>
      </w:r>
      <w:r>
        <w:rPr>
          <w:spacing w:val="40"/>
          <w:sz w:val="24"/>
        </w:rPr>
        <w:t xml:space="preserve"> </w:t>
      </w:r>
      <w:r>
        <w:rPr>
          <w:sz w:val="24"/>
        </w:rPr>
        <w:t>otras</w:t>
      </w:r>
      <w:r>
        <w:rPr>
          <w:spacing w:val="40"/>
          <w:sz w:val="24"/>
        </w:rPr>
        <w:t xml:space="preserve"> </w:t>
      </w:r>
      <w:r>
        <w:rPr>
          <w:sz w:val="24"/>
        </w:rPr>
        <w:t>condiciones</w:t>
      </w:r>
      <w:r>
        <w:rPr>
          <w:spacing w:val="40"/>
          <w:sz w:val="24"/>
        </w:rPr>
        <w:t xml:space="preserve"> </w:t>
      </w:r>
      <w:r>
        <w:rPr>
          <w:sz w:val="24"/>
        </w:rPr>
        <w:t>que</w:t>
      </w:r>
      <w:r>
        <w:rPr>
          <w:spacing w:val="40"/>
          <w:sz w:val="24"/>
        </w:rPr>
        <w:t xml:space="preserve"> </w:t>
      </w:r>
      <w:r>
        <w:rPr>
          <w:sz w:val="24"/>
        </w:rPr>
        <w:t>la</w:t>
      </w:r>
      <w:r>
        <w:rPr>
          <w:spacing w:val="75"/>
          <w:sz w:val="24"/>
        </w:rPr>
        <w:t xml:space="preserve"> </w:t>
      </w:r>
      <w:r>
        <w:rPr>
          <w:sz w:val="24"/>
        </w:rPr>
        <w:t>Secretaría</w:t>
      </w:r>
      <w:r>
        <w:rPr>
          <w:spacing w:val="73"/>
          <w:sz w:val="24"/>
        </w:rPr>
        <w:t xml:space="preserve"> </w:t>
      </w:r>
      <w:r>
        <w:rPr>
          <w:sz w:val="24"/>
        </w:rPr>
        <w:t>determine</w:t>
      </w:r>
      <w:r>
        <w:rPr>
          <w:spacing w:val="40"/>
          <w:sz w:val="24"/>
        </w:rPr>
        <w:t xml:space="preserve"> </w:t>
      </w:r>
      <w:r>
        <w:rPr>
          <w:sz w:val="24"/>
        </w:rPr>
        <w:t>para</w:t>
      </w:r>
      <w:r>
        <w:rPr>
          <w:spacing w:val="40"/>
          <w:sz w:val="24"/>
        </w:rPr>
        <w:t xml:space="preserve"> </w:t>
      </w:r>
      <w:r>
        <w:rPr>
          <w:sz w:val="24"/>
        </w:rPr>
        <w:t>prevenir y reducir la contaminación de la atmósfera.</w:t>
      </w:r>
    </w:p>
    <w:p w14:paraId="73DBC274" w14:textId="77777777" w:rsidR="001D6483" w:rsidRDefault="001D6483">
      <w:pPr>
        <w:pStyle w:val="Textoindependiente"/>
      </w:pPr>
    </w:p>
    <w:p w14:paraId="50BFE063" w14:textId="77777777" w:rsidR="001D6483" w:rsidRDefault="00000000">
      <w:pPr>
        <w:pStyle w:val="Textoindependiente"/>
        <w:ind w:left="143" w:right="142"/>
        <w:jc w:val="both"/>
      </w:pPr>
      <w:r>
        <w:t>La Secretaría podrá fijar en la licencia de funcionamiento, niveles máximos de emisión</w:t>
      </w:r>
      <w:r>
        <w:rPr>
          <w:spacing w:val="71"/>
        </w:rPr>
        <w:t xml:space="preserve"> </w:t>
      </w:r>
      <w:r>
        <w:t>específicos</w:t>
      </w:r>
      <w:r>
        <w:rPr>
          <w:spacing w:val="71"/>
        </w:rPr>
        <w:t xml:space="preserve"> </w:t>
      </w:r>
      <w:r>
        <w:t>para</w:t>
      </w:r>
      <w:r>
        <w:rPr>
          <w:spacing w:val="73"/>
        </w:rPr>
        <w:t xml:space="preserve"> </w:t>
      </w:r>
      <w:r>
        <w:t>aquellas</w:t>
      </w:r>
      <w:r>
        <w:rPr>
          <w:spacing w:val="71"/>
        </w:rPr>
        <w:t xml:space="preserve"> </w:t>
      </w:r>
      <w:r>
        <w:t>fuentes</w:t>
      </w:r>
      <w:r>
        <w:rPr>
          <w:spacing w:val="75"/>
        </w:rPr>
        <w:t xml:space="preserve"> </w:t>
      </w:r>
      <w:r>
        <w:t>emisoras</w:t>
      </w:r>
      <w:r>
        <w:rPr>
          <w:spacing w:val="72"/>
        </w:rPr>
        <w:t xml:space="preserve"> </w:t>
      </w:r>
      <w:r>
        <w:t>que</w:t>
      </w:r>
      <w:r>
        <w:rPr>
          <w:spacing w:val="74"/>
        </w:rPr>
        <w:t xml:space="preserve"> </w:t>
      </w:r>
      <w:r>
        <w:t>por</w:t>
      </w:r>
      <w:r>
        <w:rPr>
          <w:spacing w:val="72"/>
        </w:rPr>
        <w:t xml:space="preserve"> </w:t>
      </w:r>
      <w:r>
        <w:t>sus</w:t>
      </w:r>
      <w:r>
        <w:rPr>
          <w:spacing w:val="73"/>
        </w:rPr>
        <w:t xml:space="preserve"> </w:t>
      </w:r>
      <w:r>
        <w:t>características</w:t>
      </w:r>
    </w:p>
    <w:p w14:paraId="6C1026BB" w14:textId="77777777" w:rsidR="001D6483" w:rsidRDefault="001D6483">
      <w:pPr>
        <w:pStyle w:val="Textoindependiente"/>
        <w:jc w:val="both"/>
        <w:sectPr w:rsidR="001D6483">
          <w:pgSz w:w="12250" w:h="15850"/>
          <w:pgMar w:top="1820" w:right="1275" w:bottom="1020" w:left="1559" w:header="0" w:footer="834" w:gutter="0"/>
          <w:cols w:space="720"/>
        </w:sectPr>
      </w:pPr>
    </w:p>
    <w:p w14:paraId="42AABBEF" w14:textId="77777777" w:rsidR="001D6483" w:rsidRDefault="001D6483">
      <w:pPr>
        <w:pStyle w:val="Textoindependiente"/>
        <w:spacing w:before="165"/>
      </w:pPr>
    </w:p>
    <w:p w14:paraId="2AF89E29" w14:textId="77777777" w:rsidR="001D6483" w:rsidRDefault="00000000">
      <w:pPr>
        <w:pStyle w:val="Textoindependiente"/>
        <w:ind w:left="143" w:right="142"/>
        <w:jc w:val="both"/>
      </w:pPr>
      <w:r>
        <w:t>especiales de construcción o por las peculiaridades en los procesos que</w:t>
      </w:r>
      <w:r>
        <w:rPr>
          <w:spacing w:val="40"/>
        </w:rPr>
        <w:t xml:space="preserve"> </w:t>
      </w:r>
      <w:r>
        <w:t>comprenden, no puedan encuadrarse dentro de las Normas Oficiales Mexicanas y/o Normas Ambientales Estatales que establezcan niveles máximos permisibles de emisión de contaminantes a la atmósfera.</w:t>
      </w:r>
    </w:p>
    <w:p w14:paraId="1ED858AC" w14:textId="77777777" w:rsidR="001D6483" w:rsidRDefault="001D6483">
      <w:pPr>
        <w:pStyle w:val="Textoindependiente"/>
      </w:pPr>
    </w:p>
    <w:p w14:paraId="6CCE86CA" w14:textId="77777777" w:rsidR="001D6483" w:rsidRDefault="00000000">
      <w:pPr>
        <w:pStyle w:val="Textoindependiente"/>
        <w:spacing w:before="1"/>
        <w:ind w:left="143" w:right="147"/>
        <w:jc w:val="both"/>
      </w:pPr>
      <w:r>
        <w:rPr>
          <w:color w:val="FF0000"/>
        </w:rPr>
        <w:t>Una vez otorgada la licencia de funcionamiento al responsable de la fuente emisora, deberá remitir a la Secretaría durante el primer cuatrimestre de cada año, en tiempo</w:t>
      </w:r>
      <w:r>
        <w:rPr>
          <w:color w:val="FF0000"/>
          <w:spacing w:val="40"/>
        </w:rPr>
        <w:t xml:space="preserve"> </w:t>
      </w:r>
      <w:r>
        <w:rPr>
          <w:color w:val="FF0000"/>
        </w:rPr>
        <w:t>y forma y en el formato que ésta determine, una Cédula de Operación Anual que contenga la información y documentación previstas en la Ley y en este Reglamento, incluyendo los análisis de emisiones a la atmósfera. Asimismo, deberá demostrarse</w:t>
      </w:r>
      <w:r>
        <w:rPr>
          <w:color w:val="FF0000"/>
          <w:spacing w:val="40"/>
        </w:rPr>
        <w:t xml:space="preserve"> </w:t>
      </w:r>
      <w:r>
        <w:rPr>
          <w:color w:val="FF0000"/>
        </w:rPr>
        <w:t>el cumplimiento de los lineamientos establecidos en la licencia otorgada, y la demás información que aplique de conformidad con la Ley y este Reglamento.</w:t>
      </w:r>
    </w:p>
    <w:p w14:paraId="4A15D816" w14:textId="77777777" w:rsidR="001D6483" w:rsidRDefault="001D6483">
      <w:pPr>
        <w:pStyle w:val="Textoindependiente"/>
      </w:pPr>
    </w:p>
    <w:p w14:paraId="430FA2A0" w14:textId="77777777" w:rsidR="001D6483" w:rsidRDefault="00000000">
      <w:pPr>
        <w:pStyle w:val="Textoindependiente"/>
        <w:ind w:left="143"/>
        <w:jc w:val="both"/>
      </w:pPr>
      <w:r>
        <w:rPr>
          <w:color w:val="FF0000"/>
        </w:rPr>
        <w:t>Será</w:t>
      </w:r>
      <w:r>
        <w:rPr>
          <w:color w:val="FF0000"/>
          <w:spacing w:val="-6"/>
        </w:rPr>
        <w:t xml:space="preserve"> </w:t>
      </w:r>
      <w:r>
        <w:rPr>
          <w:color w:val="FF0000"/>
        </w:rPr>
        <w:t>negada</w:t>
      </w:r>
      <w:r>
        <w:rPr>
          <w:color w:val="FF0000"/>
          <w:spacing w:val="-3"/>
        </w:rPr>
        <w:t xml:space="preserve"> </w:t>
      </w:r>
      <w:r>
        <w:rPr>
          <w:color w:val="FF0000"/>
        </w:rPr>
        <w:t>la</w:t>
      </w:r>
      <w:r>
        <w:rPr>
          <w:color w:val="FF0000"/>
          <w:spacing w:val="-3"/>
        </w:rPr>
        <w:t xml:space="preserve"> </w:t>
      </w:r>
      <w:r>
        <w:rPr>
          <w:color w:val="FF0000"/>
        </w:rPr>
        <w:t>licencia</w:t>
      </w:r>
      <w:r>
        <w:rPr>
          <w:color w:val="FF0000"/>
          <w:spacing w:val="-3"/>
        </w:rPr>
        <w:t xml:space="preserve"> </w:t>
      </w:r>
      <w:r>
        <w:rPr>
          <w:color w:val="FF0000"/>
        </w:rPr>
        <w:t>de</w:t>
      </w:r>
      <w:r>
        <w:rPr>
          <w:color w:val="FF0000"/>
          <w:spacing w:val="-8"/>
        </w:rPr>
        <w:t xml:space="preserve"> </w:t>
      </w:r>
      <w:r>
        <w:rPr>
          <w:color w:val="FF0000"/>
        </w:rPr>
        <w:t>funcionamiento</w:t>
      </w:r>
      <w:r>
        <w:rPr>
          <w:color w:val="FF0000"/>
          <w:spacing w:val="-4"/>
        </w:rPr>
        <w:t xml:space="preserve"> </w:t>
      </w:r>
      <w:r>
        <w:rPr>
          <w:color w:val="FF0000"/>
        </w:rPr>
        <w:t>en</w:t>
      </w:r>
      <w:r>
        <w:rPr>
          <w:color w:val="FF0000"/>
          <w:spacing w:val="-3"/>
        </w:rPr>
        <w:t xml:space="preserve"> </w:t>
      </w:r>
      <w:r>
        <w:rPr>
          <w:color w:val="FF0000"/>
        </w:rPr>
        <w:t>los</w:t>
      </w:r>
      <w:r>
        <w:rPr>
          <w:color w:val="FF0000"/>
          <w:spacing w:val="-3"/>
        </w:rPr>
        <w:t xml:space="preserve"> </w:t>
      </w:r>
      <w:r>
        <w:rPr>
          <w:color w:val="FF0000"/>
        </w:rPr>
        <w:t>siguientes</w:t>
      </w:r>
      <w:r>
        <w:rPr>
          <w:color w:val="FF0000"/>
          <w:spacing w:val="-3"/>
        </w:rPr>
        <w:t xml:space="preserve"> </w:t>
      </w:r>
      <w:r>
        <w:rPr>
          <w:color w:val="FF0000"/>
          <w:spacing w:val="-2"/>
        </w:rPr>
        <w:t>casos:</w:t>
      </w:r>
    </w:p>
    <w:p w14:paraId="49DEBDC6" w14:textId="77777777" w:rsidR="001D6483" w:rsidRDefault="001D6483">
      <w:pPr>
        <w:pStyle w:val="Textoindependiente"/>
      </w:pPr>
    </w:p>
    <w:p w14:paraId="0123331E" w14:textId="77777777" w:rsidR="001D6483" w:rsidRDefault="00000000">
      <w:pPr>
        <w:pStyle w:val="Prrafodelista"/>
        <w:numPr>
          <w:ilvl w:val="0"/>
          <w:numId w:val="34"/>
        </w:numPr>
        <w:tabs>
          <w:tab w:val="left" w:pos="850"/>
        </w:tabs>
        <w:ind w:left="850"/>
        <w:rPr>
          <w:sz w:val="24"/>
        </w:rPr>
      </w:pPr>
      <w:r>
        <w:rPr>
          <w:color w:val="FF0000"/>
          <w:sz w:val="24"/>
        </w:rPr>
        <w:t>No</w:t>
      </w:r>
      <w:r>
        <w:rPr>
          <w:color w:val="FF0000"/>
          <w:spacing w:val="-4"/>
          <w:sz w:val="24"/>
        </w:rPr>
        <w:t xml:space="preserve"> </w:t>
      </w:r>
      <w:r>
        <w:rPr>
          <w:color w:val="FF0000"/>
          <w:sz w:val="24"/>
        </w:rPr>
        <w:t>sea</w:t>
      </w:r>
      <w:r>
        <w:rPr>
          <w:color w:val="FF0000"/>
          <w:spacing w:val="-5"/>
          <w:sz w:val="24"/>
        </w:rPr>
        <w:t xml:space="preserve"> </w:t>
      </w:r>
      <w:r>
        <w:rPr>
          <w:color w:val="FF0000"/>
          <w:sz w:val="24"/>
        </w:rPr>
        <w:t>de</w:t>
      </w:r>
      <w:r>
        <w:rPr>
          <w:color w:val="FF0000"/>
          <w:spacing w:val="-4"/>
          <w:sz w:val="24"/>
        </w:rPr>
        <w:t xml:space="preserve"> </w:t>
      </w:r>
      <w:r>
        <w:rPr>
          <w:color w:val="FF0000"/>
          <w:sz w:val="24"/>
        </w:rPr>
        <w:t>competencia</w:t>
      </w:r>
      <w:r>
        <w:rPr>
          <w:color w:val="FF0000"/>
          <w:spacing w:val="-4"/>
          <w:sz w:val="24"/>
        </w:rPr>
        <w:t xml:space="preserve"> </w:t>
      </w:r>
      <w:r>
        <w:rPr>
          <w:color w:val="FF0000"/>
          <w:spacing w:val="-2"/>
          <w:sz w:val="24"/>
        </w:rPr>
        <w:t>estatal;</w:t>
      </w:r>
    </w:p>
    <w:p w14:paraId="3E6CC5BD" w14:textId="77777777" w:rsidR="001D6483" w:rsidRDefault="00000000">
      <w:pPr>
        <w:pStyle w:val="Prrafodelista"/>
        <w:numPr>
          <w:ilvl w:val="0"/>
          <w:numId w:val="34"/>
        </w:numPr>
        <w:tabs>
          <w:tab w:val="left" w:pos="848"/>
          <w:tab w:val="left" w:pos="862"/>
        </w:tabs>
        <w:ind w:left="862" w:right="144" w:hanging="360"/>
        <w:rPr>
          <w:sz w:val="24"/>
        </w:rPr>
      </w:pPr>
      <w:r>
        <w:rPr>
          <w:color w:val="FF0000"/>
          <w:sz w:val="24"/>
        </w:rPr>
        <w:t>Exista una licencia</w:t>
      </w:r>
      <w:r>
        <w:rPr>
          <w:color w:val="FF0000"/>
          <w:spacing w:val="30"/>
          <w:sz w:val="24"/>
        </w:rPr>
        <w:t xml:space="preserve"> </w:t>
      </w:r>
      <w:r>
        <w:rPr>
          <w:color w:val="FF0000"/>
          <w:sz w:val="24"/>
        </w:rPr>
        <w:t>de funcionamiento vigente con el mismo giro y ubicación</w:t>
      </w:r>
      <w:r>
        <w:rPr>
          <w:color w:val="FF0000"/>
          <w:spacing w:val="80"/>
          <w:sz w:val="24"/>
        </w:rPr>
        <w:t xml:space="preserve"> </w:t>
      </w:r>
      <w:r>
        <w:rPr>
          <w:color w:val="FF0000"/>
          <w:sz w:val="24"/>
        </w:rPr>
        <w:t>del establecimiento;</w:t>
      </w:r>
    </w:p>
    <w:p w14:paraId="6DEAB435" w14:textId="77777777" w:rsidR="001D6483" w:rsidRDefault="00000000">
      <w:pPr>
        <w:pStyle w:val="Prrafodelista"/>
        <w:numPr>
          <w:ilvl w:val="0"/>
          <w:numId w:val="34"/>
        </w:numPr>
        <w:tabs>
          <w:tab w:val="left" w:pos="848"/>
          <w:tab w:val="left" w:pos="862"/>
        </w:tabs>
        <w:ind w:left="862" w:right="148" w:hanging="360"/>
        <w:rPr>
          <w:sz w:val="24"/>
        </w:rPr>
      </w:pPr>
      <w:r>
        <w:rPr>
          <w:color w:val="FF0000"/>
          <w:sz w:val="24"/>
        </w:rPr>
        <w:t>Exista</w:t>
      </w:r>
      <w:r>
        <w:rPr>
          <w:color w:val="FF0000"/>
          <w:spacing w:val="40"/>
          <w:sz w:val="24"/>
        </w:rPr>
        <w:t xml:space="preserve"> </w:t>
      </w:r>
      <w:r>
        <w:rPr>
          <w:color w:val="FF0000"/>
          <w:sz w:val="24"/>
        </w:rPr>
        <w:t>una</w:t>
      </w:r>
      <w:r>
        <w:rPr>
          <w:color w:val="FF0000"/>
          <w:spacing w:val="40"/>
          <w:sz w:val="24"/>
        </w:rPr>
        <w:t xml:space="preserve"> </w:t>
      </w:r>
      <w:r>
        <w:rPr>
          <w:color w:val="FF0000"/>
          <w:sz w:val="24"/>
        </w:rPr>
        <w:t>licencia</w:t>
      </w:r>
      <w:r>
        <w:rPr>
          <w:color w:val="FF0000"/>
          <w:spacing w:val="40"/>
          <w:sz w:val="24"/>
        </w:rPr>
        <w:t xml:space="preserve"> </w:t>
      </w:r>
      <w:r>
        <w:rPr>
          <w:color w:val="FF0000"/>
          <w:sz w:val="24"/>
        </w:rPr>
        <w:t>de</w:t>
      </w:r>
      <w:r>
        <w:rPr>
          <w:color w:val="FF0000"/>
          <w:spacing w:val="40"/>
          <w:sz w:val="24"/>
        </w:rPr>
        <w:t xml:space="preserve"> </w:t>
      </w:r>
      <w:r>
        <w:rPr>
          <w:color w:val="FF0000"/>
          <w:sz w:val="24"/>
        </w:rPr>
        <w:t>funcionamiento</w:t>
      </w:r>
      <w:r>
        <w:rPr>
          <w:color w:val="FF0000"/>
          <w:spacing w:val="40"/>
          <w:sz w:val="24"/>
        </w:rPr>
        <w:t xml:space="preserve"> </w:t>
      </w:r>
      <w:r>
        <w:rPr>
          <w:color w:val="FF0000"/>
          <w:sz w:val="24"/>
        </w:rPr>
        <w:t>vigente</w:t>
      </w:r>
      <w:r>
        <w:rPr>
          <w:color w:val="FF0000"/>
          <w:spacing w:val="40"/>
          <w:sz w:val="24"/>
        </w:rPr>
        <w:t xml:space="preserve"> </w:t>
      </w:r>
      <w:r>
        <w:rPr>
          <w:color w:val="FF0000"/>
          <w:sz w:val="24"/>
        </w:rPr>
        <w:t>con</w:t>
      </w:r>
      <w:r>
        <w:rPr>
          <w:color w:val="FF0000"/>
          <w:spacing w:val="40"/>
          <w:sz w:val="24"/>
        </w:rPr>
        <w:t xml:space="preserve"> </w:t>
      </w:r>
      <w:r>
        <w:rPr>
          <w:color w:val="FF0000"/>
          <w:sz w:val="24"/>
        </w:rPr>
        <w:t>diferente</w:t>
      </w:r>
      <w:r>
        <w:rPr>
          <w:color w:val="FF0000"/>
          <w:spacing w:val="40"/>
          <w:sz w:val="24"/>
        </w:rPr>
        <w:t xml:space="preserve"> </w:t>
      </w:r>
      <w:r>
        <w:rPr>
          <w:color w:val="FF0000"/>
          <w:sz w:val="24"/>
        </w:rPr>
        <w:t>giro</w:t>
      </w:r>
      <w:r>
        <w:rPr>
          <w:color w:val="FF0000"/>
          <w:spacing w:val="40"/>
          <w:sz w:val="24"/>
        </w:rPr>
        <w:t xml:space="preserve"> </w:t>
      </w:r>
      <w:r>
        <w:rPr>
          <w:color w:val="FF0000"/>
          <w:sz w:val="24"/>
        </w:rPr>
        <w:t>y</w:t>
      </w:r>
      <w:r>
        <w:rPr>
          <w:color w:val="FF0000"/>
          <w:spacing w:val="40"/>
          <w:sz w:val="24"/>
        </w:rPr>
        <w:t xml:space="preserve"> </w:t>
      </w:r>
      <w:r>
        <w:rPr>
          <w:color w:val="FF0000"/>
          <w:sz w:val="24"/>
        </w:rPr>
        <w:t>misma</w:t>
      </w:r>
      <w:r>
        <w:rPr>
          <w:color w:val="FF0000"/>
          <w:spacing w:val="40"/>
          <w:sz w:val="24"/>
        </w:rPr>
        <w:t xml:space="preserve"> </w:t>
      </w:r>
      <w:r>
        <w:rPr>
          <w:color w:val="FF0000"/>
          <w:sz w:val="24"/>
        </w:rPr>
        <w:t>ubicación del establecimiento;</w:t>
      </w:r>
    </w:p>
    <w:p w14:paraId="601044AC" w14:textId="77777777" w:rsidR="001D6483" w:rsidRDefault="00000000">
      <w:pPr>
        <w:pStyle w:val="Prrafodelista"/>
        <w:numPr>
          <w:ilvl w:val="0"/>
          <w:numId w:val="34"/>
        </w:numPr>
        <w:tabs>
          <w:tab w:val="left" w:pos="848"/>
        </w:tabs>
        <w:spacing w:before="1"/>
        <w:ind w:left="848" w:hanging="346"/>
        <w:rPr>
          <w:sz w:val="24"/>
        </w:rPr>
      </w:pPr>
      <w:r>
        <w:rPr>
          <w:color w:val="FF0000"/>
          <w:sz w:val="24"/>
        </w:rPr>
        <w:t>Contravenga</w:t>
      </w:r>
      <w:r>
        <w:rPr>
          <w:color w:val="FF0000"/>
          <w:spacing w:val="-7"/>
          <w:sz w:val="24"/>
        </w:rPr>
        <w:t xml:space="preserve"> </w:t>
      </w:r>
      <w:r>
        <w:rPr>
          <w:color w:val="FF0000"/>
          <w:sz w:val="24"/>
        </w:rPr>
        <w:t>disposiciones</w:t>
      </w:r>
      <w:r>
        <w:rPr>
          <w:color w:val="FF0000"/>
          <w:spacing w:val="-6"/>
          <w:sz w:val="24"/>
        </w:rPr>
        <w:t xml:space="preserve"> </w:t>
      </w:r>
      <w:r>
        <w:rPr>
          <w:color w:val="FF0000"/>
          <w:sz w:val="24"/>
        </w:rPr>
        <w:t>legales</w:t>
      </w:r>
      <w:r>
        <w:rPr>
          <w:color w:val="FF0000"/>
          <w:spacing w:val="-6"/>
          <w:sz w:val="24"/>
        </w:rPr>
        <w:t xml:space="preserve"> </w:t>
      </w:r>
      <w:r>
        <w:rPr>
          <w:color w:val="FF0000"/>
          <w:sz w:val="24"/>
        </w:rPr>
        <w:t>y/o</w:t>
      </w:r>
      <w:r>
        <w:rPr>
          <w:color w:val="FF0000"/>
          <w:spacing w:val="-5"/>
          <w:sz w:val="24"/>
        </w:rPr>
        <w:t xml:space="preserve"> </w:t>
      </w:r>
      <w:r>
        <w:rPr>
          <w:color w:val="FF0000"/>
          <w:spacing w:val="-2"/>
          <w:sz w:val="24"/>
        </w:rPr>
        <w:t>normativas.</w:t>
      </w:r>
    </w:p>
    <w:p w14:paraId="6B275838" w14:textId="77777777" w:rsidR="001D6483" w:rsidRDefault="001D6483">
      <w:pPr>
        <w:pStyle w:val="Textoindependiente"/>
      </w:pPr>
    </w:p>
    <w:p w14:paraId="5F703F19" w14:textId="77777777" w:rsidR="001D6483" w:rsidRDefault="00000000">
      <w:pPr>
        <w:pStyle w:val="Textoindependiente"/>
        <w:ind w:left="143" w:right="145"/>
        <w:jc w:val="both"/>
      </w:pPr>
      <w:r>
        <w:t xml:space="preserve">Artículo 140.- </w:t>
      </w:r>
      <w:r>
        <w:rPr>
          <w:color w:val="FF0000"/>
        </w:rPr>
        <w:t>La vigencia de la licencia se podrá refrendar a través de la</w:t>
      </w:r>
      <w:r>
        <w:rPr>
          <w:color w:val="FF0000"/>
          <w:spacing w:val="40"/>
        </w:rPr>
        <w:t xml:space="preserve"> </w:t>
      </w:r>
      <w:r>
        <w:rPr>
          <w:color w:val="FF0000"/>
        </w:rPr>
        <w:t>presentación oportuna de la Cédula de Operación Anual en el formato que determine la Secretaría, sin perjuicio del pago de los derechos correspondientes. La licencia deberá ser refrendada mediante la entrega de la Cédula de Operación Anual</w:t>
      </w:r>
      <w:r>
        <w:t>.</w:t>
      </w:r>
    </w:p>
    <w:p w14:paraId="70318B81" w14:textId="77777777" w:rsidR="001D6483" w:rsidRDefault="001D6483">
      <w:pPr>
        <w:pStyle w:val="Textoindependiente"/>
      </w:pPr>
    </w:p>
    <w:p w14:paraId="37C1C382" w14:textId="77777777" w:rsidR="001D6483" w:rsidRDefault="00000000">
      <w:pPr>
        <w:pStyle w:val="Textoindependiente"/>
        <w:ind w:left="143" w:right="145"/>
        <w:jc w:val="both"/>
      </w:pPr>
      <w:r>
        <w:t>Artículo 141.- La Secretaría podrá modificar con base en la información contenida en la Cédula de Operación a que se refiere el artículo anterior, los niveles máximos de emisión específicos que hubiere fijado anteriormente cuando:</w:t>
      </w:r>
    </w:p>
    <w:p w14:paraId="1F761E95" w14:textId="77777777" w:rsidR="001D6483" w:rsidRDefault="001D6483">
      <w:pPr>
        <w:pStyle w:val="Textoindependiente"/>
        <w:spacing w:before="1"/>
      </w:pPr>
    </w:p>
    <w:p w14:paraId="117FF121" w14:textId="77777777" w:rsidR="001D6483" w:rsidRDefault="00000000">
      <w:pPr>
        <w:pStyle w:val="Prrafodelista"/>
        <w:numPr>
          <w:ilvl w:val="0"/>
          <w:numId w:val="33"/>
        </w:numPr>
        <w:tabs>
          <w:tab w:val="left" w:pos="861"/>
        </w:tabs>
        <w:ind w:left="861" w:hanging="313"/>
        <w:jc w:val="left"/>
        <w:rPr>
          <w:sz w:val="24"/>
        </w:rPr>
      </w:pPr>
      <w:r>
        <w:rPr>
          <w:sz w:val="24"/>
        </w:rPr>
        <w:t>La</w:t>
      </w:r>
      <w:r>
        <w:rPr>
          <w:spacing w:val="-3"/>
          <w:sz w:val="24"/>
        </w:rPr>
        <w:t xml:space="preserve"> </w:t>
      </w:r>
      <w:r>
        <w:rPr>
          <w:sz w:val="24"/>
        </w:rPr>
        <w:t>zona</w:t>
      </w:r>
      <w:r>
        <w:rPr>
          <w:spacing w:val="-4"/>
          <w:sz w:val="24"/>
        </w:rPr>
        <w:t xml:space="preserve"> </w:t>
      </w:r>
      <w:r>
        <w:rPr>
          <w:sz w:val="24"/>
        </w:rPr>
        <w:t>en</w:t>
      </w:r>
      <w:r>
        <w:rPr>
          <w:spacing w:val="-2"/>
          <w:sz w:val="24"/>
        </w:rPr>
        <w:t xml:space="preserve"> </w:t>
      </w:r>
      <w:r>
        <w:rPr>
          <w:sz w:val="24"/>
        </w:rPr>
        <w:t>la</w:t>
      </w:r>
      <w:r>
        <w:rPr>
          <w:spacing w:val="-4"/>
          <w:sz w:val="24"/>
        </w:rPr>
        <w:t xml:space="preserve"> </w:t>
      </w:r>
      <w:r>
        <w:rPr>
          <w:sz w:val="24"/>
        </w:rPr>
        <w:t>que</w:t>
      </w:r>
      <w:r>
        <w:rPr>
          <w:spacing w:val="-2"/>
          <w:sz w:val="24"/>
        </w:rPr>
        <w:t xml:space="preserve"> </w:t>
      </w:r>
      <w:r>
        <w:rPr>
          <w:sz w:val="24"/>
        </w:rPr>
        <w:t>se</w:t>
      </w:r>
      <w:r>
        <w:rPr>
          <w:spacing w:val="-3"/>
          <w:sz w:val="24"/>
        </w:rPr>
        <w:t xml:space="preserve"> </w:t>
      </w:r>
      <w:r>
        <w:rPr>
          <w:sz w:val="24"/>
        </w:rPr>
        <w:t>localice</w:t>
      </w:r>
      <w:r>
        <w:rPr>
          <w:spacing w:val="-3"/>
          <w:sz w:val="24"/>
        </w:rPr>
        <w:t xml:space="preserve"> </w:t>
      </w:r>
      <w:r>
        <w:rPr>
          <w:sz w:val="24"/>
        </w:rPr>
        <w:t>la</w:t>
      </w:r>
      <w:r>
        <w:rPr>
          <w:spacing w:val="-4"/>
          <w:sz w:val="24"/>
        </w:rPr>
        <w:t xml:space="preserve"> </w:t>
      </w:r>
      <w:r>
        <w:rPr>
          <w:sz w:val="24"/>
        </w:rPr>
        <w:t>fuente</w:t>
      </w:r>
      <w:r>
        <w:rPr>
          <w:spacing w:val="-1"/>
          <w:sz w:val="24"/>
        </w:rPr>
        <w:t xml:space="preserve"> </w:t>
      </w:r>
      <w:r>
        <w:rPr>
          <w:sz w:val="24"/>
        </w:rPr>
        <w:t>se</w:t>
      </w:r>
      <w:r>
        <w:rPr>
          <w:spacing w:val="-2"/>
          <w:sz w:val="24"/>
        </w:rPr>
        <w:t xml:space="preserve"> </w:t>
      </w:r>
      <w:r>
        <w:rPr>
          <w:sz w:val="24"/>
        </w:rPr>
        <w:t>convierta</w:t>
      </w:r>
      <w:r>
        <w:rPr>
          <w:spacing w:val="-2"/>
          <w:sz w:val="24"/>
        </w:rPr>
        <w:t xml:space="preserve"> </w:t>
      </w:r>
      <w:r>
        <w:rPr>
          <w:sz w:val="24"/>
        </w:rPr>
        <w:t>en</w:t>
      </w:r>
      <w:r>
        <w:rPr>
          <w:spacing w:val="-2"/>
          <w:sz w:val="24"/>
        </w:rPr>
        <w:t xml:space="preserve"> </w:t>
      </w:r>
      <w:r>
        <w:rPr>
          <w:sz w:val="24"/>
        </w:rPr>
        <w:t>una</w:t>
      </w:r>
      <w:r>
        <w:rPr>
          <w:spacing w:val="-3"/>
          <w:sz w:val="24"/>
        </w:rPr>
        <w:t xml:space="preserve"> </w:t>
      </w:r>
      <w:r>
        <w:rPr>
          <w:sz w:val="24"/>
        </w:rPr>
        <w:t>zona</w:t>
      </w:r>
      <w:r>
        <w:rPr>
          <w:spacing w:val="-2"/>
          <w:sz w:val="24"/>
        </w:rPr>
        <w:t xml:space="preserve"> crítica;</w:t>
      </w:r>
    </w:p>
    <w:p w14:paraId="74523EE6" w14:textId="77777777" w:rsidR="001D6483" w:rsidRDefault="00000000">
      <w:pPr>
        <w:pStyle w:val="Prrafodelista"/>
        <w:numPr>
          <w:ilvl w:val="0"/>
          <w:numId w:val="33"/>
        </w:numPr>
        <w:tabs>
          <w:tab w:val="left" w:pos="860"/>
          <w:tab w:val="left" w:pos="862"/>
        </w:tabs>
        <w:ind w:left="862" w:right="144" w:hanging="380"/>
        <w:jc w:val="left"/>
        <w:rPr>
          <w:sz w:val="24"/>
        </w:rPr>
      </w:pPr>
      <w:r>
        <w:rPr>
          <w:sz w:val="24"/>
        </w:rPr>
        <w:t>Existan</w:t>
      </w:r>
      <w:r>
        <w:rPr>
          <w:spacing w:val="40"/>
          <w:sz w:val="24"/>
        </w:rPr>
        <w:t xml:space="preserve"> </w:t>
      </w:r>
      <w:r>
        <w:rPr>
          <w:sz w:val="24"/>
        </w:rPr>
        <w:t>tecnologías</w:t>
      </w:r>
      <w:r>
        <w:rPr>
          <w:spacing w:val="40"/>
          <w:sz w:val="24"/>
        </w:rPr>
        <w:t xml:space="preserve"> </w:t>
      </w:r>
      <w:r>
        <w:rPr>
          <w:sz w:val="24"/>
        </w:rPr>
        <w:t>o</w:t>
      </w:r>
      <w:r>
        <w:rPr>
          <w:spacing w:val="40"/>
          <w:sz w:val="24"/>
        </w:rPr>
        <w:t xml:space="preserve"> </w:t>
      </w:r>
      <w:r>
        <w:rPr>
          <w:sz w:val="24"/>
        </w:rPr>
        <w:t>sistemas</w:t>
      </w:r>
      <w:r>
        <w:rPr>
          <w:spacing w:val="40"/>
          <w:sz w:val="24"/>
        </w:rPr>
        <w:t xml:space="preserve"> </w:t>
      </w:r>
      <w:r>
        <w:rPr>
          <w:sz w:val="24"/>
        </w:rPr>
        <w:t>de</w:t>
      </w:r>
      <w:r>
        <w:rPr>
          <w:spacing w:val="40"/>
          <w:sz w:val="24"/>
        </w:rPr>
        <w:t xml:space="preserve"> </w:t>
      </w:r>
      <w:r>
        <w:rPr>
          <w:sz w:val="24"/>
        </w:rPr>
        <w:t>control</w:t>
      </w:r>
      <w:r>
        <w:rPr>
          <w:spacing w:val="37"/>
          <w:sz w:val="24"/>
        </w:rPr>
        <w:t xml:space="preserve"> </w:t>
      </w:r>
      <w:r>
        <w:rPr>
          <w:sz w:val="24"/>
        </w:rPr>
        <w:t>de</w:t>
      </w:r>
      <w:r>
        <w:rPr>
          <w:spacing w:val="40"/>
          <w:sz w:val="24"/>
        </w:rPr>
        <w:t xml:space="preserve"> </w:t>
      </w:r>
      <w:r>
        <w:rPr>
          <w:sz w:val="24"/>
        </w:rPr>
        <w:t>contaminación</w:t>
      </w:r>
      <w:r>
        <w:rPr>
          <w:spacing w:val="40"/>
          <w:sz w:val="24"/>
        </w:rPr>
        <w:t xml:space="preserve"> </w:t>
      </w:r>
      <w:r>
        <w:rPr>
          <w:sz w:val="24"/>
        </w:rPr>
        <w:t>a</w:t>
      </w:r>
      <w:r>
        <w:rPr>
          <w:spacing w:val="40"/>
          <w:sz w:val="24"/>
        </w:rPr>
        <w:t xml:space="preserve"> </w:t>
      </w:r>
      <w:r>
        <w:rPr>
          <w:sz w:val="24"/>
        </w:rPr>
        <w:t>la</w:t>
      </w:r>
      <w:r>
        <w:rPr>
          <w:spacing w:val="40"/>
          <w:sz w:val="24"/>
        </w:rPr>
        <w:t xml:space="preserve"> </w:t>
      </w:r>
      <w:r>
        <w:rPr>
          <w:sz w:val="24"/>
        </w:rPr>
        <w:t>atmósfera más eficientes; y.</w:t>
      </w:r>
    </w:p>
    <w:p w14:paraId="1243FB70" w14:textId="77777777" w:rsidR="001D6483" w:rsidRDefault="00000000">
      <w:pPr>
        <w:pStyle w:val="Prrafodelista"/>
        <w:numPr>
          <w:ilvl w:val="0"/>
          <w:numId w:val="33"/>
        </w:numPr>
        <w:tabs>
          <w:tab w:val="left" w:pos="858"/>
          <w:tab w:val="left" w:pos="862"/>
        </w:tabs>
        <w:ind w:left="862" w:right="146" w:hanging="447"/>
        <w:jc w:val="left"/>
        <w:rPr>
          <w:sz w:val="24"/>
        </w:rPr>
      </w:pPr>
      <w:r>
        <w:rPr>
          <w:sz w:val="24"/>
        </w:rPr>
        <w:t>Existan</w:t>
      </w:r>
      <w:r>
        <w:rPr>
          <w:spacing w:val="78"/>
          <w:sz w:val="24"/>
        </w:rPr>
        <w:t xml:space="preserve"> </w:t>
      </w:r>
      <w:r>
        <w:rPr>
          <w:sz w:val="24"/>
        </w:rPr>
        <w:t>modificaciones</w:t>
      </w:r>
      <w:r>
        <w:rPr>
          <w:spacing w:val="78"/>
          <w:sz w:val="24"/>
        </w:rPr>
        <w:t xml:space="preserve"> </w:t>
      </w:r>
      <w:r>
        <w:rPr>
          <w:sz w:val="24"/>
        </w:rPr>
        <w:t>en</w:t>
      </w:r>
      <w:r>
        <w:rPr>
          <w:spacing w:val="78"/>
          <w:sz w:val="24"/>
        </w:rPr>
        <w:t xml:space="preserve"> </w:t>
      </w:r>
      <w:r>
        <w:rPr>
          <w:sz w:val="24"/>
        </w:rPr>
        <w:t>los</w:t>
      </w:r>
      <w:r>
        <w:rPr>
          <w:spacing w:val="78"/>
          <w:sz w:val="24"/>
        </w:rPr>
        <w:t xml:space="preserve"> </w:t>
      </w:r>
      <w:r>
        <w:rPr>
          <w:sz w:val="24"/>
        </w:rPr>
        <w:t>procesos</w:t>
      </w:r>
      <w:r>
        <w:rPr>
          <w:spacing w:val="40"/>
          <w:sz w:val="24"/>
        </w:rPr>
        <w:t xml:space="preserve"> </w:t>
      </w:r>
      <w:r>
        <w:rPr>
          <w:sz w:val="24"/>
        </w:rPr>
        <w:t>de</w:t>
      </w:r>
      <w:r>
        <w:rPr>
          <w:spacing w:val="78"/>
          <w:sz w:val="24"/>
        </w:rPr>
        <w:t xml:space="preserve"> </w:t>
      </w:r>
      <w:r>
        <w:rPr>
          <w:sz w:val="24"/>
        </w:rPr>
        <w:t>producción</w:t>
      </w:r>
      <w:r>
        <w:rPr>
          <w:spacing w:val="77"/>
          <w:sz w:val="24"/>
        </w:rPr>
        <w:t xml:space="preserve"> </w:t>
      </w:r>
      <w:r>
        <w:rPr>
          <w:sz w:val="24"/>
        </w:rPr>
        <w:t>empleados</w:t>
      </w:r>
      <w:r>
        <w:rPr>
          <w:spacing w:val="78"/>
          <w:sz w:val="24"/>
        </w:rPr>
        <w:t xml:space="preserve"> </w:t>
      </w:r>
      <w:r>
        <w:rPr>
          <w:sz w:val="24"/>
        </w:rPr>
        <w:t>por</w:t>
      </w:r>
      <w:r>
        <w:rPr>
          <w:spacing w:val="77"/>
          <w:sz w:val="24"/>
        </w:rPr>
        <w:t xml:space="preserve"> </w:t>
      </w:r>
      <w:r>
        <w:rPr>
          <w:sz w:val="24"/>
        </w:rPr>
        <w:t xml:space="preserve">la </w:t>
      </w:r>
      <w:r>
        <w:rPr>
          <w:spacing w:val="-2"/>
          <w:sz w:val="24"/>
        </w:rPr>
        <w:t>fuente.</w:t>
      </w:r>
    </w:p>
    <w:p w14:paraId="5511B128" w14:textId="77777777" w:rsidR="001D6483" w:rsidRDefault="001D6483">
      <w:pPr>
        <w:pStyle w:val="Textoindependiente"/>
      </w:pPr>
    </w:p>
    <w:p w14:paraId="22C63196" w14:textId="77777777" w:rsidR="001D6483" w:rsidRDefault="00000000">
      <w:pPr>
        <w:pStyle w:val="Textoindependiente"/>
        <w:ind w:left="143" w:right="137"/>
        <w:jc w:val="both"/>
      </w:pPr>
      <w:r>
        <w:t xml:space="preserve">Artículo 142.- Las mediciones de todos y cada una de los equipos generadores de emisiones contaminantes a la atmósfera se llevarán a cabo conforme a los procedimientos de muestreo y cuantificación establecidos en las Normas Oficiales Mexicanas, Normas Mexicanas, o en su caso, en las Normas Ambientales Estatales correspondientes. Para evaluar la emisión total de contaminantes atmosféricos de una fuente múltiple, se deberán sumar las emisiones individuales </w:t>
      </w:r>
      <w:r>
        <w:rPr>
          <w:color w:val="FF0000"/>
        </w:rPr>
        <w:t xml:space="preserve">de cada una </w:t>
      </w:r>
      <w:r>
        <w:t>de las chimeneas existentes.</w:t>
      </w:r>
    </w:p>
    <w:p w14:paraId="28690A1B" w14:textId="77777777" w:rsidR="001D6483" w:rsidRDefault="001D6483">
      <w:pPr>
        <w:pStyle w:val="Textoindependiente"/>
        <w:jc w:val="both"/>
        <w:sectPr w:rsidR="001D6483">
          <w:pgSz w:w="12250" w:h="15850"/>
          <w:pgMar w:top="1820" w:right="1275" w:bottom="1020" w:left="1559" w:header="0" w:footer="834" w:gutter="0"/>
          <w:cols w:space="720"/>
        </w:sectPr>
      </w:pPr>
    </w:p>
    <w:p w14:paraId="60B573A4" w14:textId="77777777" w:rsidR="001D6483" w:rsidRDefault="001D6483">
      <w:pPr>
        <w:pStyle w:val="Textoindependiente"/>
      </w:pPr>
    </w:p>
    <w:p w14:paraId="2C223F82" w14:textId="77777777" w:rsidR="001D6483" w:rsidRDefault="001D6483">
      <w:pPr>
        <w:pStyle w:val="Textoindependiente"/>
        <w:spacing w:before="165"/>
      </w:pPr>
    </w:p>
    <w:p w14:paraId="38EB2B67" w14:textId="77777777" w:rsidR="001D6483" w:rsidRDefault="00000000">
      <w:pPr>
        <w:pStyle w:val="Textoindependiente"/>
        <w:ind w:left="143" w:right="138" w:firstLine="67"/>
        <w:jc w:val="both"/>
      </w:pPr>
      <w:r>
        <w:t>Artículo 143.- Los responsables de las fuentes fijas deberán conservar en condiciones de seguridad las plataformas y puertos de muestreo y mantener calibrados los equipos de medición, de acuerdo con el procedimiento previsto en la Normas Oficiales Mexicanas, Normas Mexicanas o en su caso, en las Normas Ambientales Estatales</w:t>
      </w:r>
      <w:r>
        <w:rPr>
          <w:spacing w:val="40"/>
        </w:rPr>
        <w:t xml:space="preserve"> </w:t>
      </w:r>
      <w:r>
        <w:t>correspondientes.</w:t>
      </w:r>
    </w:p>
    <w:p w14:paraId="30ECEBB4" w14:textId="77777777" w:rsidR="001D6483" w:rsidRDefault="001D6483">
      <w:pPr>
        <w:pStyle w:val="Textoindependiente"/>
      </w:pPr>
    </w:p>
    <w:p w14:paraId="0C1B37B4" w14:textId="77777777" w:rsidR="001D6483" w:rsidRDefault="00000000">
      <w:pPr>
        <w:pStyle w:val="Textoindependiente"/>
        <w:spacing w:before="1"/>
        <w:ind w:left="143" w:right="135"/>
        <w:jc w:val="both"/>
      </w:pPr>
      <w:r>
        <w:t xml:space="preserve">Artículo 144.- Además de los casos establecidos en la Ley, la quema a cielo abierto, sólo se permitirá cuando se efectúe con permiso de la Secretaría para adiestrar y capacitar al personal encargado del combate de incendios. Para obtener este permiso, el interesado deberá presentar a la Secretaría </w:t>
      </w:r>
      <w:r>
        <w:rPr>
          <w:color w:val="FF0000"/>
        </w:rPr>
        <w:t xml:space="preserve">la </w:t>
      </w:r>
      <w:r>
        <w:t xml:space="preserve">solicitud </w:t>
      </w:r>
      <w:r>
        <w:rPr>
          <w:color w:val="FF0000"/>
        </w:rPr>
        <w:t>correspondiente</w:t>
      </w:r>
      <w:r>
        <w:t>, cuando menos con quince días hábiles de anterioridad a la fecha en que se tenga programado el evento</w:t>
      </w:r>
      <w:r>
        <w:rPr>
          <w:color w:val="FF0000"/>
        </w:rPr>
        <w:t xml:space="preserve">. Únicamente se podrá llevar a cabo durante los meses en que no se presenten frentes fríos, inversiones térmicas o estabilidad atmosférica, o bien en episodios en los que exista calidad del aire mala o superior, con base en la normatividad vigente en la materia; deberá incluir </w:t>
      </w:r>
      <w:r>
        <w:t xml:space="preserve">la siguiente información y </w:t>
      </w:r>
      <w:r>
        <w:rPr>
          <w:spacing w:val="-2"/>
        </w:rPr>
        <w:t>documentación:</w:t>
      </w:r>
    </w:p>
    <w:p w14:paraId="0B34A9AB" w14:textId="77777777" w:rsidR="001D6483" w:rsidRDefault="001D6483">
      <w:pPr>
        <w:pStyle w:val="Textoindependiente"/>
      </w:pPr>
    </w:p>
    <w:p w14:paraId="7E5DBE37" w14:textId="77777777" w:rsidR="001D6483" w:rsidRDefault="00000000">
      <w:pPr>
        <w:pStyle w:val="Prrafodelista"/>
        <w:numPr>
          <w:ilvl w:val="0"/>
          <w:numId w:val="32"/>
        </w:numPr>
        <w:tabs>
          <w:tab w:val="left" w:pos="861"/>
        </w:tabs>
        <w:ind w:left="861" w:hanging="313"/>
        <w:jc w:val="both"/>
        <w:rPr>
          <w:sz w:val="24"/>
        </w:rPr>
      </w:pPr>
      <w:r>
        <w:rPr>
          <w:color w:val="FF0000"/>
          <w:sz w:val="24"/>
        </w:rPr>
        <w:t>Nombre</w:t>
      </w:r>
      <w:r>
        <w:rPr>
          <w:color w:val="FF0000"/>
          <w:spacing w:val="-4"/>
          <w:sz w:val="24"/>
        </w:rPr>
        <w:t xml:space="preserve"> </w:t>
      </w:r>
      <w:r>
        <w:rPr>
          <w:color w:val="FF0000"/>
          <w:sz w:val="24"/>
        </w:rPr>
        <w:t>y</w:t>
      </w:r>
      <w:r>
        <w:rPr>
          <w:color w:val="FF0000"/>
          <w:spacing w:val="-3"/>
          <w:sz w:val="24"/>
        </w:rPr>
        <w:t xml:space="preserve"> </w:t>
      </w:r>
      <w:r>
        <w:rPr>
          <w:color w:val="FF0000"/>
          <w:sz w:val="24"/>
        </w:rPr>
        <w:t>giro de</w:t>
      </w:r>
      <w:r>
        <w:rPr>
          <w:color w:val="FF0000"/>
          <w:spacing w:val="-1"/>
          <w:sz w:val="24"/>
        </w:rPr>
        <w:t xml:space="preserve"> </w:t>
      </w:r>
      <w:r>
        <w:rPr>
          <w:color w:val="FF0000"/>
          <w:sz w:val="24"/>
        </w:rPr>
        <w:t xml:space="preserve">la </w:t>
      </w:r>
      <w:r>
        <w:rPr>
          <w:color w:val="FF0000"/>
          <w:spacing w:val="-2"/>
          <w:sz w:val="24"/>
        </w:rPr>
        <w:t>Empresa;</w:t>
      </w:r>
    </w:p>
    <w:p w14:paraId="6D572D8D" w14:textId="77777777" w:rsidR="001D6483" w:rsidRDefault="00000000">
      <w:pPr>
        <w:pStyle w:val="Prrafodelista"/>
        <w:numPr>
          <w:ilvl w:val="0"/>
          <w:numId w:val="32"/>
        </w:numPr>
        <w:tabs>
          <w:tab w:val="left" w:pos="860"/>
          <w:tab w:val="left" w:pos="862"/>
        </w:tabs>
        <w:ind w:left="862" w:right="146" w:hanging="380"/>
        <w:jc w:val="both"/>
        <w:rPr>
          <w:sz w:val="24"/>
        </w:rPr>
      </w:pPr>
      <w:r>
        <w:rPr>
          <w:sz w:val="24"/>
        </w:rPr>
        <w:t>Croquis de localización del predio, indicando el lugar preciso en el que se efectuarán las combustiones, así como las construcciones y colindancias más próximas y las condiciones de seguridad que imperan en el lugar;</w:t>
      </w:r>
    </w:p>
    <w:p w14:paraId="447B77E1" w14:textId="77777777" w:rsidR="001D6483" w:rsidRDefault="00000000">
      <w:pPr>
        <w:pStyle w:val="Prrafodelista"/>
        <w:numPr>
          <w:ilvl w:val="0"/>
          <w:numId w:val="32"/>
        </w:numPr>
        <w:tabs>
          <w:tab w:val="left" w:pos="858"/>
          <w:tab w:val="left" w:pos="862"/>
        </w:tabs>
        <w:spacing w:before="1"/>
        <w:ind w:left="862" w:right="141" w:hanging="447"/>
        <w:jc w:val="both"/>
        <w:rPr>
          <w:sz w:val="24"/>
        </w:rPr>
      </w:pPr>
      <w:r>
        <w:rPr>
          <w:sz w:val="24"/>
        </w:rPr>
        <w:t>Programa calendarizado, en el que se precise la fecha y horarios en los que tendrán lugar las combustiones, cantidad de personal, cantidad y características de los extintores;</w:t>
      </w:r>
    </w:p>
    <w:p w14:paraId="4FB2BDBE" w14:textId="77777777" w:rsidR="001D6483" w:rsidRDefault="00000000">
      <w:pPr>
        <w:pStyle w:val="Prrafodelista"/>
        <w:numPr>
          <w:ilvl w:val="0"/>
          <w:numId w:val="32"/>
        </w:numPr>
        <w:tabs>
          <w:tab w:val="left" w:pos="860"/>
          <w:tab w:val="left" w:pos="862"/>
        </w:tabs>
        <w:ind w:left="862" w:right="141" w:hanging="473"/>
        <w:jc w:val="both"/>
        <w:rPr>
          <w:sz w:val="24"/>
        </w:rPr>
      </w:pPr>
      <w:r>
        <w:rPr>
          <w:sz w:val="24"/>
        </w:rPr>
        <w:t>Tipos y cantidades de combustible que se incinerará, en el entendido que deberá utilizarse la cantidad mínima necesaria para realizar las prácticas; y</w:t>
      </w:r>
    </w:p>
    <w:p w14:paraId="1725F50C" w14:textId="77777777" w:rsidR="001D6483" w:rsidRDefault="00000000">
      <w:pPr>
        <w:pStyle w:val="Prrafodelista"/>
        <w:numPr>
          <w:ilvl w:val="0"/>
          <w:numId w:val="32"/>
        </w:numPr>
        <w:tabs>
          <w:tab w:val="left" w:pos="861"/>
        </w:tabs>
        <w:ind w:left="861" w:hanging="404"/>
        <w:jc w:val="both"/>
        <w:rPr>
          <w:sz w:val="24"/>
        </w:rPr>
      </w:pPr>
      <w:r>
        <w:rPr>
          <w:sz w:val="24"/>
        </w:rPr>
        <w:t>Pago</w:t>
      </w:r>
      <w:r>
        <w:rPr>
          <w:spacing w:val="-1"/>
          <w:sz w:val="24"/>
        </w:rPr>
        <w:t xml:space="preserve"> </w:t>
      </w:r>
      <w:r>
        <w:rPr>
          <w:sz w:val="24"/>
        </w:rPr>
        <w:t>de</w:t>
      </w:r>
      <w:r>
        <w:rPr>
          <w:spacing w:val="-2"/>
          <w:sz w:val="24"/>
        </w:rPr>
        <w:t xml:space="preserve"> derechos.</w:t>
      </w:r>
    </w:p>
    <w:p w14:paraId="26368ABA" w14:textId="77777777" w:rsidR="001D6483" w:rsidRDefault="001D6483">
      <w:pPr>
        <w:pStyle w:val="Textoindependiente"/>
      </w:pPr>
    </w:p>
    <w:p w14:paraId="1574D259" w14:textId="77777777" w:rsidR="001D6483" w:rsidRDefault="00000000">
      <w:pPr>
        <w:pStyle w:val="Textoindependiente"/>
        <w:ind w:left="143" w:right="138"/>
        <w:jc w:val="both"/>
      </w:pPr>
      <w:r>
        <w:t>La</w:t>
      </w:r>
      <w:r>
        <w:rPr>
          <w:spacing w:val="-2"/>
        </w:rPr>
        <w:t xml:space="preserve"> </w:t>
      </w:r>
      <w:r>
        <w:t>Secretaría podrá negar</w:t>
      </w:r>
      <w:r>
        <w:rPr>
          <w:spacing w:val="-2"/>
        </w:rPr>
        <w:t xml:space="preserve"> </w:t>
      </w:r>
      <w:r>
        <w:t>o</w:t>
      </w:r>
      <w:r>
        <w:rPr>
          <w:spacing w:val="-3"/>
        </w:rPr>
        <w:t xml:space="preserve"> </w:t>
      </w:r>
      <w:r>
        <w:t>en su caso suspender</w:t>
      </w:r>
      <w:r>
        <w:rPr>
          <w:spacing w:val="-2"/>
        </w:rPr>
        <w:t xml:space="preserve"> </w:t>
      </w:r>
      <w:r>
        <w:t>de</w:t>
      </w:r>
      <w:r>
        <w:rPr>
          <w:spacing w:val="-3"/>
        </w:rPr>
        <w:t xml:space="preserve"> </w:t>
      </w:r>
      <w:r>
        <w:t>manera</w:t>
      </w:r>
      <w:r>
        <w:rPr>
          <w:spacing w:val="-3"/>
        </w:rPr>
        <w:t xml:space="preserve"> </w:t>
      </w:r>
      <w:r>
        <w:t>temporal</w:t>
      </w:r>
      <w:r>
        <w:rPr>
          <w:spacing w:val="-1"/>
        </w:rPr>
        <w:t xml:space="preserve"> </w:t>
      </w:r>
      <w:r>
        <w:t>o</w:t>
      </w:r>
      <w:r>
        <w:rPr>
          <w:spacing w:val="-2"/>
        </w:rPr>
        <w:t xml:space="preserve"> </w:t>
      </w:r>
      <w:r>
        <w:t>definitiva el otorgamiento del permiso a que se refiere este artículo, cuando se presente alguna contingencia ambiental en la zona o cuando a juicio de la Secretaría, las condiciones meteorológicas sean desfavorables para llevar a cabo la combustión.</w:t>
      </w:r>
    </w:p>
    <w:p w14:paraId="3DB64C77" w14:textId="77777777" w:rsidR="001D6483" w:rsidRDefault="001D6483">
      <w:pPr>
        <w:pStyle w:val="Textoindependiente"/>
        <w:spacing w:before="1"/>
      </w:pPr>
    </w:p>
    <w:p w14:paraId="15A04A8C" w14:textId="77777777" w:rsidR="001D6483" w:rsidRDefault="00000000">
      <w:pPr>
        <w:pStyle w:val="Textoindependiente"/>
        <w:ind w:left="143" w:right="142"/>
        <w:jc w:val="both"/>
      </w:pPr>
      <w:r>
        <w:t>La Secretaría tiene un plazo de diez días hábiles para resolver. En caso de no resolver se entenderá aprobada la solicitud.</w:t>
      </w:r>
    </w:p>
    <w:p w14:paraId="4158A41E" w14:textId="77777777" w:rsidR="001D6483" w:rsidRDefault="001D6483">
      <w:pPr>
        <w:pStyle w:val="Textoindependiente"/>
      </w:pPr>
    </w:p>
    <w:p w14:paraId="009CE2C7" w14:textId="77777777" w:rsidR="001D6483" w:rsidRDefault="00000000">
      <w:pPr>
        <w:pStyle w:val="Textoindependiente"/>
        <w:ind w:left="143" w:right="148"/>
        <w:jc w:val="both"/>
      </w:pPr>
      <w:r>
        <w:rPr>
          <w:color w:val="FF0000"/>
        </w:rPr>
        <w:t>La Secretaría tiene un plazo de diez días hábiles para resolver, lo señalado en el presente artículo.</w:t>
      </w:r>
    </w:p>
    <w:p w14:paraId="1DB49189" w14:textId="77777777" w:rsidR="001D6483" w:rsidRDefault="001D6483">
      <w:pPr>
        <w:pStyle w:val="Textoindependiente"/>
      </w:pPr>
    </w:p>
    <w:p w14:paraId="333FF2D0" w14:textId="77777777" w:rsidR="001D6483" w:rsidRDefault="00000000">
      <w:pPr>
        <w:pStyle w:val="Textoindependiente"/>
        <w:ind w:left="143" w:right="139"/>
        <w:jc w:val="both"/>
      </w:pPr>
      <w:r>
        <w:t>Artículo 145.- La Secretaría, con base en las Normas Oficiales Mexicanas, Normas Mexicanas, Normas Ambientales Estatales y los criterios o lineamientos ambientales que establezcan los ordenamientos aplicables, promoverá que en los establecimientos</w:t>
      </w:r>
      <w:r>
        <w:rPr>
          <w:spacing w:val="80"/>
        </w:rPr>
        <w:t xml:space="preserve"> </w:t>
      </w:r>
      <w:r>
        <w:t>dedicados</w:t>
      </w:r>
      <w:r>
        <w:rPr>
          <w:spacing w:val="80"/>
        </w:rPr>
        <w:t xml:space="preserve"> </w:t>
      </w:r>
      <w:r>
        <w:t>al</w:t>
      </w:r>
      <w:r>
        <w:rPr>
          <w:spacing w:val="80"/>
        </w:rPr>
        <w:t xml:space="preserve"> </w:t>
      </w:r>
      <w:r>
        <w:t>aprovechamiento</w:t>
      </w:r>
      <w:r>
        <w:rPr>
          <w:spacing w:val="70"/>
          <w:w w:val="150"/>
        </w:rPr>
        <w:t xml:space="preserve"> </w:t>
      </w:r>
      <w:r>
        <w:t>de</w:t>
      </w:r>
      <w:r>
        <w:rPr>
          <w:spacing w:val="70"/>
          <w:w w:val="150"/>
        </w:rPr>
        <w:t xml:space="preserve"> </w:t>
      </w:r>
      <w:r>
        <w:t>los</w:t>
      </w:r>
      <w:r>
        <w:rPr>
          <w:spacing w:val="70"/>
          <w:w w:val="150"/>
        </w:rPr>
        <w:t xml:space="preserve"> </w:t>
      </w:r>
      <w:r>
        <w:t>recursos</w:t>
      </w:r>
      <w:r>
        <w:rPr>
          <w:spacing w:val="80"/>
        </w:rPr>
        <w:t xml:space="preserve"> </w:t>
      </w:r>
      <w:r>
        <w:t>minerales</w:t>
      </w:r>
      <w:r>
        <w:rPr>
          <w:spacing w:val="70"/>
          <w:w w:val="150"/>
        </w:rPr>
        <w:t xml:space="preserve">  </w:t>
      </w:r>
      <w:r>
        <w:t>y</w:t>
      </w:r>
    </w:p>
    <w:p w14:paraId="3752E3D3" w14:textId="77777777" w:rsidR="001D6483" w:rsidRDefault="001D6483">
      <w:pPr>
        <w:pStyle w:val="Textoindependiente"/>
        <w:jc w:val="both"/>
        <w:sectPr w:rsidR="001D6483">
          <w:pgSz w:w="12250" w:h="15850"/>
          <w:pgMar w:top="1820" w:right="1275" w:bottom="1020" w:left="1559" w:header="0" w:footer="834" w:gutter="0"/>
          <w:cols w:space="720"/>
        </w:sectPr>
      </w:pPr>
    </w:p>
    <w:p w14:paraId="01FAF813" w14:textId="77777777" w:rsidR="001D6483" w:rsidRDefault="001D6483">
      <w:pPr>
        <w:pStyle w:val="Textoindependiente"/>
        <w:spacing w:before="165"/>
      </w:pPr>
    </w:p>
    <w:p w14:paraId="140BA79A" w14:textId="77777777" w:rsidR="001D6483" w:rsidRDefault="00000000">
      <w:pPr>
        <w:pStyle w:val="Textoindependiente"/>
        <w:ind w:left="143" w:right="141"/>
        <w:jc w:val="both"/>
      </w:pPr>
      <w:r>
        <w:t xml:space="preserve">sustancias no reservadas a la Federación que constituyan depósitos de naturaleza similar a los componentes naturales, tales como rocas o productos de su descomposición que solo puedan utilizarse para la construcción u ornamentos de obras, así como en las industrias en general, que se encuentren próximas a áreas habitacionales o áreas naturales protegidas, se utilicen tecnologías y combustibles limpios o ecoeficientes, con el objetivo de prevenir y controlar la contaminación a la </w:t>
      </w:r>
      <w:r>
        <w:rPr>
          <w:spacing w:val="-2"/>
        </w:rPr>
        <w:t>atmósfera.</w:t>
      </w:r>
    </w:p>
    <w:p w14:paraId="1E29895B" w14:textId="77777777" w:rsidR="001D6483" w:rsidRDefault="001D6483">
      <w:pPr>
        <w:pStyle w:val="Textoindependiente"/>
      </w:pPr>
    </w:p>
    <w:p w14:paraId="3A871A56" w14:textId="77777777" w:rsidR="001D6483" w:rsidRDefault="001D6483">
      <w:pPr>
        <w:pStyle w:val="Textoindependiente"/>
      </w:pPr>
    </w:p>
    <w:p w14:paraId="6C0A2A82" w14:textId="77777777" w:rsidR="001D6483" w:rsidRDefault="001D6483">
      <w:pPr>
        <w:pStyle w:val="Textoindependiente"/>
        <w:spacing w:before="1"/>
      </w:pPr>
    </w:p>
    <w:p w14:paraId="5D0DB230"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SEGUNDO</w:t>
      </w:r>
    </w:p>
    <w:p w14:paraId="7179CA1B" w14:textId="77777777" w:rsidR="001D6483" w:rsidRDefault="00000000">
      <w:pPr>
        <w:ind w:left="1391" w:right="1386"/>
        <w:jc w:val="center"/>
        <w:rPr>
          <w:rFonts w:ascii="Arial" w:hAnsi="Arial"/>
          <w:b/>
          <w:sz w:val="24"/>
        </w:rPr>
      </w:pPr>
      <w:r>
        <w:rPr>
          <w:rFonts w:ascii="Arial" w:hAnsi="Arial"/>
          <w:b/>
          <w:sz w:val="24"/>
        </w:rPr>
        <w:t>DE</w:t>
      </w:r>
      <w:r>
        <w:rPr>
          <w:rFonts w:ascii="Arial" w:hAnsi="Arial"/>
          <w:b/>
          <w:spacing w:val="-3"/>
          <w:sz w:val="24"/>
        </w:rPr>
        <w:t xml:space="preserve"> </w:t>
      </w:r>
      <w:r>
        <w:rPr>
          <w:rFonts w:ascii="Arial" w:hAnsi="Arial"/>
          <w:b/>
          <w:sz w:val="24"/>
        </w:rPr>
        <w:t>LA</w:t>
      </w:r>
      <w:r>
        <w:rPr>
          <w:rFonts w:ascii="Arial" w:hAnsi="Arial"/>
          <w:b/>
          <w:spacing w:val="-9"/>
          <w:sz w:val="24"/>
        </w:rPr>
        <w:t xml:space="preserve"> </w:t>
      </w:r>
      <w:r>
        <w:rPr>
          <w:rFonts w:ascii="Arial" w:hAnsi="Arial"/>
          <w:b/>
          <w:sz w:val="24"/>
        </w:rPr>
        <w:t>EMISIÓN</w:t>
      </w:r>
      <w:r>
        <w:rPr>
          <w:rFonts w:ascii="Arial" w:hAnsi="Arial"/>
          <w:b/>
          <w:spacing w:val="-3"/>
          <w:sz w:val="24"/>
        </w:rPr>
        <w:t xml:space="preserve"> </w:t>
      </w:r>
      <w:r>
        <w:rPr>
          <w:rFonts w:ascii="Arial" w:hAnsi="Arial"/>
          <w:b/>
          <w:sz w:val="24"/>
        </w:rPr>
        <w:t>DE</w:t>
      </w:r>
      <w:r>
        <w:rPr>
          <w:rFonts w:ascii="Arial" w:hAnsi="Arial"/>
          <w:b/>
          <w:spacing w:val="-3"/>
          <w:sz w:val="24"/>
        </w:rPr>
        <w:t xml:space="preserve"> </w:t>
      </w:r>
      <w:r>
        <w:rPr>
          <w:rFonts w:ascii="Arial" w:hAnsi="Arial"/>
          <w:b/>
          <w:sz w:val="24"/>
        </w:rPr>
        <w:t>CONTAMINANTES A</w:t>
      </w:r>
      <w:r>
        <w:rPr>
          <w:rFonts w:ascii="Arial" w:hAnsi="Arial"/>
          <w:b/>
          <w:spacing w:val="-11"/>
          <w:sz w:val="24"/>
        </w:rPr>
        <w:t xml:space="preserve"> </w:t>
      </w:r>
      <w:r>
        <w:rPr>
          <w:rFonts w:ascii="Arial" w:hAnsi="Arial"/>
          <w:b/>
          <w:sz w:val="24"/>
        </w:rPr>
        <w:t>LA</w:t>
      </w:r>
      <w:r>
        <w:rPr>
          <w:rFonts w:ascii="Arial" w:hAnsi="Arial"/>
          <w:b/>
          <w:spacing w:val="-4"/>
          <w:sz w:val="24"/>
        </w:rPr>
        <w:t xml:space="preserve"> </w:t>
      </w:r>
      <w:r>
        <w:rPr>
          <w:rFonts w:ascii="Arial" w:hAnsi="Arial"/>
          <w:b/>
          <w:sz w:val="24"/>
        </w:rPr>
        <w:t>ATMÓSFERA GENERADA POR LAS FUENTES MÓVILES</w:t>
      </w:r>
    </w:p>
    <w:p w14:paraId="684B5283" w14:textId="77777777" w:rsidR="001D6483" w:rsidRDefault="001D6483">
      <w:pPr>
        <w:pStyle w:val="Textoindependiente"/>
        <w:rPr>
          <w:rFonts w:ascii="Arial"/>
          <w:b/>
        </w:rPr>
      </w:pPr>
    </w:p>
    <w:p w14:paraId="2CA94A3A" w14:textId="77777777" w:rsidR="001D6483" w:rsidRDefault="00000000">
      <w:pPr>
        <w:pStyle w:val="Textoindependiente"/>
        <w:ind w:left="143" w:right="138"/>
        <w:jc w:val="both"/>
      </w:pPr>
      <w:r>
        <w:t>Artículo 146.- Las emisiones de olores, gases, así como de partículas sólidas y líquidas a la atmósfera que se generen por fuentes móviles, no deberán exceder los niveles máximos permisibles de emisión que se establezcan en las Normas Oficiales Mexicanas y Normas Ambientales Estatales correspondientes.</w:t>
      </w:r>
    </w:p>
    <w:p w14:paraId="7591565A" w14:textId="77777777" w:rsidR="001D6483" w:rsidRDefault="001D6483">
      <w:pPr>
        <w:pStyle w:val="Textoindependiente"/>
      </w:pPr>
    </w:p>
    <w:p w14:paraId="63AABF3E" w14:textId="77777777" w:rsidR="001D6483" w:rsidRDefault="00000000">
      <w:pPr>
        <w:pStyle w:val="Textoindependiente"/>
        <w:ind w:left="143" w:right="138"/>
        <w:jc w:val="both"/>
      </w:pPr>
      <w:r>
        <w:t>Artículo 147.- Los propietarios o poseedores de vehículos automotores deberán</w:t>
      </w:r>
      <w:r>
        <w:rPr>
          <w:spacing w:val="40"/>
        </w:rPr>
        <w:t xml:space="preserve"> </w:t>
      </w:r>
      <w:r>
        <w:t xml:space="preserve">tomar las medidas necesarias para asegurar que las emisiones de sus vehículos no rebasen los niveles máximos de emisión de contaminantes a la atmósfera que establezcan las Normas Oficiales Mexicanas y Normas Ambientales Estatales </w:t>
      </w:r>
      <w:r>
        <w:rPr>
          <w:spacing w:val="-2"/>
        </w:rPr>
        <w:t>correspondientes.</w:t>
      </w:r>
    </w:p>
    <w:p w14:paraId="287793CD" w14:textId="77777777" w:rsidR="001D6483" w:rsidRDefault="001D6483">
      <w:pPr>
        <w:pStyle w:val="Textoindependiente"/>
        <w:spacing w:before="1"/>
      </w:pPr>
    </w:p>
    <w:p w14:paraId="0E6DF6FE" w14:textId="77777777" w:rsidR="001D6483" w:rsidRDefault="00000000">
      <w:pPr>
        <w:pStyle w:val="Textoindependiente"/>
        <w:ind w:left="143" w:right="137"/>
        <w:jc w:val="both"/>
      </w:pPr>
      <w:r>
        <w:t>Artículo 148.- Para efectos de lo dispuesto en el artículo anterior, los propietarios o poseedores de los vehículos automotores destinados al servicio de transporte</w:t>
      </w:r>
      <w:r>
        <w:rPr>
          <w:spacing w:val="80"/>
        </w:rPr>
        <w:t xml:space="preserve"> </w:t>
      </w:r>
      <w:r>
        <w:t>estatal, serán todos aquellos que correspondan a la integración de los servicios del Sistema de Transporte Público de acuerdo a lo señalado en la Ley de Movilidad Sostenible y Accesibilidad para el Estado de Nuevo León, los cuales deberán someterse a verificación, revisión o vigilancia, según corresponda, en el lugar que</w:t>
      </w:r>
      <w:r>
        <w:rPr>
          <w:spacing w:val="40"/>
        </w:rPr>
        <w:t xml:space="preserve"> </w:t>
      </w:r>
      <w:r>
        <w:t>sea designado conforme al programa que formule la Secretaría, en coordinación con el Instituto de Movilidad y Accesibilidad de Nuevo León.</w:t>
      </w:r>
    </w:p>
    <w:p w14:paraId="2BA927BF" w14:textId="77777777" w:rsidR="001D6483" w:rsidRDefault="001D6483">
      <w:pPr>
        <w:pStyle w:val="Textoindependiente"/>
        <w:spacing w:before="1"/>
      </w:pPr>
    </w:p>
    <w:p w14:paraId="13668A14" w14:textId="77777777" w:rsidR="001D6483" w:rsidRDefault="00000000">
      <w:pPr>
        <w:pStyle w:val="Textoindependiente"/>
        <w:ind w:left="143" w:right="146"/>
        <w:jc w:val="both"/>
      </w:pPr>
      <w:r>
        <w:t>Asimismo, con la participación de las entidades que correspondan deberán implementar las acciones o sistemas que por este concepto establezcan las disposiciones aplicables.</w:t>
      </w:r>
    </w:p>
    <w:p w14:paraId="5FCBE3E0" w14:textId="77777777" w:rsidR="001D6483" w:rsidRDefault="001D6483">
      <w:pPr>
        <w:pStyle w:val="Textoindependiente"/>
      </w:pPr>
    </w:p>
    <w:p w14:paraId="2BF1F493" w14:textId="77777777" w:rsidR="001D6483" w:rsidRDefault="00000000">
      <w:pPr>
        <w:pStyle w:val="Textoindependiente"/>
        <w:ind w:left="143" w:right="143"/>
        <w:jc w:val="both"/>
      </w:pPr>
      <w:r>
        <w:t>De igual forma, en el programa que emita la Secretaría se podrán incorporar lineamientos</w:t>
      </w:r>
      <w:r>
        <w:rPr>
          <w:spacing w:val="-16"/>
        </w:rPr>
        <w:t xml:space="preserve"> </w:t>
      </w:r>
      <w:r>
        <w:t>orientados</w:t>
      </w:r>
      <w:r>
        <w:rPr>
          <w:spacing w:val="-16"/>
        </w:rPr>
        <w:t xml:space="preserve"> </w:t>
      </w:r>
      <w:r>
        <w:t>a</w:t>
      </w:r>
      <w:r>
        <w:rPr>
          <w:spacing w:val="-16"/>
        </w:rPr>
        <w:t xml:space="preserve"> </w:t>
      </w:r>
      <w:r>
        <w:t>la</w:t>
      </w:r>
      <w:r>
        <w:rPr>
          <w:spacing w:val="-16"/>
        </w:rPr>
        <w:t xml:space="preserve"> </w:t>
      </w:r>
      <w:r>
        <w:t>vigilancia,</w:t>
      </w:r>
      <w:r>
        <w:rPr>
          <w:spacing w:val="-16"/>
        </w:rPr>
        <w:t xml:space="preserve"> </w:t>
      </w:r>
      <w:r>
        <w:t>revisión</w:t>
      </w:r>
      <w:r>
        <w:rPr>
          <w:spacing w:val="-16"/>
        </w:rPr>
        <w:t xml:space="preserve"> </w:t>
      </w:r>
      <w:r>
        <w:t>o</w:t>
      </w:r>
      <w:r>
        <w:rPr>
          <w:spacing w:val="-16"/>
        </w:rPr>
        <w:t xml:space="preserve"> </w:t>
      </w:r>
      <w:r>
        <w:t>verificación</w:t>
      </w:r>
      <w:r>
        <w:rPr>
          <w:spacing w:val="-16"/>
        </w:rPr>
        <w:t xml:space="preserve"> </w:t>
      </w:r>
      <w:r>
        <w:t>según</w:t>
      </w:r>
      <w:r>
        <w:rPr>
          <w:spacing w:val="-16"/>
        </w:rPr>
        <w:t xml:space="preserve"> </w:t>
      </w:r>
      <w:r>
        <w:t>sea</w:t>
      </w:r>
      <w:r>
        <w:rPr>
          <w:spacing w:val="-16"/>
        </w:rPr>
        <w:t xml:space="preserve"> </w:t>
      </w:r>
      <w:r>
        <w:t>el</w:t>
      </w:r>
      <w:r>
        <w:rPr>
          <w:spacing w:val="-16"/>
        </w:rPr>
        <w:t xml:space="preserve"> </w:t>
      </w:r>
      <w:r>
        <w:t xml:space="preserve">caso, </w:t>
      </w:r>
      <w:r>
        <w:rPr>
          <w:spacing w:val="-2"/>
        </w:rPr>
        <w:t>como</w:t>
      </w:r>
      <w:r>
        <w:rPr>
          <w:spacing w:val="-13"/>
        </w:rPr>
        <w:t xml:space="preserve"> </w:t>
      </w:r>
      <w:r>
        <w:rPr>
          <w:spacing w:val="-2"/>
        </w:rPr>
        <w:t>parte</w:t>
      </w:r>
      <w:r>
        <w:rPr>
          <w:spacing w:val="-13"/>
        </w:rPr>
        <w:t xml:space="preserve"> </w:t>
      </w:r>
      <w:r>
        <w:rPr>
          <w:spacing w:val="-2"/>
        </w:rPr>
        <w:t>de</w:t>
      </w:r>
      <w:r>
        <w:rPr>
          <w:spacing w:val="-13"/>
        </w:rPr>
        <w:t xml:space="preserve"> </w:t>
      </w:r>
      <w:r>
        <w:rPr>
          <w:spacing w:val="-2"/>
        </w:rPr>
        <w:t>los</w:t>
      </w:r>
      <w:r>
        <w:rPr>
          <w:spacing w:val="-12"/>
        </w:rPr>
        <w:t xml:space="preserve"> </w:t>
      </w:r>
      <w:r>
        <w:rPr>
          <w:spacing w:val="-2"/>
        </w:rPr>
        <w:t>requisitos</w:t>
      </w:r>
      <w:r>
        <w:rPr>
          <w:spacing w:val="-12"/>
        </w:rPr>
        <w:t xml:space="preserve"> </w:t>
      </w:r>
      <w:r>
        <w:rPr>
          <w:spacing w:val="-2"/>
        </w:rPr>
        <w:t>en</w:t>
      </w:r>
      <w:r>
        <w:rPr>
          <w:spacing w:val="-13"/>
        </w:rPr>
        <w:t xml:space="preserve"> </w:t>
      </w:r>
      <w:r>
        <w:rPr>
          <w:spacing w:val="-2"/>
        </w:rPr>
        <w:t>el</w:t>
      </w:r>
      <w:r>
        <w:rPr>
          <w:spacing w:val="-12"/>
        </w:rPr>
        <w:t xml:space="preserve"> </w:t>
      </w:r>
      <w:r>
        <w:rPr>
          <w:spacing w:val="-2"/>
        </w:rPr>
        <w:t>proceso</w:t>
      </w:r>
      <w:r>
        <w:rPr>
          <w:spacing w:val="-13"/>
        </w:rPr>
        <w:t xml:space="preserve"> </w:t>
      </w:r>
      <w:r>
        <w:rPr>
          <w:spacing w:val="-2"/>
        </w:rPr>
        <w:t>de</w:t>
      </w:r>
      <w:r>
        <w:rPr>
          <w:spacing w:val="-12"/>
        </w:rPr>
        <w:t xml:space="preserve"> </w:t>
      </w:r>
      <w:r>
        <w:rPr>
          <w:spacing w:val="-2"/>
        </w:rPr>
        <w:t>autorización,</w:t>
      </w:r>
      <w:r>
        <w:rPr>
          <w:spacing w:val="-12"/>
        </w:rPr>
        <w:t xml:space="preserve"> </w:t>
      </w:r>
      <w:r>
        <w:rPr>
          <w:spacing w:val="-2"/>
        </w:rPr>
        <w:t>registro</w:t>
      </w:r>
      <w:r>
        <w:rPr>
          <w:spacing w:val="-12"/>
        </w:rPr>
        <w:t xml:space="preserve"> </w:t>
      </w:r>
      <w:r>
        <w:rPr>
          <w:spacing w:val="-2"/>
        </w:rPr>
        <w:t>o</w:t>
      </w:r>
      <w:r>
        <w:rPr>
          <w:spacing w:val="-13"/>
        </w:rPr>
        <w:t xml:space="preserve"> </w:t>
      </w:r>
      <w:r>
        <w:rPr>
          <w:spacing w:val="-2"/>
        </w:rPr>
        <w:t>renovación</w:t>
      </w:r>
      <w:r>
        <w:rPr>
          <w:spacing w:val="-12"/>
        </w:rPr>
        <w:t xml:space="preserve"> </w:t>
      </w:r>
      <w:r>
        <w:rPr>
          <w:spacing w:val="-2"/>
        </w:rPr>
        <w:t xml:space="preserve">de </w:t>
      </w:r>
      <w:r>
        <w:t xml:space="preserve">los </w:t>
      </w:r>
      <w:r>
        <w:rPr>
          <w:w w:val="115"/>
        </w:rPr>
        <w:t>veh</w:t>
      </w:r>
      <w:r>
        <w:rPr>
          <w:w w:val="37"/>
        </w:rPr>
        <w:t>í</w:t>
      </w:r>
      <w:r>
        <w:rPr>
          <w:w w:val="115"/>
        </w:rPr>
        <w:t>culos</w:t>
      </w:r>
      <w:r>
        <w:rPr>
          <w:w w:val="99"/>
        </w:rPr>
        <w:t xml:space="preserve"> </w:t>
      </w:r>
      <w:r>
        <w:t>o unidades empleadas para la prestación de los servicios de recolección, transporte o tratamiento de los</w:t>
      </w:r>
      <w:r>
        <w:rPr>
          <w:spacing w:val="-1"/>
        </w:rPr>
        <w:t xml:space="preserve"> </w:t>
      </w:r>
      <w:r>
        <w:t>residuos</w:t>
      </w:r>
      <w:r>
        <w:rPr>
          <w:spacing w:val="-1"/>
        </w:rPr>
        <w:t xml:space="preserve"> </w:t>
      </w:r>
      <w:r>
        <w:t>de</w:t>
      </w:r>
      <w:r>
        <w:rPr>
          <w:spacing w:val="-1"/>
        </w:rPr>
        <w:t xml:space="preserve"> </w:t>
      </w:r>
      <w:r>
        <w:t>manejo especial, utilizados por</w:t>
      </w:r>
      <w:r>
        <w:rPr>
          <w:spacing w:val="-16"/>
        </w:rPr>
        <w:t xml:space="preserve"> </w:t>
      </w:r>
      <w:r>
        <w:t>los</w:t>
      </w:r>
      <w:r>
        <w:rPr>
          <w:spacing w:val="-16"/>
        </w:rPr>
        <w:t xml:space="preserve"> </w:t>
      </w:r>
      <w:r>
        <w:t>Servicios</w:t>
      </w:r>
      <w:r>
        <w:rPr>
          <w:spacing w:val="-16"/>
        </w:rPr>
        <w:t xml:space="preserve"> </w:t>
      </w:r>
      <w:r>
        <w:t>del</w:t>
      </w:r>
      <w:r>
        <w:rPr>
          <w:spacing w:val="-16"/>
        </w:rPr>
        <w:t xml:space="preserve"> </w:t>
      </w:r>
      <w:r>
        <w:t>Sistema</w:t>
      </w:r>
      <w:r>
        <w:rPr>
          <w:spacing w:val="-16"/>
        </w:rPr>
        <w:t xml:space="preserve"> </w:t>
      </w:r>
      <w:r>
        <w:t>de</w:t>
      </w:r>
      <w:r>
        <w:rPr>
          <w:spacing w:val="-17"/>
        </w:rPr>
        <w:t xml:space="preserve"> </w:t>
      </w:r>
      <w:r>
        <w:t>Transporte</w:t>
      </w:r>
      <w:r>
        <w:rPr>
          <w:spacing w:val="-17"/>
        </w:rPr>
        <w:t xml:space="preserve"> </w:t>
      </w:r>
      <w:r>
        <w:t>Público.</w:t>
      </w:r>
    </w:p>
    <w:p w14:paraId="7C4069F7" w14:textId="77777777" w:rsidR="001D6483" w:rsidRDefault="001D6483">
      <w:pPr>
        <w:pStyle w:val="Textoindependiente"/>
        <w:jc w:val="both"/>
        <w:sectPr w:rsidR="001D6483">
          <w:pgSz w:w="12250" w:h="15850"/>
          <w:pgMar w:top="1820" w:right="1275" w:bottom="1020" w:left="1559" w:header="0" w:footer="834" w:gutter="0"/>
          <w:cols w:space="720"/>
        </w:sectPr>
      </w:pPr>
    </w:p>
    <w:p w14:paraId="4E2E1C45" w14:textId="77777777" w:rsidR="001D6483" w:rsidRDefault="001D6483">
      <w:pPr>
        <w:pStyle w:val="Textoindependiente"/>
      </w:pPr>
    </w:p>
    <w:p w14:paraId="59FF6080" w14:textId="77777777" w:rsidR="001D6483" w:rsidRDefault="001D6483">
      <w:pPr>
        <w:pStyle w:val="Textoindependiente"/>
        <w:spacing w:before="165"/>
      </w:pPr>
    </w:p>
    <w:p w14:paraId="3525FBBF" w14:textId="77777777" w:rsidR="001D6483" w:rsidRDefault="00000000">
      <w:pPr>
        <w:pStyle w:val="Textoindependiente"/>
        <w:ind w:left="143" w:right="138"/>
        <w:jc w:val="both"/>
      </w:pPr>
      <w:r>
        <w:rPr>
          <w:rFonts w:ascii="Arial" w:hAnsi="Arial"/>
          <w:b/>
        </w:rPr>
        <w:t xml:space="preserve">Artículo 148 Bis. </w:t>
      </w:r>
      <w:r>
        <w:t>Para dar cumplimiento a lo dispuesto en el</w:t>
      </w:r>
      <w:r>
        <w:rPr>
          <w:spacing w:val="-1"/>
        </w:rPr>
        <w:t xml:space="preserve"> </w:t>
      </w:r>
      <w:r>
        <w:t>artículo 147 de la Ley Ambiental del Estado de Nuevo León, la Secretaría en el ejercicio de sus atribuciones, podrá emitir programas de vigilancia ambiental, los cuales tendrán como objetivo prevenir, reducir y controlar la emisión de contaminantes de fuentes móviles</w:t>
      </w:r>
      <w:r>
        <w:rPr>
          <w:spacing w:val="-17"/>
        </w:rPr>
        <w:t xml:space="preserve"> </w:t>
      </w:r>
      <w:r>
        <w:t>de</w:t>
      </w:r>
      <w:r>
        <w:rPr>
          <w:spacing w:val="-17"/>
        </w:rPr>
        <w:t xml:space="preserve"> </w:t>
      </w:r>
      <w:r>
        <w:t>competencia</w:t>
      </w:r>
      <w:r>
        <w:rPr>
          <w:spacing w:val="-16"/>
        </w:rPr>
        <w:t xml:space="preserve"> </w:t>
      </w:r>
      <w:r>
        <w:t>estatal</w:t>
      </w:r>
      <w:r>
        <w:rPr>
          <w:spacing w:val="-17"/>
        </w:rPr>
        <w:t xml:space="preserve"> </w:t>
      </w:r>
      <w:r>
        <w:t>y</w:t>
      </w:r>
      <w:r>
        <w:rPr>
          <w:spacing w:val="-17"/>
        </w:rPr>
        <w:t xml:space="preserve"> </w:t>
      </w:r>
      <w:r>
        <w:t>podrán</w:t>
      </w:r>
      <w:r>
        <w:rPr>
          <w:spacing w:val="-17"/>
        </w:rPr>
        <w:t xml:space="preserve"> </w:t>
      </w:r>
      <w:r>
        <w:t>determinar</w:t>
      </w:r>
      <w:r>
        <w:rPr>
          <w:spacing w:val="-16"/>
        </w:rPr>
        <w:t xml:space="preserve"> </w:t>
      </w:r>
      <w:r>
        <w:t>los</w:t>
      </w:r>
      <w:r>
        <w:rPr>
          <w:spacing w:val="-17"/>
        </w:rPr>
        <w:t xml:space="preserve"> </w:t>
      </w:r>
      <w:r>
        <w:t>procedimientos</w:t>
      </w:r>
      <w:r>
        <w:rPr>
          <w:spacing w:val="-17"/>
        </w:rPr>
        <w:t xml:space="preserve"> </w:t>
      </w:r>
      <w:r>
        <w:t>y</w:t>
      </w:r>
      <w:r>
        <w:rPr>
          <w:spacing w:val="-16"/>
        </w:rPr>
        <w:t xml:space="preserve"> </w:t>
      </w:r>
      <w:r>
        <w:t>medidas que</w:t>
      </w:r>
      <w:r>
        <w:rPr>
          <w:spacing w:val="-15"/>
        </w:rPr>
        <w:t xml:space="preserve"> </w:t>
      </w:r>
      <w:r>
        <w:t>reduzcan</w:t>
      </w:r>
      <w:r>
        <w:rPr>
          <w:spacing w:val="-15"/>
        </w:rPr>
        <w:t xml:space="preserve"> </w:t>
      </w:r>
      <w:r>
        <w:t>y</w:t>
      </w:r>
      <w:r>
        <w:rPr>
          <w:spacing w:val="-17"/>
        </w:rPr>
        <w:t xml:space="preserve"> </w:t>
      </w:r>
      <w:r>
        <w:t>controlen</w:t>
      </w:r>
      <w:r>
        <w:rPr>
          <w:spacing w:val="-14"/>
        </w:rPr>
        <w:t xml:space="preserve"> </w:t>
      </w:r>
      <w:r>
        <w:t>la</w:t>
      </w:r>
      <w:r>
        <w:rPr>
          <w:spacing w:val="-17"/>
        </w:rPr>
        <w:t xml:space="preserve"> </w:t>
      </w:r>
      <w:r>
        <w:t>emisión</w:t>
      </w:r>
      <w:r>
        <w:rPr>
          <w:spacing w:val="-15"/>
        </w:rPr>
        <w:t xml:space="preserve"> </w:t>
      </w:r>
      <w:r>
        <w:t>de</w:t>
      </w:r>
      <w:r>
        <w:rPr>
          <w:spacing w:val="-15"/>
        </w:rPr>
        <w:t xml:space="preserve"> </w:t>
      </w:r>
      <w:r>
        <w:t>contaminantes,</w:t>
      </w:r>
      <w:r>
        <w:rPr>
          <w:spacing w:val="-15"/>
        </w:rPr>
        <w:t xml:space="preserve"> </w:t>
      </w:r>
      <w:r>
        <w:t>provenientes</w:t>
      </w:r>
      <w:r>
        <w:rPr>
          <w:spacing w:val="-16"/>
        </w:rPr>
        <w:t xml:space="preserve"> </w:t>
      </w:r>
      <w:r>
        <w:t>de</w:t>
      </w:r>
      <w:r>
        <w:rPr>
          <w:spacing w:val="-16"/>
        </w:rPr>
        <w:t xml:space="preserve"> </w:t>
      </w:r>
      <w:r>
        <w:t>los</w:t>
      </w:r>
      <w:r>
        <w:rPr>
          <w:spacing w:val="-15"/>
        </w:rPr>
        <w:t xml:space="preserve"> </w:t>
      </w:r>
      <w:r>
        <w:t xml:space="preserve">servicios del Sistema de Transporte Público de competencia estatal, </w:t>
      </w:r>
      <w:r>
        <w:rPr>
          <w:w w:val="139"/>
        </w:rPr>
        <w:t>as</w:t>
      </w:r>
      <w:r>
        <w:rPr>
          <w:w w:val="61"/>
        </w:rPr>
        <w:t>í</w:t>
      </w:r>
      <w:r>
        <w:t xml:space="preserve"> como recabar </w:t>
      </w:r>
      <w:r>
        <w:rPr>
          <w:w w:val="90"/>
        </w:rPr>
        <w:t xml:space="preserve">información que permita sustentar la justificación que señala el citado artículo 147 de </w:t>
      </w:r>
      <w:r>
        <w:t>la Ley Ambiental del Estado.</w:t>
      </w:r>
    </w:p>
    <w:p w14:paraId="0D37A1C9" w14:textId="77777777" w:rsidR="001D6483" w:rsidRDefault="001D6483">
      <w:pPr>
        <w:pStyle w:val="Textoindependiente"/>
        <w:spacing w:before="1"/>
      </w:pPr>
    </w:p>
    <w:p w14:paraId="2A4655DE" w14:textId="77777777" w:rsidR="001D6483" w:rsidRDefault="00000000">
      <w:pPr>
        <w:pStyle w:val="Textoindependiente"/>
        <w:ind w:left="143" w:right="137"/>
        <w:jc w:val="both"/>
      </w:pPr>
      <w:r>
        <w:t>La Secretaría, en coordinación con el Instituto de Movilidad y Accesibilidad del Estado</w:t>
      </w:r>
      <w:r>
        <w:rPr>
          <w:spacing w:val="-9"/>
        </w:rPr>
        <w:t xml:space="preserve"> </w:t>
      </w:r>
      <w:r>
        <w:t>de</w:t>
      </w:r>
      <w:r>
        <w:rPr>
          <w:spacing w:val="-9"/>
        </w:rPr>
        <w:t xml:space="preserve"> </w:t>
      </w:r>
      <w:r>
        <w:t>Nuevo</w:t>
      </w:r>
      <w:r>
        <w:rPr>
          <w:spacing w:val="-9"/>
        </w:rPr>
        <w:t xml:space="preserve"> </w:t>
      </w:r>
      <w:r>
        <w:t>León,</w:t>
      </w:r>
      <w:r>
        <w:rPr>
          <w:spacing w:val="-9"/>
        </w:rPr>
        <w:t xml:space="preserve"> </w:t>
      </w:r>
      <w:r>
        <w:t>podrán</w:t>
      </w:r>
      <w:r>
        <w:rPr>
          <w:spacing w:val="-8"/>
        </w:rPr>
        <w:t xml:space="preserve"> </w:t>
      </w:r>
      <w:r>
        <w:t>comisionar</w:t>
      </w:r>
      <w:r>
        <w:rPr>
          <w:spacing w:val="-9"/>
        </w:rPr>
        <w:t xml:space="preserve"> </w:t>
      </w:r>
      <w:r>
        <w:t>o</w:t>
      </w:r>
      <w:r>
        <w:rPr>
          <w:spacing w:val="-9"/>
        </w:rPr>
        <w:t xml:space="preserve"> </w:t>
      </w:r>
      <w:r>
        <w:t>autorizar</w:t>
      </w:r>
      <w:r>
        <w:rPr>
          <w:spacing w:val="-9"/>
        </w:rPr>
        <w:t xml:space="preserve"> </w:t>
      </w:r>
      <w:r>
        <w:t>a</w:t>
      </w:r>
      <w:r>
        <w:rPr>
          <w:spacing w:val="-9"/>
        </w:rPr>
        <w:t xml:space="preserve"> </w:t>
      </w:r>
      <w:r>
        <w:t>su</w:t>
      </w:r>
      <w:r>
        <w:rPr>
          <w:spacing w:val="-9"/>
        </w:rPr>
        <w:t xml:space="preserve"> </w:t>
      </w:r>
      <w:r>
        <w:t>personal</w:t>
      </w:r>
      <w:r>
        <w:rPr>
          <w:spacing w:val="-9"/>
        </w:rPr>
        <w:t xml:space="preserve"> </w:t>
      </w:r>
      <w:r>
        <w:t>adscrito</w:t>
      </w:r>
      <w:r>
        <w:rPr>
          <w:spacing w:val="-8"/>
        </w:rPr>
        <w:t xml:space="preserve"> </w:t>
      </w:r>
      <w:r>
        <w:t xml:space="preserve">para </w:t>
      </w:r>
      <w:r>
        <w:rPr>
          <w:spacing w:val="-4"/>
        </w:rPr>
        <w:t>realizar</w:t>
      </w:r>
      <w:r>
        <w:rPr>
          <w:spacing w:val="-12"/>
        </w:rPr>
        <w:t xml:space="preserve"> </w:t>
      </w:r>
      <w:r>
        <w:rPr>
          <w:spacing w:val="-4"/>
        </w:rPr>
        <w:t>la</w:t>
      </w:r>
      <w:r>
        <w:rPr>
          <w:spacing w:val="-11"/>
        </w:rPr>
        <w:t xml:space="preserve"> </w:t>
      </w:r>
      <w:r>
        <w:rPr>
          <w:spacing w:val="-4"/>
        </w:rPr>
        <w:t>revisión</w:t>
      </w:r>
      <w:r>
        <w:rPr>
          <w:spacing w:val="-11"/>
        </w:rPr>
        <w:t xml:space="preserve"> </w:t>
      </w:r>
      <w:r>
        <w:rPr>
          <w:spacing w:val="-4"/>
        </w:rPr>
        <w:t>a</w:t>
      </w:r>
      <w:r>
        <w:rPr>
          <w:spacing w:val="-11"/>
        </w:rPr>
        <w:t xml:space="preserve"> </w:t>
      </w:r>
      <w:r>
        <w:rPr>
          <w:spacing w:val="-4"/>
        </w:rPr>
        <w:t>todos</w:t>
      </w:r>
      <w:r>
        <w:rPr>
          <w:spacing w:val="-11"/>
        </w:rPr>
        <w:t xml:space="preserve"> </w:t>
      </w:r>
      <w:r>
        <w:rPr>
          <w:spacing w:val="-4"/>
        </w:rPr>
        <w:t>los</w:t>
      </w:r>
      <w:r>
        <w:rPr>
          <w:spacing w:val="-13"/>
        </w:rPr>
        <w:t xml:space="preserve"> </w:t>
      </w:r>
      <w:r>
        <w:rPr>
          <w:spacing w:val="-4"/>
        </w:rPr>
        <w:t>vehículos</w:t>
      </w:r>
      <w:r>
        <w:rPr>
          <w:spacing w:val="-11"/>
        </w:rPr>
        <w:t xml:space="preserve"> </w:t>
      </w:r>
      <w:r>
        <w:rPr>
          <w:spacing w:val="-4"/>
        </w:rPr>
        <w:t>automotores</w:t>
      </w:r>
      <w:r>
        <w:rPr>
          <w:spacing w:val="-11"/>
        </w:rPr>
        <w:t xml:space="preserve"> </w:t>
      </w:r>
      <w:r>
        <w:rPr>
          <w:spacing w:val="-4"/>
        </w:rPr>
        <w:t>que</w:t>
      </w:r>
      <w:r>
        <w:rPr>
          <w:spacing w:val="-13"/>
        </w:rPr>
        <w:t xml:space="preserve"> </w:t>
      </w:r>
      <w:r>
        <w:rPr>
          <w:spacing w:val="-4"/>
        </w:rPr>
        <w:t>pertenezcan</w:t>
      </w:r>
      <w:r>
        <w:rPr>
          <w:spacing w:val="-13"/>
        </w:rPr>
        <w:t xml:space="preserve"> </w:t>
      </w:r>
      <w:r>
        <w:rPr>
          <w:spacing w:val="-4"/>
        </w:rPr>
        <w:t>a</w:t>
      </w:r>
      <w:r>
        <w:rPr>
          <w:spacing w:val="-11"/>
        </w:rPr>
        <w:t xml:space="preserve"> </w:t>
      </w:r>
      <w:r>
        <w:rPr>
          <w:spacing w:val="-4"/>
        </w:rPr>
        <w:t>los</w:t>
      </w:r>
      <w:r>
        <w:rPr>
          <w:spacing w:val="-13"/>
        </w:rPr>
        <w:t xml:space="preserve"> </w:t>
      </w:r>
      <w:r>
        <w:rPr>
          <w:spacing w:val="-4"/>
        </w:rPr>
        <w:t xml:space="preserve">servicios </w:t>
      </w:r>
      <w:r>
        <w:t>del</w:t>
      </w:r>
      <w:r>
        <w:rPr>
          <w:spacing w:val="-17"/>
        </w:rPr>
        <w:t xml:space="preserve"> </w:t>
      </w:r>
      <w:r>
        <w:t>Sistema</w:t>
      </w:r>
      <w:r>
        <w:rPr>
          <w:spacing w:val="-17"/>
        </w:rPr>
        <w:t xml:space="preserve"> </w:t>
      </w:r>
      <w:r>
        <w:t>de</w:t>
      </w:r>
      <w:r>
        <w:rPr>
          <w:spacing w:val="-16"/>
        </w:rPr>
        <w:t xml:space="preserve"> </w:t>
      </w:r>
      <w:r>
        <w:t>Transporte</w:t>
      </w:r>
      <w:r>
        <w:rPr>
          <w:spacing w:val="-16"/>
        </w:rPr>
        <w:t xml:space="preserve"> </w:t>
      </w:r>
      <w:r>
        <w:t>Público</w:t>
      </w:r>
      <w:r>
        <w:rPr>
          <w:spacing w:val="-16"/>
        </w:rPr>
        <w:t xml:space="preserve"> </w:t>
      </w:r>
      <w:r>
        <w:t>de</w:t>
      </w:r>
      <w:r>
        <w:rPr>
          <w:spacing w:val="-16"/>
        </w:rPr>
        <w:t xml:space="preserve"> </w:t>
      </w:r>
      <w:r>
        <w:t>competencia</w:t>
      </w:r>
      <w:r>
        <w:rPr>
          <w:spacing w:val="-17"/>
        </w:rPr>
        <w:t xml:space="preserve"> </w:t>
      </w:r>
      <w:r>
        <w:t>estatal.</w:t>
      </w:r>
    </w:p>
    <w:p w14:paraId="6758E1D0" w14:textId="77777777" w:rsidR="001D6483" w:rsidRDefault="001D6483">
      <w:pPr>
        <w:pStyle w:val="Textoindependiente"/>
      </w:pPr>
    </w:p>
    <w:p w14:paraId="57DBE34B" w14:textId="77777777" w:rsidR="001D6483" w:rsidRDefault="00000000">
      <w:pPr>
        <w:pStyle w:val="Textoindependiente"/>
        <w:ind w:left="143" w:right="147"/>
        <w:jc w:val="both"/>
      </w:pPr>
      <w:r>
        <w:rPr>
          <w:spacing w:val="-2"/>
        </w:rPr>
        <w:t>Los</w:t>
      </w:r>
      <w:r>
        <w:rPr>
          <w:spacing w:val="-11"/>
        </w:rPr>
        <w:t xml:space="preserve"> </w:t>
      </w:r>
      <w:r>
        <w:rPr>
          <w:spacing w:val="-2"/>
        </w:rPr>
        <w:t>programas</w:t>
      </w:r>
      <w:r>
        <w:rPr>
          <w:spacing w:val="-11"/>
        </w:rPr>
        <w:t xml:space="preserve"> </w:t>
      </w:r>
      <w:r>
        <w:rPr>
          <w:spacing w:val="-2"/>
        </w:rPr>
        <w:t>de</w:t>
      </w:r>
      <w:r>
        <w:rPr>
          <w:spacing w:val="-10"/>
        </w:rPr>
        <w:t xml:space="preserve"> </w:t>
      </w:r>
      <w:r>
        <w:rPr>
          <w:spacing w:val="-2"/>
        </w:rPr>
        <w:t>vigilancia</w:t>
      </w:r>
      <w:r>
        <w:rPr>
          <w:spacing w:val="-8"/>
        </w:rPr>
        <w:t xml:space="preserve"> </w:t>
      </w:r>
      <w:r>
        <w:rPr>
          <w:spacing w:val="-2"/>
        </w:rPr>
        <w:t>serán</w:t>
      </w:r>
      <w:r>
        <w:rPr>
          <w:spacing w:val="-8"/>
        </w:rPr>
        <w:t xml:space="preserve"> </w:t>
      </w:r>
      <w:r>
        <w:rPr>
          <w:spacing w:val="-2"/>
        </w:rPr>
        <w:t>implementados</w:t>
      </w:r>
      <w:r>
        <w:rPr>
          <w:spacing w:val="-11"/>
        </w:rPr>
        <w:t xml:space="preserve"> </w:t>
      </w:r>
      <w:r>
        <w:rPr>
          <w:spacing w:val="-2"/>
        </w:rPr>
        <w:t>con</w:t>
      </w:r>
      <w:r>
        <w:rPr>
          <w:spacing w:val="-10"/>
        </w:rPr>
        <w:t xml:space="preserve"> </w:t>
      </w:r>
      <w:r>
        <w:rPr>
          <w:spacing w:val="-2"/>
        </w:rPr>
        <w:t>la</w:t>
      </w:r>
      <w:r>
        <w:rPr>
          <w:spacing w:val="-11"/>
        </w:rPr>
        <w:t xml:space="preserve"> </w:t>
      </w:r>
      <w:r>
        <w:rPr>
          <w:spacing w:val="-2"/>
        </w:rPr>
        <w:t>finalidad</w:t>
      </w:r>
      <w:r>
        <w:rPr>
          <w:spacing w:val="-8"/>
        </w:rPr>
        <w:t xml:space="preserve"> </w:t>
      </w:r>
      <w:r>
        <w:rPr>
          <w:spacing w:val="-2"/>
        </w:rPr>
        <w:t>de</w:t>
      </w:r>
      <w:r>
        <w:rPr>
          <w:spacing w:val="-8"/>
        </w:rPr>
        <w:t xml:space="preserve"> </w:t>
      </w:r>
      <w:r>
        <w:rPr>
          <w:spacing w:val="-2"/>
        </w:rPr>
        <w:t>hacer</w:t>
      </w:r>
      <w:r>
        <w:rPr>
          <w:spacing w:val="-10"/>
        </w:rPr>
        <w:t xml:space="preserve"> </w:t>
      </w:r>
      <w:r>
        <w:rPr>
          <w:spacing w:val="-2"/>
        </w:rPr>
        <w:t>posible</w:t>
      </w:r>
      <w:r>
        <w:rPr>
          <w:spacing w:val="-8"/>
        </w:rPr>
        <w:t xml:space="preserve"> </w:t>
      </w:r>
      <w:r>
        <w:rPr>
          <w:spacing w:val="-2"/>
        </w:rPr>
        <w:t xml:space="preserve">la </w:t>
      </w:r>
      <w:r>
        <w:t xml:space="preserve">revisión a los </w:t>
      </w:r>
      <w:r>
        <w:rPr>
          <w:w w:val="115"/>
        </w:rPr>
        <w:t>veh</w:t>
      </w:r>
      <w:r>
        <w:rPr>
          <w:w w:val="37"/>
        </w:rPr>
        <w:t>í</w:t>
      </w:r>
      <w:r>
        <w:rPr>
          <w:w w:val="115"/>
        </w:rPr>
        <w:t>culos</w:t>
      </w:r>
      <w:r>
        <w:rPr>
          <w:w w:val="99"/>
        </w:rPr>
        <w:t xml:space="preserve"> </w:t>
      </w:r>
      <w:r>
        <w:t>automotores de los servicios del Sistema de Transporte Público que sean de competencia estatal, para lo que se considerará toda la normatividad vigente.</w:t>
      </w:r>
    </w:p>
    <w:p w14:paraId="29ABA251" w14:textId="77777777" w:rsidR="001D6483" w:rsidRDefault="001D6483">
      <w:pPr>
        <w:pStyle w:val="Textoindependiente"/>
        <w:spacing w:before="1"/>
      </w:pPr>
    </w:p>
    <w:p w14:paraId="387ED0BF" w14:textId="77777777" w:rsidR="001D6483" w:rsidRDefault="00000000">
      <w:pPr>
        <w:pStyle w:val="Textoindependiente"/>
        <w:ind w:left="143" w:right="134"/>
        <w:jc w:val="both"/>
      </w:pPr>
      <w:r>
        <w:t xml:space="preserve">La expedición de los programas, se hará en concordancia con las condiciones operativas de las autoridades que intervengan en la operación del programa de vigilancia que emita la Secretaría, en donde se establecerán los mecanismos, </w:t>
      </w:r>
      <w:r>
        <w:rPr>
          <w:w w:val="90"/>
        </w:rPr>
        <w:t>trámites, procedimientos y duración.</w:t>
      </w:r>
    </w:p>
    <w:p w14:paraId="741B08A0" w14:textId="77777777" w:rsidR="001D6483" w:rsidRDefault="001D6483">
      <w:pPr>
        <w:pStyle w:val="Textoindependiente"/>
      </w:pPr>
    </w:p>
    <w:p w14:paraId="4C26C8C7" w14:textId="77777777" w:rsidR="001D6483" w:rsidRDefault="00000000">
      <w:pPr>
        <w:pStyle w:val="Textoindependiente"/>
        <w:ind w:left="143" w:right="140"/>
        <w:jc w:val="both"/>
      </w:pPr>
      <w:r>
        <w:t xml:space="preserve">Los programas de vigilancia serán de observancia obligatoria para todos los </w:t>
      </w:r>
      <w:r>
        <w:rPr>
          <w:spacing w:val="-2"/>
          <w:w w:val="115"/>
        </w:rPr>
        <w:t>veh</w:t>
      </w:r>
      <w:r>
        <w:rPr>
          <w:spacing w:val="-2"/>
          <w:w w:val="37"/>
        </w:rPr>
        <w:t>í</w:t>
      </w:r>
      <w:r>
        <w:rPr>
          <w:spacing w:val="-2"/>
          <w:w w:val="115"/>
        </w:rPr>
        <w:t>culos</w:t>
      </w:r>
      <w:r>
        <w:rPr>
          <w:spacing w:val="-8"/>
          <w:w w:val="99"/>
        </w:rPr>
        <w:t xml:space="preserve"> </w:t>
      </w:r>
      <w:r>
        <w:rPr>
          <w:spacing w:val="-2"/>
        </w:rPr>
        <w:t>automotores</w:t>
      </w:r>
      <w:r>
        <w:rPr>
          <w:spacing w:val="-10"/>
        </w:rPr>
        <w:t xml:space="preserve"> </w:t>
      </w:r>
      <w:r>
        <w:rPr>
          <w:spacing w:val="-2"/>
        </w:rPr>
        <w:t>de</w:t>
      </w:r>
      <w:r>
        <w:rPr>
          <w:spacing w:val="-8"/>
        </w:rPr>
        <w:t xml:space="preserve"> </w:t>
      </w:r>
      <w:r>
        <w:rPr>
          <w:spacing w:val="-2"/>
        </w:rPr>
        <w:t>los</w:t>
      </w:r>
      <w:r>
        <w:rPr>
          <w:spacing w:val="-10"/>
        </w:rPr>
        <w:t xml:space="preserve"> </w:t>
      </w:r>
      <w:r>
        <w:rPr>
          <w:spacing w:val="-2"/>
        </w:rPr>
        <w:t>servicios</w:t>
      </w:r>
      <w:r>
        <w:rPr>
          <w:spacing w:val="-9"/>
        </w:rPr>
        <w:t xml:space="preserve"> </w:t>
      </w:r>
      <w:r>
        <w:rPr>
          <w:spacing w:val="-2"/>
        </w:rPr>
        <w:t>del</w:t>
      </w:r>
      <w:r>
        <w:rPr>
          <w:spacing w:val="-9"/>
        </w:rPr>
        <w:t xml:space="preserve"> </w:t>
      </w:r>
      <w:r>
        <w:rPr>
          <w:spacing w:val="-2"/>
        </w:rPr>
        <w:t>Sistema</w:t>
      </w:r>
      <w:r>
        <w:rPr>
          <w:spacing w:val="-9"/>
        </w:rPr>
        <w:t xml:space="preserve"> </w:t>
      </w:r>
      <w:r>
        <w:rPr>
          <w:spacing w:val="-2"/>
        </w:rPr>
        <w:t>de</w:t>
      </w:r>
      <w:r>
        <w:rPr>
          <w:spacing w:val="-11"/>
        </w:rPr>
        <w:t xml:space="preserve"> </w:t>
      </w:r>
      <w:r>
        <w:rPr>
          <w:spacing w:val="-2"/>
        </w:rPr>
        <w:t>Transporte</w:t>
      </w:r>
      <w:r>
        <w:rPr>
          <w:spacing w:val="-10"/>
        </w:rPr>
        <w:t xml:space="preserve"> </w:t>
      </w:r>
      <w:r>
        <w:rPr>
          <w:spacing w:val="-2"/>
        </w:rPr>
        <w:t>Público</w:t>
      </w:r>
      <w:r>
        <w:rPr>
          <w:spacing w:val="-8"/>
        </w:rPr>
        <w:t xml:space="preserve"> </w:t>
      </w:r>
      <w:r>
        <w:rPr>
          <w:spacing w:val="-2"/>
        </w:rPr>
        <w:t>que</w:t>
      </w:r>
      <w:r>
        <w:rPr>
          <w:spacing w:val="-9"/>
        </w:rPr>
        <w:t xml:space="preserve"> </w:t>
      </w:r>
      <w:r>
        <w:rPr>
          <w:spacing w:val="-2"/>
        </w:rPr>
        <w:t xml:space="preserve">sean </w:t>
      </w:r>
      <w:r>
        <w:t>de competencia estatal.</w:t>
      </w:r>
    </w:p>
    <w:p w14:paraId="06F14E71" w14:textId="77777777" w:rsidR="001D6483" w:rsidRDefault="001D6483">
      <w:pPr>
        <w:pStyle w:val="Textoindependiente"/>
      </w:pPr>
    </w:p>
    <w:p w14:paraId="725AF7D9" w14:textId="77777777" w:rsidR="001D6483" w:rsidRDefault="00000000">
      <w:pPr>
        <w:pStyle w:val="Textoindependiente"/>
        <w:ind w:left="143" w:right="142"/>
        <w:jc w:val="both"/>
      </w:pPr>
      <w:r>
        <w:rPr>
          <w:spacing w:val="-2"/>
        </w:rPr>
        <w:t>Los</w:t>
      </w:r>
      <w:r>
        <w:rPr>
          <w:spacing w:val="-10"/>
        </w:rPr>
        <w:t xml:space="preserve"> </w:t>
      </w:r>
      <w:r>
        <w:rPr>
          <w:spacing w:val="-2"/>
        </w:rPr>
        <w:t>programas</w:t>
      </w:r>
      <w:r>
        <w:rPr>
          <w:spacing w:val="-10"/>
        </w:rPr>
        <w:t xml:space="preserve"> </w:t>
      </w:r>
      <w:r>
        <w:rPr>
          <w:spacing w:val="-2"/>
        </w:rPr>
        <w:t>de</w:t>
      </w:r>
      <w:r>
        <w:rPr>
          <w:spacing w:val="-10"/>
        </w:rPr>
        <w:t xml:space="preserve"> </w:t>
      </w:r>
      <w:r>
        <w:rPr>
          <w:spacing w:val="-2"/>
        </w:rPr>
        <w:t>vigilancia</w:t>
      </w:r>
      <w:r>
        <w:rPr>
          <w:spacing w:val="-10"/>
        </w:rPr>
        <w:t xml:space="preserve"> </w:t>
      </w:r>
      <w:r>
        <w:rPr>
          <w:spacing w:val="-2"/>
        </w:rPr>
        <w:t>podrán</w:t>
      </w:r>
      <w:r>
        <w:rPr>
          <w:spacing w:val="-10"/>
        </w:rPr>
        <w:t xml:space="preserve"> </w:t>
      </w:r>
      <w:r>
        <w:rPr>
          <w:spacing w:val="-2"/>
        </w:rPr>
        <w:t>ser</w:t>
      </w:r>
      <w:r>
        <w:rPr>
          <w:spacing w:val="-10"/>
        </w:rPr>
        <w:t xml:space="preserve"> </w:t>
      </w:r>
      <w:r>
        <w:rPr>
          <w:spacing w:val="-2"/>
        </w:rPr>
        <w:t>expedidos</w:t>
      </w:r>
      <w:r>
        <w:rPr>
          <w:spacing w:val="-10"/>
        </w:rPr>
        <w:t xml:space="preserve"> </w:t>
      </w:r>
      <w:r>
        <w:rPr>
          <w:spacing w:val="-2"/>
        </w:rPr>
        <w:t>con</w:t>
      </w:r>
      <w:r>
        <w:rPr>
          <w:spacing w:val="-10"/>
        </w:rPr>
        <w:t xml:space="preserve"> </w:t>
      </w:r>
      <w:r>
        <w:rPr>
          <w:spacing w:val="-2"/>
        </w:rPr>
        <w:t>carácter</w:t>
      </w:r>
      <w:r>
        <w:rPr>
          <w:spacing w:val="-12"/>
        </w:rPr>
        <w:t xml:space="preserve"> </w:t>
      </w:r>
      <w:r>
        <w:rPr>
          <w:spacing w:val="-2"/>
        </w:rPr>
        <w:t>de</w:t>
      </w:r>
      <w:r>
        <w:rPr>
          <w:spacing w:val="-10"/>
        </w:rPr>
        <w:t xml:space="preserve"> </w:t>
      </w:r>
      <w:r>
        <w:rPr>
          <w:spacing w:val="-2"/>
        </w:rPr>
        <w:t>emergentes,</w:t>
      </w:r>
      <w:r>
        <w:rPr>
          <w:spacing w:val="-10"/>
        </w:rPr>
        <w:t xml:space="preserve"> </w:t>
      </w:r>
      <w:r>
        <w:rPr>
          <w:spacing w:val="-2"/>
        </w:rPr>
        <w:t xml:space="preserve">los </w:t>
      </w:r>
      <w:r>
        <w:rPr>
          <w:spacing w:val="-6"/>
        </w:rPr>
        <w:t>cuáles</w:t>
      </w:r>
      <w:r>
        <w:rPr>
          <w:spacing w:val="-9"/>
        </w:rPr>
        <w:t xml:space="preserve"> </w:t>
      </w:r>
      <w:r>
        <w:rPr>
          <w:spacing w:val="-6"/>
        </w:rPr>
        <w:t>tendrán</w:t>
      </w:r>
      <w:r>
        <w:rPr>
          <w:spacing w:val="-9"/>
        </w:rPr>
        <w:t xml:space="preserve"> </w:t>
      </w:r>
      <w:r>
        <w:rPr>
          <w:spacing w:val="-6"/>
        </w:rPr>
        <w:t>un</w:t>
      </w:r>
      <w:r>
        <w:rPr>
          <w:spacing w:val="-9"/>
        </w:rPr>
        <w:t xml:space="preserve"> </w:t>
      </w:r>
      <w:r>
        <w:rPr>
          <w:spacing w:val="-6"/>
        </w:rPr>
        <w:t>periodo</w:t>
      </w:r>
      <w:r>
        <w:rPr>
          <w:spacing w:val="-9"/>
        </w:rPr>
        <w:t xml:space="preserve"> </w:t>
      </w:r>
      <w:r>
        <w:rPr>
          <w:spacing w:val="-6"/>
        </w:rPr>
        <w:t>de</w:t>
      </w:r>
      <w:r>
        <w:rPr>
          <w:spacing w:val="-9"/>
        </w:rPr>
        <w:t xml:space="preserve"> </w:t>
      </w:r>
      <w:r>
        <w:rPr>
          <w:spacing w:val="-6"/>
        </w:rPr>
        <w:t>seis</w:t>
      </w:r>
      <w:r>
        <w:rPr>
          <w:spacing w:val="-10"/>
        </w:rPr>
        <w:t xml:space="preserve"> </w:t>
      </w:r>
      <w:r>
        <w:rPr>
          <w:spacing w:val="-6"/>
        </w:rPr>
        <w:t>meses,</w:t>
      </w:r>
      <w:r>
        <w:rPr>
          <w:spacing w:val="-8"/>
        </w:rPr>
        <w:t xml:space="preserve"> </w:t>
      </w:r>
      <w:r>
        <w:rPr>
          <w:spacing w:val="-6"/>
        </w:rPr>
        <w:t>los</w:t>
      </w:r>
      <w:r>
        <w:rPr>
          <w:spacing w:val="-8"/>
        </w:rPr>
        <w:t xml:space="preserve"> </w:t>
      </w:r>
      <w:r>
        <w:rPr>
          <w:spacing w:val="-6"/>
        </w:rPr>
        <w:t>que</w:t>
      </w:r>
      <w:r>
        <w:rPr>
          <w:spacing w:val="-8"/>
        </w:rPr>
        <w:t xml:space="preserve"> </w:t>
      </w:r>
      <w:r>
        <w:rPr>
          <w:spacing w:val="-6"/>
        </w:rPr>
        <w:t>podrán</w:t>
      </w:r>
      <w:r>
        <w:rPr>
          <w:spacing w:val="-8"/>
        </w:rPr>
        <w:t xml:space="preserve"> </w:t>
      </w:r>
      <w:r>
        <w:rPr>
          <w:spacing w:val="-6"/>
        </w:rPr>
        <w:t>prorrogarse</w:t>
      </w:r>
      <w:r>
        <w:rPr>
          <w:spacing w:val="-8"/>
        </w:rPr>
        <w:t xml:space="preserve"> </w:t>
      </w:r>
      <w:r>
        <w:rPr>
          <w:spacing w:val="-6"/>
        </w:rPr>
        <w:t>por</w:t>
      </w:r>
      <w:r>
        <w:rPr>
          <w:spacing w:val="-11"/>
        </w:rPr>
        <w:t xml:space="preserve"> </w:t>
      </w:r>
      <w:r>
        <w:rPr>
          <w:spacing w:val="-6"/>
        </w:rPr>
        <w:t>otros</w:t>
      </w:r>
      <w:r>
        <w:rPr>
          <w:spacing w:val="-10"/>
        </w:rPr>
        <w:t xml:space="preserve"> </w:t>
      </w:r>
      <w:r>
        <w:rPr>
          <w:spacing w:val="-6"/>
        </w:rPr>
        <w:t xml:space="preserve">seis </w:t>
      </w:r>
      <w:r>
        <w:t>meses, tiempo durante el cual podrán ser</w:t>
      </w:r>
      <w:r>
        <w:rPr>
          <w:spacing w:val="-2"/>
        </w:rPr>
        <w:t xml:space="preserve"> </w:t>
      </w:r>
      <w:r>
        <w:t>emitidos</w:t>
      </w:r>
      <w:r>
        <w:rPr>
          <w:spacing w:val="-1"/>
        </w:rPr>
        <w:t xml:space="preserve"> </w:t>
      </w:r>
      <w:r>
        <w:t>de</w:t>
      </w:r>
      <w:r>
        <w:rPr>
          <w:spacing w:val="-2"/>
        </w:rPr>
        <w:t xml:space="preserve"> </w:t>
      </w:r>
      <w:r>
        <w:t>forma</w:t>
      </w:r>
      <w:r>
        <w:rPr>
          <w:spacing w:val="-1"/>
        </w:rPr>
        <w:t xml:space="preserve"> </w:t>
      </w:r>
      <w:r>
        <w:t>definitiva, una vez</w:t>
      </w:r>
      <w:r>
        <w:rPr>
          <w:spacing w:val="-1"/>
        </w:rPr>
        <w:t xml:space="preserve"> </w:t>
      </w:r>
      <w:r>
        <w:t>que se</w:t>
      </w:r>
      <w:r>
        <w:rPr>
          <w:spacing w:val="-8"/>
        </w:rPr>
        <w:t xml:space="preserve"> </w:t>
      </w:r>
      <w:r>
        <w:t>dé</w:t>
      </w:r>
      <w:r>
        <w:rPr>
          <w:spacing w:val="-8"/>
        </w:rPr>
        <w:t xml:space="preserve"> </w:t>
      </w:r>
      <w:r>
        <w:t>cumplimiento</w:t>
      </w:r>
      <w:r>
        <w:rPr>
          <w:spacing w:val="-8"/>
        </w:rPr>
        <w:t xml:space="preserve"> </w:t>
      </w:r>
      <w:r>
        <w:t>a</w:t>
      </w:r>
      <w:r>
        <w:rPr>
          <w:spacing w:val="-8"/>
        </w:rPr>
        <w:t xml:space="preserve"> </w:t>
      </w:r>
      <w:r>
        <w:t>las</w:t>
      </w:r>
      <w:r>
        <w:rPr>
          <w:spacing w:val="-8"/>
        </w:rPr>
        <w:t xml:space="preserve"> </w:t>
      </w:r>
      <w:r>
        <w:t>disposiciones</w:t>
      </w:r>
      <w:r>
        <w:rPr>
          <w:spacing w:val="-8"/>
        </w:rPr>
        <w:t xml:space="preserve"> </w:t>
      </w:r>
      <w:r>
        <w:t>relativas</w:t>
      </w:r>
      <w:r>
        <w:rPr>
          <w:spacing w:val="-8"/>
        </w:rPr>
        <w:t xml:space="preserve"> </w:t>
      </w:r>
      <w:r>
        <w:t>a</w:t>
      </w:r>
      <w:r>
        <w:rPr>
          <w:spacing w:val="-8"/>
        </w:rPr>
        <w:t xml:space="preserve"> </w:t>
      </w:r>
      <w:r>
        <w:t>procesos</w:t>
      </w:r>
      <w:r>
        <w:rPr>
          <w:spacing w:val="-8"/>
        </w:rPr>
        <w:t xml:space="preserve"> </w:t>
      </w:r>
      <w:r>
        <w:t>de</w:t>
      </w:r>
      <w:r>
        <w:rPr>
          <w:spacing w:val="-8"/>
        </w:rPr>
        <w:t xml:space="preserve"> </w:t>
      </w:r>
      <w:r>
        <w:t>consulta</w:t>
      </w:r>
      <w:r>
        <w:rPr>
          <w:spacing w:val="-8"/>
        </w:rPr>
        <w:t xml:space="preserve"> </w:t>
      </w:r>
      <w:r>
        <w:t>pública</w:t>
      </w:r>
      <w:r>
        <w:rPr>
          <w:spacing w:val="-8"/>
        </w:rPr>
        <w:t xml:space="preserve"> </w:t>
      </w:r>
      <w:r>
        <w:t>que resulten aplicables.</w:t>
      </w:r>
    </w:p>
    <w:p w14:paraId="26E345E1" w14:textId="77777777" w:rsidR="001D6483" w:rsidRDefault="001D6483">
      <w:pPr>
        <w:pStyle w:val="Textoindependiente"/>
        <w:spacing w:before="1"/>
      </w:pPr>
    </w:p>
    <w:p w14:paraId="77FCA0ED" w14:textId="77777777" w:rsidR="001D6483" w:rsidRDefault="00000000">
      <w:pPr>
        <w:pStyle w:val="Textoindependiente"/>
        <w:ind w:left="143" w:right="136"/>
        <w:jc w:val="both"/>
      </w:pPr>
      <w:r>
        <w:t>Artículo 149.- Los programas que se emitan en relación con el presente capítulo, contendrán lineamientos, criterios, requisitos y procedimientos que resulten</w:t>
      </w:r>
      <w:r>
        <w:rPr>
          <w:spacing w:val="40"/>
        </w:rPr>
        <w:t xml:space="preserve"> </w:t>
      </w:r>
      <w:r>
        <w:t>aplicables para su implementación y debida operación; debiendo publicarse</w:t>
      </w:r>
      <w:r>
        <w:rPr>
          <w:spacing w:val="40"/>
        </w:rPr>
        <w:t xml:space="preserve"> </w:t>
      </w:r>
      <w:r>
        <w:t>el Periódico Oficial del Estado.</w:t>
      </w:r>
    </w:p>
    <w:p w14:paraId="31B69C49" w14:textId="77777777" w:rsidR="001D6483" w:rsidRDefault="001D6483">
      <w:pPr>
        <w:pStyle w:val="Textoindependiente"/>
      </w:pPr>
    </w:p>
    <w:p w14:paraId="45965D7B" w14:textId="77777777" w:rsidR="001D6483" w:rsidRDefault="00000000">
      <w:pPr>
        <w:pStyle w:val="Textoindependiente"/>
        <w:ind w:left="143" w:right="145"/>
        <w:jc w:val="both"/>
      </w:pPr>
      <w:r>
        <w:t>Artículo</w:t>
      </w:r>
      <w:r>
        <w:rPr>
          <w:spacing w:val="40"/>
        </w:rPr>
        <w:t xml:space="preserve"> </w:t>
      </w:r>
      <w:r>
        <w:t>150.- Los centros de verificación expedirán una constancia sobre los resultados de la verificación del vehículo. Dicha constancia deberá contener la siguiente información:</w:t>
      </w:r>
    </w:p>
    <w:p w14:paraId="348D2408" w14:textId="77777777" w:rsidR="001D6483" w:rsidRDefault="001D6483">
      <w:pPr>
        <w:pStyle w:val="Textoindependiente"/>
        <w:jc w:val="both"/>
        <w:sectPr w:rsidR="001D6483">
          <w:pgSz w:w="12250" w:h="15850"/>
          <w:pgMar w:top="1820" w:right="1275" w:bottom="1020" w:left="1559" w:header="0" w:footer="834" w:gutter="0"/>
          <w:cols w:space="720"/>
        </w:sectPr>
      </w:pPr>
    </w:p>
    <w:p w14:paraId="25AC1369" w14:textId="77777777" w:rsidR="001D6483" w:rsidRDefault="001D6483">
      <w:pPr>
        <w:pStyle w:val="Textoindependiente"/>
      </w:pPr>
    </w:p>
    <w:p w14:paraId="55716814" w14:textId="77777777" w:rsidR="001D6483" w:rsidRDefault="001D6483">
      <w:pPr>
        <w:pStyle w:val="Textoindependiente"/>
        <w:spacing w:before="165"/>
      </w:pPr>
    </w:p>
    <w:p w14:paraId="7AB2A54C" w14:textId="77777777" w:rsidR="001D6483" w:rsidRDefault="00000000">
      <w:pPr>
        <w:pStyle w:val="Prrafodelista"/>
        <w:numPr>
          <w:ilvl w:val="0"/>
          <w:numId w:val="31"/>
        </w:numPr>
        <w:tabs>
          <w:tab w:val="left" w:pos="861"/>
        </w:tabs>
        <w:ind w:left="861" w:hanging="313"/>
        <w:jc w:val="both"/>
        <w:rPr>
          <w:sz w:val="24"/>
        </w:rPr>
      </w:pPr>
      <w:r>
        <w:rPr>
          <w:sz w:val="24"/>
        </w:rPr>
        <w:t>Fecha</w:t>
      </w:r>
      <w:r>
        <w:rPr>
          <w:spacing w:val="-3"/>
          <w:sz w:val="24"/>
        </w:rPr>
        <w:t xml:space="preserve"> </w:t>
      </w:r>
      <w:r>
        <w:rPr>
          <w:sz w:val="24"/>
        </w:rPr>
        <w:t>de</w:t>
      </w:r>
      <w:r>
        <w:rPr>
          <w:spacing w:val="-1"/>
          <w:sz w:val="24"/>
        </w:rPr>
        <w:t xml:space="preserve"> </w:t>
      </w:r>
      <w:r>
        <w:rPr>
          <w:spacing w:val="-2"/>
          <w:sz w:val="24"/>
        </w:rPr>
        <w:t>verificación;</w:t>
      </w:r>
    </w:p>
    <w:p w14:paraId="327C533D" w14:textId="77777777" w:rsidR="001D6483" w:rsidRDefault="00000000">
      <w:pPr>
        <w:pStyle w:val="Prrafodelista"/>
        <w:numPr>
          <w:ilvl w:val="0"/>
          <w:numId w:val="31"/>
        </w:numPr>
        <w:tabs>
          <w:tab w:val="left" w:pos="860"/>
          <w:tab w:val="left" w:pos="862"/>
        </w:tabs>
        <w:ind w:left="862" w:right="139" w:hanging="380"/>
        <w:jc w:val="both"/>
        <w:rPr>
          <w:sz w:val="24"/>
        </w:rPr>
      </w:pPr>
      <w:r>
        <w:rPr>
          <w:sz w:val="24"/>
        </w:rPr>
        <w:t xml:space="preserve">Identificación del centro de verificación y de la persona que efectuó la </w:t>
      </w:r>
      <w:r>
        <w:rPr>
          <w:spacing w:val="-2"/>
          <w:sz w:val="24"/>
        </w:rPr>
        <w:t>verificación;</w:t>
      </w:r>
    </w:p>
    <w:p w14:paraId="66922419" w14:textId="77777777" w:rsidR="001D6483" w:rsidRDefault="00000000">
      <w:pPr>
        <w:pStyle w:val="Prrafodelista"/>
        <w:numPr>
          <w:ilvl w:val="0"/>
          <w:numId w:val="31"/>
        </w:numPr>
        <w:tabs>
          <w:tab w:val="left" w:pos="858"/>
          <w:tab w:val="left" w:pos="862"/>
        </w:tabs>
        <w:ind w:left="862" w:right="147" w:hanging="447"/>
        <w:jc w:val="both"/>
        <w:rPr>
          <w:sz w:val="24"/>
        </w:rPr>
      </w:pPr>
      <w:r>
        <w:rPr>
          <w:sz w:val="24"/>
        </w:rPr>
        <w:t>Número de registro y de motor, tipo, marca, año y modelo del vehículo, y nombre y domicilio del propietario;</w:t>
      </w:r>
    </w:p>
    <w:p w14:paraId="0F7FC43A" w14:textId="77777777" w:rsidR="001D6483" w:rsidRDefault="00000000">
      <w:pPr>
        <w:pStyle w:val="Prrafodelista"/>
        <w:numPr>
          <w:ilvl w:val="0"/>
          <w:numId w:val="31"/>
        </w:numPr>
        <w:tabs>
          <w:tab w:val="left" w:pos="860"/>
          <w:tab w:val="left" w:pos="862"/>
        </w:tabs>
        <w:spacing w:before="1"/>
        <w:ind w:left="862" w:right="144" w:hanging="473"/>
        <w:jc w:val="both"/>
        <w:rPr>
          <w:sz w:val="24"/>
        </w:rPr>
      </w:pPr>
      <w:r>
        <w:rPr>
          <w:sz w:val="24"/>
        </w:rPr>
        <w:t>Identificación de las Normas Oficiales Mexicanas y Normas Ambientales Estatales aplicadas en la verificación;</w:t>
      </w:r>
    </w:p>
    <w:p w14:paraId="3397A330" w14:textId="77777777" w:rsidR="001D6483" w:rsidRDefault="00000000">
      <w:pPr>
        <w:pStyle w:val="Prrafodelista"/>
        <w:numPr>
          <w:ilvl w:val="0"/>
          <w:numId w:val="31"/>
        </w:numPr>
        <w:tabs>
          <w:tab w:val="left" w:pos="860"/>
          <w:tab w:val="left" w:pos="862"/>
        </w:tabs>
        <w:ind w:left="862" w:right="142" w:hanging="406"/>
        <w:jc w:val="both"/>
        <w:rPr>
          <w:sz w:val="24"/>
        </w:rPr>
      </w:pPr>
      <w:r>
        <w:rPr>
          <w:sz w:val="24"/>
        </w:rPr>
        <w:t>Declaración</w:t>
      </w:r>
      <w:r>
        <w:rPr>
          <w:spacing w:val="-1"/>
          <w:sz w:val="24"/>
        </w:rPr>
        <w:t xml:space="preserve"> </w:t>
      </w:r>
      <w:r>
        <w:rPr>
          <w:sz w:val="24"/>
        </w:rPr>
        <w:t>en</w:t>
      </w:r>
      <w:r>
        <w:rPr>
          <w:spacing w:val="-2"/>
          <w:sz w:val="24"/>
        </w:rPr>
        <w:t xml:space="preserve"> </w:t>
      </w:r>
      <w:r>
        <w:rPr>
          <w:sz w:val="24"/>
        </w:rPr>
        <w:t>la</w:t>
      </w:r>
      <w:r>
        <w:rPr>
          <w:spacing w:val="-2"/>
          <w:sz w:val="24"/>
        </w:rPr>
        <w:t xml:space="preserve"> </w:t>
      </w:r>
      <w:r>
        <w:rPr>
          <w:sz w:val="24"/>
        </w:rPr>
        <w:t>que</w:t>
      </w:r>
      <w:r>
        <w:rPr>
          <w:spacing w:val="-2"/>
          <w:sz w:val="24"/>
        </w:rPr>
        <w:t xml:space="preserve"> </w:t>
      </w:r>
      <w:r>
        <w:rPr>
          <w:sz w:val="24"/>
        </w:rPr>
        <w:t>se</w:t>
      </w:r>
      <w:r>
        <w:rPr>
          <w:spacing w:val="-1"/>
          <w:sz w:val="24"/>
        </w:rPr>
        <w:t xml:space="preserve"> </w:t>
      </w:r>
      <w:r>
        <w:rPr>
          <w:sz w:val="24"/>
        </w:rPr>
        <w:t>indique las</w:t>
      </w:r>
      <w:r>
        <w:rPr>
          <w:spacing w:val="-2"/>
          <w:sz w:val="24"/>
        </w:rPr>
        <w:t xml:space="preserve"> </w:t>
      </w:r>
      <w:r>
        <w:rPr>
          <w:sz w:val="24"/>
        </w:rPr>
        <w:t>emisiones</w:t>
      </w:r>
      <w:r>
        <w:rPr>
          <w:spacing w:val="-2"/>
          <w:sz w:val="24"/>
        </w:rPr>
        <w:t xml:space="preserve"> </w:t>
      </w:r>
      <w:r>
        <w:rPr>
          <w:sz w:val="24"/>
        </w:rPr>
        <w:t>a</w:t>
      </w:r>
      <w:r>
        <w:rPr>
          <w:spacing w:val="-1"/>
          <w:sz w:val="24"/>
        </w:rPr>
        <w:t xml:space="preserve"> </w:t>
      </w:r>
      <w:r>
        <w:rPr>
          <w:sz w:val="24"/>
        </w:rPr>
        <w:t>la</w:t>
      </w:r>
      <w:r>
        <w:rPr>
          <w:spacing w:val="-2"/>
          <w:sz w:val="24"/>
        </w:rPr>
        <w:t xml:space="preserve"> </w:t>
      </w:r>
      <w:r>
        <w:rPr>
          <w:sz w:val="24"/>
        </w:rPr>
        <w:t>atmósfera</w:t>
      </w:r>
      <w:r>
        <w:rPr>
          <w:spacing w:val="-2"/>
          <w:sz w:val="24"/>
        </w:rPr>
        <w:t xml:space="preserve"> </w:t>
      </w:r>
      <w:r>
        <w:rPr>
          <w:sz w:val="24"/>
        </w:rPr>
        <w:t>del</w:t>
      </w:r>
      <w:r>
        <w:rPr>
          <w:spacing w:val="-2"/>
          <w:sz w:val="24"/>
        </w:rPr>
        <w:t xml:space="preserve"> </w:t>
      </w:r>
      <w:r>
        <w:rPr>
          <w:sz w:val="24"/>
        </w:rPr>
        <w:t>vehículo</w:t>
      </w:r>
      <w:r>
        <w:rPr>
          <w:spacing w:val="-2"/>
          <w:sz w:val="24"/>
        </w:rPr>
        <w:t xml:space="preserve"> </w:t>
      </w:r>
      <w:r>
        <w:rPr>
          <w:sz w:val="24"/>
        </w:rPr>
        <w:t>con relación a los niveles máximos permisibles previstos en las Normas Oficiales Mexicanas y Normas Ambientales Estatales aplicables; y,</w:t>
      </w:r>
    </w:p>
    <w:p w14:paraId="5B5C322A" w14:textId="77777777" w:rsidR="001D6483" w:rsidRDefault="00000000">
      <w:pPr>
        <w:pStyle w:val="Prrafodelista"/>
        <w:numPr>
          <w:ilvl w:val="0"/>
          <w:numId w:val="31"/>
        </w:numPr>
        <w:tabs>
          <w:tab w:val="left" w:pos="861"/>
        </w:tabs>
        <w:ind w:left="861" w:hanging="471"/>
        <w:jc w:val="both"/>
        <w:rPr>
          <w:sz w:val="24"/>
        </w:rPr>
      </w:pPr>
      <w:r>
        <w:rPr>
          <w:sz w:val="24"/>
        </w:rPr>
        <w:t>Las</w:t>
      </w:r>
      <w:r>
        <w:rPr>
          <w:spacing w:val="-3"/>
          <w:sz w:val="24"/>
        </w:rPr>
        <w:t xml:space="preserve"> </w:t>
      </w:r>
      <w:r>
        <w:rPr>
          <w:sz w:val="24"/>
        </w:rPr>
        <w:t>demás</w:t>
      </w:r>
      <w:r>
        <w:rPr>
          <w:spacing w:val="-1"/>
          <w:sz w:val="24"/>
        </w:rPr>
        <w:t xml:space="preserve"> </w:t>
      </w:r>
      <w:r>
        <w:rPr>
          <w:sz w:val="24"/>
        </w:rPr>
        <w:t>que</w:t>
      </w:r>
      <w:r>
        <w:rPr>
          <w:spacing w:val="-3"/>
          <w:sz w:val="24"/>
        </w:rPr>
        <w:t xml:space="preserve"> </w:t>
      </w:r>
      <w:r>
        <w:rPr>
          <w:sz w:val="24"/>
        </w:rPr>
        <w:t>se</w:t>
      </w:r>
      <w:r>
        <w:rPr>
          <w:spacing w:val="-2"/>
          <w:sz w:val="24"/>
        </w:rPr>
        <w:t xml:space="preserve"> </w:t>
      </w:r>
      <w:r>
        <w:rPr>
          <w:sz w:val="24"/>
        </w:rPr>
        <w:t>determinen</w:t>
      </w:r>
      <w:r>
        <w:rPr>
          <w:spacing w:val="-2"/>
          <w:sz w:val="24"/>
        </w:rPr>
        <w:t xml:space="preserve"> </w:t>
      </w:r>
      <w:r>
        <w:rPr>
          <w:sz w:val="24"/>
        </w:rPr>
        <w:t>en</w:t>
      </w:r>
      <w:r>
        <w:rPr>
          <w:spacing w:val="-2"/>
          <w:sz w:val="24"/>
        </w:rPr>
        <w:t xml:space="preserve"> </w:t>
      </w:r>
      <w:r>
        <w:rPr>
          <w:sz w:val="24"/>
        </w:rPr>
        <w:t>el</w:t>
      </w:r>
      <w:r>
        <w:rPr>
          <w:spacing w:val="-5"/>
          <w:sz w:val="24"/>
        </w:rPr>
        <w:t xml:space="preserve"> </w:t>
      </w:r>
      <w:r>
        <w:rPr>
          <w:sz w:val="24"/>
        </w:rPr>
        <w:t>programa</w:t>
      </w:r>
      <w:r>
        <w:rPr>
          <w:spacing w:val="-3"/>
          <w:sz w:val="24"/>
        </w:rPr>
        <w:t xml:space="preserve"> </w:t>
      </w:r>
      <w:r>
        <w:rPr>
          <w:sz w:val="24"/>
        </w:rPr>
        <w:t>de</w:t>
      </w:r>
      <w:r>
        <w:rPr>
          <w:spacing w:val="-4"/>
          <w:sz w:val="24"/>
        </w:rPr>
        <w:t xml:space="preserve"> </w:t>
      </w:r>
      <w:r>
        <w:rPr>
          <w:spacing w:val="-2"/>
          <w:sz w:val="24"/>
        </w:rPr>
        <w:t>verificación.</w:t>
      </w:r>
    </w:p>
    <w:p w14:paraId="7AFD6B44" w14:textId="77777777" w:rsidR="001D6483" w:rsidRDefault="001D6483">
      <w:pPr>
        <w:pStyle w:val="Textoindependiente"/>
      </w:pPr>
    </w:p>
    <w:p w14:paraId="67091320" w14:textId="77777777" w:rsidR="001D6483" w:rsidRDefault="00000000">
      <w:pPr>
        <w:pStyle w:val="Textoindependiente"/>
        <w:ind w:left="143" w:right="137"/>
        <w:jc w:val="both"/>
      </w:pPr>
      <w:r>
        <w:t>Cuando</w:t>
      </w:r>
      <w:r>
        <w:rPr>
          <w:spacing w:val="-2"/>
        </w:rPr>
        <w:t xml:space="preserve"> </w:t>
      </w:r>
      <w:r>
        <w:t>la</w:t>
      </w:r>
      <w:r>
        <w:rPr>
          <w:spacing w:val="-2"/>
        </w:rPr>
        <w:t xml:space="preserve"> </w:t>
      </w:r>
      <w:r>
        <w:t>constancia</w:t>
      </w:r>
      <w:r>
        <w:rPr>
          <w:spacing w:val="-2"/>
        </w:rPr>
        <w:t xml:space="preserve"> </w:t>
      </w:r>
      <w:r>
        <w:t>a</w:t>
      </w:r>
      <w:r>
        <w:rPr>
          <w:spacing w:val="-1"/>
        </w:rPr>
        <w:t xml:space="preserve"> </w:t>
      </w:r>
      <w:r>
        <w:t>que</w:t>
      </w:r>
      <w:r>
        <w:rPr>
          <w:spacing w:val="-2"/>
        </w:rPr>
        <w:t xml:space="preserve"> </w:t>
      </w:r>
      <w:r>
        <w:t>se</w:t>
      </w:r>
      <w:r>
        <w:rPr>
          <w:spacing w:val="-1"/>
        </w:rPr>
        <w:t xml:space="preserve"> </w:t>
      </w:r>
      <w:r>
        <w:t>refiere</w:t>
      </w:r>
      <w:r>
        <w:rPr>
          <w:spacing w:val="-2"/>
        </w:rPr>
        <w:t xml:space="preserve"> </w:t>
      </w:r>
      <w:r>
        <w:t>este</w:t>
      </w:r>
      <w:r>
        <w:rPr>
          <w:spacing w:val="-1"/>
        </w:rPr>
        <w:t xml:space="preserve"> </w:t>
      </w:r>
      <w:r>
        <w:t>artículo</w:t>
      </w:r>
      <w:r>
        <w:rPr>
          <w:spacing w:val="-2"/>
        </w:rPr>
        <w:t xml:space="preserve"> </w:t>
      </w:r>
      <w:r>
        <w:t>establezca</w:t>
      </w:r>
      <w:r>
        <w:rPr>
          <w:spacing w:val="-2"/>
        </w:rPr>
        <w:t xml:space="preserve"> </w:t>
      </w:r>
      <w:r>
        <w:t>que</w:t>
      </w:r>
      <w:r>
        <w:rPr>
          <w:spacing w:val="-2"/>
        </w:rPr>
        <w:t xml:space="preserve"> </w:t>
      </w:r>
      <w:r>
        <w:t>el</w:t>
      </w:r>
      <w:r>
        <w:rPr>
          <w:spacing w:val="-2"/>
        </w:rPr>
        <w:t xml:space="preserve"> </w:t>
      </w:r>
      <w:r>
        <w:t>vehículo</w:t>
      </w:r>
      <w:r>
        <w:rPr>
          <w:spacing w:val="-2"/>
        </w:rPr>
        <w:t xml:space="preserve"> </w:t>
      </w:r>
      <w:r>
        <w:t>de</w:t>
      </w:r>
      <w:r>
        <w:rPr>
          <w:spacing w:val="-2"/>
        </w:rPr>
        <w:t xml:space="preserve"> </w:t>
      </w:r>
      <w:r>
        <w:t>que se trate, no rebasa los niveles máximos permisibles previstos en las Normas</w:t>
      </w:r>
      <w:r>
        <w:rPr>
          <w:spacing w:val="80"/>
        </w:rPr>
        <w:t xml:space="preserve"> </w:t>
      </w:r>
      <w:r>
        <w:t>Oficiales Mexicanas y</w:t>
      </w:r>
      <w:r>
        <w:rPr>
          <w:spacing w:val="-2"/>
        </w:rPr>
        <w:t xml:space="preserve"> </w:t>
      </w:r>
      <w:r>
        <w:t>Normas</w:t>
      </w:r>
      <w:r>
        <w:rPr>
          <w:spacing w:val="-1"/>
        </w:rPr>
        <w:t xml:space="preserve"> </w:t>
      </w:r>
      <w:r>
        <w:t>Ambientales Estatales según correspondan, el</w:t>
      </w:r>
      <w:r>
        <w:rPr>
          <w:spacing w:val="-1"/>
        </w:rPr>
        <w:t xml:space="preserve"> </w:t>
      </w:r>
      <w:r>
        <w:t>original de</w:t>
      </w:r>
      <w:r>
        <w:rPr>
          <w:spacing w:val="-2"/>
        </w:rPr>
        <w:t xml:space="preserve"> </w:t>
      </w:r>
      <w:r>
        <w:t>dicha</w:t>
      </w:r>
      <w:r>
        <w:rPr>
          <w:spacing w:val="-2"/>
        </w:rPr>
        <w:t xml:space="preserve"> </w:t>
      </w:r>
      <w:r>
        <w:t>constancia</w:t>
      </w:r>
      <w:r>
        <w:rPr>
          <w:spacing w:val="-4"/>
        </w:rPr>
        <w:t xml:space="preserve"> </w:t>
      </w:r>
      <w:r>
        <w:t>deberá</w:t>
      </w:r>
      <w:r>
        <w:rPr>
          <w:spacing w:val="-2"/>
        </w:rPr>
        <w:t xml:space="preserve"> </w:t>
      </w:r>
      <w:r>
        <w:t>ser</w:t>
      </w:r>
      <w:r>
        <w:rPr>
          <w:spacing w:val="-2"/>
        </w:rPr>
        <w:t xml:space="preserve"> </w:t>
      </w:r>
      <w:r>
        <w:t>conservado</w:t>
      </w:r>
      <w:r>
        <w:rPr>
          <w:spacing w:val="-4"/>
        </w:rPr>
        <w:t xml:space="preserve"> </w:t>
      </w:r>
      <w:r>
        <w:t>por</w:t>
      </w:r>
      <w:r>
        <w:rPr>
          <w:spacing w:val="-2"/>
        </w:rPr>
        <w:t xml:space="preserve"> </w:t>
      </w:r>
      <w:r>
        <w:t>el</w:t>
      </w:r>
      <w:r>
        <w:rPr>
          <w:spacing w:val="-2"/>
        </w:rPr>
        <w:t xml:space="preserve"> </w:t>
      </w:r>
      <w:r>
        <w:t>propietario</w:t>
      </w:r>
      <w:r>
        <w:rPr>
          <w:spacing w:val="-2"/>
        </w:rPr>
        <w:t xml:space="preserve"> </w:t>
      </w:r>
      <w:r>
        <w:t>del</w:t>
      </w:r>
      <w:r>
        <w:rPr>
          <w:spacing w:val="-2"/>
        </w:rPr>
        <w:t xml:space="preserve"> </w:t>
      </w:r>
      <w:r>
        <w:t>vehículo. En</w:t>
      </w:r>
      <w:r>
        <w:rPr>
          <w:spacing w:val="-4"/>
        </w:rPr>
        <w:t xml:space="preserve"> </w:t>
      </w:r>
      <w:r>
        <w:t>el</w:t>
      </w:r>
      <w:r>
        <w:rPr>
          <w:spacing w:val="-2"/>
        </w:rPr>
        <w:t xml:space="preserve"> </w:t>
      </w:r>
      <w:r>
        <w:t>caso de los vehículos destinados al servicio de transporte público, el interesado deberá presentar</w:t>
      </w:r>
      <w:r>
        <w:rPr>
          <w:spacing w:val="-2"/>
        </w:rPr>
        <w:t xml:space="preserve"> </w:t>
      </w:r>
      <w:r>
        <w:t>copia</w:t>
      </w:r>
      <w:r>
        <w:rPr>
          <w:spacing w:val="-3"/>
        </w:rPr>
        <w:t xml:space="preserve"> </w:t>
      </w:r>
      <w:r>
        <w:t>de la</w:t>
      </w:r>
      <w:r>
        <w:rPr>
          <w:spacing w:val="-3"/>
        </w:rPr>
        <w:t xml:space="preserve"> </w:t>
      </w:r>
      <w:r>
        <w:t>constancia referida</w:t>
      </w:r>
      <w:r>
        <w:rPr>
          <w:spacing w:val="-2"/>
        </w:rPr>
        <w:t xml:space="preserve"> </w:t>
      </w:r>
      <w:r>
        <w:t>ante el</w:t>
      </w:r>
      <w:r>
        <w:rPr>
          <w:spacing w:val="-1"/>
        </w:rPr>
        <w:t xml:space="preserve"> </w:t>
      </w:r>
      <w:r>
        <w:t>Instituto de Movilidad y</w:t>
      </w:r>
      <w:r>
        <w:rPr>
          <w:spacing w:val="-3"/>
        </w:rPr>
        <w:t xml:space="preserve"> </w:t>
      </w:r>
      <w:r>
        <w:t>Accesibilidad del Estado de Nuevo León, junto con los documentos necesarios para efectuar el trámite de revalidación de vigencia de la concesión del servicio de transporte público.</w:t>
      </w:r>
    </w:p>
    <w:p w14:paraId="622FA38A" w14:textId="77777777" w:rsidR="001D6483" w:rsidRDefault="001D6483">
      <w:pPr>
        <w:pStyle w:val="Textoindependiente"/>
        <w:spacing w:before="1"/>
      </w:pPr>
    </w:p>
    <w:p w14:paraId="58A1DB12" w14:textId="77777777" w:rsidR="001D6483" w:rsidRDefault="00000000">
      <w:pPr>
        <w:pStyle w:val="Textoindependiente"/>
        <w:ind w:left="143" w:right="144"/>
        <w:jc w:val="both"/>
      </w:pPr>
      <w:r>
        <w:t>Artículo 151.- Cuando del resultado de la verificación en los centros autorizados se determine en la constancia correspondiente que los vehículos rebasan los niveles máximos de emisión de contaminantes a la atmósfera establecidos en las Normas Oficiales Mexicanas y Normas Ambientales Estatales correspondientes, los propietarios o poseedores deberán efectuar las reparaciones que procedan, de acuerdo al plazo que se establezca en el programa correspondiente.</w:t>
      </w:r>
    </w:p>
    <w:p w14:paraId="545E17A1" w14:textId="77777777" w:rsidR="001D6483" w:rsidRDefault="001D6483">
      <w:pPr>
        <w:pStyle w:val="Textoindependiente"/>
      </w:pPr>
    </w:p>
    <w:p w14:paraId="38BD7061" w14:textId="77777777" w:rsidR="001D6483" w:rsidRDefault="00000000">
      <w:pPr>
        <w:pStyle w:val="Textoindependiente"/>
        <w:ind w:left="143" w:right="139"/>
        <w:jc w:val="both"/>
      </w:pPr>
      <w:r>
        <w:t>Una vez efectuada la reparación de los vehículos, éstos deberán someterse a una nueva verificación en alguno de los centros de verificación autorizados. En el caso</w:t>
      </w:r>
      <w:r>
        <w:rPr>
          <w:spacing w:val="40"/>
        </w:rPr>
        <w:t xml:space="preserve"> </w:t>
      </w:r>
      <w:r>
        <w:t>del transporte público el Instituto de Movilidad y Accesibilidad del Estado de Nuevo León únicamente revalidará la concesión del servicio cuando exista constancia expedida por un centro autorizado, en la que se determine que el vehículo de que se trate no rebasa los niveles máximos permisibles previstos en las Normas Oficiales Mexicanas y Normas Ambientales Estatales correspondientes.</w:t>
      </w:r>
    </w:p>
    <w:p w14:paraId="568CFA80" w14:textId="77777777" w:rsidR="001D6483" w:rsidRDefault="001D6483">
      <w:pPr>
        <w:pStyle w:val="Textoindependiente"/>
        <w:spacing w:before="1"/>
      </w:pPr>
    </w:p>
    <w:p w14:paraId="7972E25A" w14:textId="77777777" w:rsidR="001D6483" w:rsidRDefault="00000000">
      <w:pPr>
        <w:pStyle w:val="Textoindependiente"/>
        <w:ind w:left="143" w:right="136"/>
        <w:jc w:val="both"/>
      </w:pPr>
      <w:r>
        <w:t>Artículo 152.- La Secretaría o la autoridad municipal competente</w:t>
      </w:r>
      <w:r>
        <w:rPr>
          <w:spacing w:val="40"/>
        </w:rPr>
        <w:t xml:space="preserve"> </w:t>
      </w:r>
      <w:r>
        <w:t>podrán solicitar al Instituto de Movilidad y Accesibilidad del Estado de Nuevo León, la suspensión o, en su caso, la cancelación del permiso, autorización, o concesión expedida, para que circulen a aquellos vehículos de transporte público que de manera reincidente, violen las disposiciones de la Ley, este Reglamento, Normas Oficiales Mexicanas y/o las Normas Ambientales Estatales, independientemente de las demás sanciones que sean aplicables.</w:t>
      </w:r>
    </w:p>
    <w:p w14:paraId="47629F70" w14:textId="77777777" w:rsidR="001D6483" w:rsidRDefault="001D6483">
      <w:pPr>
        <w:pStyle w:val="Textoindependiente"/>
        <w:jc w:val="both"/>
        <w:sectPr w:rsidR="001D6483">
          <w:pgSz w:w="12250" w:h="15850"/>
          <w:pgMar w:top="1820" w:right="1275" w:bottom="1020" w:left="1559" w:header="0" w:footer="834" w:gutter="0"/>
          <w:cols w:space="720"/>
        </w:sectPr>
      </w:pPr>
    </w:p>
    <w:p w14:paraId="2D8B788F" w14:textId="77777777" w:rsidR="001D6483" w:rsidRDefault="001D6483">
      <w:pPr>
        <w:pStyle w:val="Textoindependiente"/>
      </w:pPr>
    </w:p>
    <w:p w14:paraId="5A9CDCDD" w14:textId="77777777" w:rsidR="001D6483" w:rsidRDefault="001D6483">
      <w:pPr>
        <w:pStyle w:val="Textoindependiente"/>
        <w:spacing w:before="165"/>
      </w:pPr>
    </w:p>
    <w:p w14:paraId="4ED1FF19" w14:textId="77777777" w:rsidR="001D6483" w:rsidRDefault="00000000">
      <w:pPr>
        <w:pStyle w:val="Textoindependiente"/>
        <w:ind w:left="143" w:right="138"/>
        <w:jc w:val="both"/>
      </w:pPr>
      <w:r>
        <w:t>Artículo 153.- Los interesados en obtener autorización para establecer, equipar y operar centros de verificación de los vehículos, deberán presentar a la Secretaría previo el</w:t>
      </w:r>
      <w:r>
        <w:rPr>
          <w:spacing w:val="-1"/>
        </w:rPr>
        <w:t xml:space="preserve"> </w:t>
      </w:r>
      <w:r>
        <w:t>pago</w:t>
      </w:r>
      <w:r>
        <w:rPr>
          <w:spacing w:val="-3"/>
        </w:rPr>
        <w:t xml:space="preserve"> </w:t>
      </w:r>
      <w:r>
        <w:t>de</w:t>
      </w:r>
      <w:r>
        <w:rPr>
          <w:spacing w:val="-2"/>
        </w:rPr>
        <w:t xml:space="preserve"> </w:t>
      </w:r>
      <w:r>
        <w:t>los derechos</w:t>
      </w:r>
      <w:r>
        <w:rPr>
          <w:spacing w:val="-3"/>
        </w:rPr>
        <w:t xml:space="preserve"> </w:t>
      </w:r>
      <w:r>
        <w:t>correspondientes, solicitud</w:t>
      </w:r>
      <w:r>
        <w:rPr>
          <w:spacing w:val="-3"/>
        </w:rPr>
        <w:t xml:space="preserve"> </w:t>
      </w:r>
      <w:r>
        <w:t>por</w:t>
      </w:r>
      <w:r>
        <w:rPr>
          <w:spacing w:val="-2"/>
        </w:rPr>
        <w:t xml:space="preserve"> </w:t>
      </w:r>
      <w:r>
        <w:t>escrito con la siguiente información y documentación:</w:t>
      </w:r>
    </w:p>
    <w:p w14:paraId="693442BD" w14:textId="77777777" w:rsidR="001D6483" w:rsidRDefault="001D6483">
      <w:pPr>
        <w:pStyle w:val="Textoindependiente"/>
      </w:pPr>
    </w:p>
    <w:p w14:paraId="14F132A4" w14:textId="77777777" w:rsidR="001D6483" w:rsidRDefault="00000000">
      <w:pPr>
        <w:pStyle w:val="Prrafodelista"/>
        <w:numPr>
          <w:ilvl w:val="0"/>
          <w:numId w:val="30"/>
        </w:numPr>
        <w:tabs>
          <w:tab w:val="left" w:pos="860"/>
          <w:tab w:val="left" w:pos="862"/>
        </w:tabs>
        <w:spacing w:before="1"/>
        <w:ind w:left="862" w:right="138"/>
        <w:jc w:val="both"/>
        <w:rPr>
          <w:sz w:val="24"/>
        </w:rPr>
      </w:pPr>
      <w:r>
        <w:rPr>
          <w:sz w:val="24"/>
        </w:rPr>
        <w:t>Nombre, denominación o razón social y domicilio del solicitante y de su representante legal,</w:t>
      </w:r>
      <w:r>
        <w:rPr>
          <w:spacing w:val="-1"/>
          <w:sz w:val="24"/>
        </w:rPr>
        <w:t xml:space="preserve"> </w:t>
      </w:r>
      <w:r>
        <w:rPr>
          <w:sz w:val="24"/>
        </w:rPr>
        <w:t>debiendo acreditar la</w:t>
      </w:r>
      <w:r>
        <w:rPr>
          <w:spacing w:val="-1"/>
          <w:sz w:val="24"/>
        </w:rPr>
        <w:t xml:space="preserve"> </w:t>
      </w:r>
      <w:r>
        <w:rPr>
          <w:sz w:val="24"/>
        </w:rPr>
        <w:t>personalidad con la que comparece;</w:t>
      </w:r>
    </w:p>
    <w:p w14:paraId="0430793A" w14:textId="77777777" w:rsidR="001D6483" w:rsidRDefault="00000000">
      <w:pPr>
        <w:pStyle w:val="Prrafodelista"/>
        <w:numPr>
          <w:ilvl w:val="0"/>
          <w:numId w:val="30"/>
        </w:numPr>
        <w:tabs>
          <w:tab w:val="left" w:pos="860"/>
          <w:tab w:val="left" w:pos="862"/>
        </w:tabs>
        <w:ind w:left="862" w:right="148" w:hanging="380"/>
        <w:jc w:val="both"/>
        <w:rPr>
          <w:sz w:val="24"/>
        </w:rPr>
      </w:pPr>
      <w:r>
        <w:rPr>
          <w:sz w:val="24"/>
        </w:rPr>
        <w:t>Los documentos que acrediten su capacidad técnica y económica para</w:t>
      </w:r>
      <w:r>
        <w:rPr>
          <w:spacing w:val="80"/>
          <w:sz w:val="24"/>
        </w:rPr>
        <w:t xml:space="preserve"> </w:t>
      </w:r>
      <w:r>
        <w:rPr>
          <w:sz w:val="24"/>
        </w:rPr>
        <w:t>realizar la verificación;</w:t>
      </w:r>
    </w:p>
    <w:p w14:paraId="52A749A9" w14:textId="77777777" w:rsidR="001D6483" w:rsidRDefault="00000000">
      <w:pPr>
        <w:pStyle w:val="Prrafodelista"/>
        <w:numPr>
          <w:ilvl w:val="0"/>
          <w:numId w:val="30"/>
        </w:numPr>
        <w:tabs>
          <w:tab w:val="left" w:pos="858"/>
          <w:tab w:val="left" w:pos="862"/>
        </w:tabs>
        <w:ind w:left="862" w:right="138" w:hanging="447"/>
        <w:jc w:val="both"/>
        <w:rPr>
          <w:sz w:val="24"/>
        </w:rPr>
      </w:pPr>
      <w:r>
        <w:rPr>
          <w:sz w:val="24"/>
        </w:rPr>
        <w:t>Ubicación y superficie de terrenos destinada a realizar el servicio, considerando el espacio mínimo necesario para llevarlo a</w:t>
      </w:r>
      <w:r>
        <w:rPr>
          <w:spacing w:val="40"/>
          <w:sz w:val="24"/>
        </w:rPr>
        <w:t xml:space="preserve"> </w:t>
      </w:r>
      <w:r>
        <w:rPr>
          <w:sz w:val="24"/>
        </w:rPr>
        <w:t>cabo en forma adecuada, sin que se provoquen problemas de vialidad;</w:t>
      </w:r>
    </w:p>
    <w:p w14:paraId="76C1BCF2" w14:textId="77777777" w:rsidR="001D6483" w:rsidRDefault="00000000">
      <w:pPr>
        <w:pStyle w:val="Prrafodelista"/>
        <w:numPr>
          <w:ilvl w:val="0"/>
          <w:numId w:val="30"/>
        </w:numPr>
        <w:tabs>
          <w:tab w:val="left" w:pos="861"/>
        </w:tabs>
        <w:ind w:left="861" w:hanging="471"/>
        <w:jc w:val="left"/>
        <w:rPr>
          <w:sz w:val="24"/>
        </w:rPr>
      </w:pPr>
      <w:r>
        <w:rPr>
          <w:sz w:val="24"/>
        </w:rPr>
        <w:t>Infraestructura</w:t>
      </w:r>
      <w:r>
        <w:rPr>
          <w:spacing w:val="-5"/>
          <w:sz w:val="24"/>
        </w:rPr>
        <w:t xml:space="preserve"> </w:t>
      </w:r>
      <w:r>
        <w:rPr>
          <w:sz w:val="24"/>
        </w:rPr>
        <w:t>y</w:t>
      </w:r>
      <w:r>
        <w:rPr>
          <w:spacing w:val="-4"/>
          <w:sz w:val="24"/>
        </w:rPr>
        <w:t xml:space="preserve"> </w:t>
      </w:r>
      <w:r>
        <w:rPr>
          <w:sz w:val="24"/>
        </w:rPr>
        <w:t>equipo</w:t>
      </w:r>
      <w:r>
        <w:rPr>
          <w:spacing w:val="-3"/>
          <w:sz w:val="24"/>
        </w:rPr>
        <w:t xml:space="preserve"> </w:t>
      </w:r>
      <w:r>
        <w:rPr>
          <w:sz w:val="24"/>
        </w:rPr>
        <w:t>que</w:t>
      </w:r>
      <w:r>
        <w:rPr>
          <w:spacing w:val="-2"/>
          <w:sz w:val="24"/>
        </w:rPr>
        <w:t xml:space="preserve"> </w:t>
      </w:r>
      <w:r>
        <w:rPr>
          <w:sz w:val="24"/>
        </w:rPr>
        <w:t>se</w:t>
      </w:r>
      <w:r>
        <w:rPr>
          <w:spacing w:val="-4"/>
          <w:sz w:val="24"/>
        </w:rPr>
        <w:t xml:space="preserve"> </w:t>
      </w:r>
      <w:r>
        <w:rPr>
          <w:sz w:val="24"/>
        </w:rPr>
        <w:t>empleará</w:t>
      </w:r>
      <w:r>
        <w:rPr>
          <w:spacing w:val="-2"/>
          <w:sz w:val="24"/>
        </w:rPr>
        <w:t xml:space="preserve"> </w:t>
      </w:r>
      <w:r>
        <w:rPr>
          <w:sz w:val="24"/>
        </w:rPr>
        <w:t>para</w:t>
      </w:r>
      <w:r>
        <w:rPr>
          <w:spacing w:val="-3"/>
          <w:sz w:val="24"/>
        </w:rPr>
        <w:t xml:space="preserve"> </w:t>
      </w:r>
      <w:r>
        <w:rPr>
          <w:sz w:val="24"/>
        </w:rPr>
        <w:t>llevar</w:t>
      </w:r>
      <w:r>
        <w:rPr>
          <w:spacing w:val="-2"/>
          <w:sz w:val="24"/>
        </w:rPr>
        <w:t xml:space="preserve"> </w:t>
      </w:r>
      <w:r>
        <w:rPr>
          <w:sz w:val="24"/>
        </w:rPr>
        <w:t>a</w:t>
      </w:r>
      <w:r>
        <w:rPr>
          <w:spacing w:val="-3"/>
          <w:sz w:val="24"/>
        </w:rPr>
        <w:t xml:space="preserve"> </w:t>
      </w:r>
      <w:r>
        <w:rPr>
          <w:sz w:val="24"/>
        </w:rPr>
        <w:t>cabo</w:t>
      </w:r>
      <w:r>
        <w:rPr>
          <w:spacing w:val="-2"/>
          <w:sz w:val="24"/>
        </w:rPr>
        <w:t xml:space="preserve"> </w:t>
      </w:r>
      <w:r>
        <w:rPr>
          <w:sz w:val="24"/>
        </w:rPr>
        <w:t>la</w:t>
      </w:r>
      <w:r>
        <w:rPr>
          <w:spacing w:val="-2"/>
          <w:sz w:val="24"/>
        </w:rPr>
        <w:t xml:space="preserve"> verificación;</w:t>
      </w:r>
    </w:p>
    <w:p w14:paraId="017A86FB" w14:textId="77777777" w:rsidR="001D6483" w:rsidRDefault="00000000">
      <w:pPr>
        <w:pStyle w:val="Prrafodelista"/>
        <w:numPr>
          <w:ilvl w:val="0"/>
          <w:numId w:val="30"/>
        </w:numPr>
        <w:tabs>
          <w:tab w:val="left" w:pos="861"/>
        </w:tabs>
        <w:ind w:left="861" w:hanging="404"/>
        <w:jc w:val="left"/>
        <w:rPr>
          <w:sz w:val="24"/>
        </w:rPr>
      </w:pPr>
      <w:r>
        <w:rPr>
          <w:sz w:val="24"/>
        </w:rPr>
        <w:t>Descripción</w:t>
      </w:r>
      <w:r>
        <w:rPr>
          <w:spacing w:val="-5"/>
          <w:sz w:val="24"/>
        </w:rPr>
        <w:t xml:space="preserve"> </w:t>
      </w:r>
      <w:r>
        <w:rPr>
          <w:sz w:val="24"/>
        </w:rPr>
        <w:t>del</w:t>
      </w:r>
      <w:r>
        <w:rPr>
          <w:spacing w:val="-6"/>
          <w:sz w:val="24"/>
        </w:rPr>
        <w:t xml:space="preserve"> </w:t>
      </w:r>
      <w:r>
        <w:rPr>
          <w:sz w:val="24"/>
        </w:rPr>
        <w:t>procedimiento</w:t>
      </w:r>
      <w:r>
        <w:rPr>
          <w:spacing w:val="-5"/>
          <w:sz w:val="24"/>
        </w:rPr>
        <w:t xml:space="preserve"> </w:t>
      </w:r>
      <w:r>
        <w:rPr>
          <w:sz w:val="24"/>
        </w:rPr>
        <w:t>de</w:t>
      </w:r>
      <w:r>
        <w:rPr>
          <w:spacing w:val="-5"/>
          <w:sz w:val="24"/>
        </w:rPr>
        <w:t xml:space="preserve"> </w:t>
      </w:r>
      <w:r>
        <w:rPr>
          <w:spacing w:val="-2"/>
          <w:sz w:val="24"/>
        </w:rPr>
        <w:t>verificación;</w:t>
      </w:r>
    </w:p>
    <w:p w14:paraId="5498F06C" w14:textId="77777777" w:rsidR="001D6483" w:rsidRDefault="00000000">
      <w:pPr>
        <w:pStyle w:val="Prrafodelista"/>
        <w:numPr>
          <w:ilvl w:val="0"/>
          <w:numId w:val="30"/>
        </w:numPr>
        <w:tabs>
          <w:tab w:val="left" w:pos="861"/>
        </w:tabs>
        <w:ind w:left="861" w:hanging="471"/>
        <w:jc w:val="left"/>
        <w:rPr>
          <w:sz w:val="24"/>
        </w:rPr>
      </w:pPr>
      <w:r>
        <w:rPr>
          <w:sz w:val="24"/>
        </w:rPr>
        <w:t>Documentación</w:t>
      </w:r>
      <w:r>
        <w:rPr>
          <w:spacing w:val="-8"/>
          <w:sz w:val="24"/>
        </w:rPr>
        <w:t xml:space="preserve"> </w:t>
      </w:r>
      <w:r>
        <w:rPr>
          <w:sz w:val="24"/>
        </w:rPr>
        <w:t>que</w:t>
      </w:r>
      <w:r>
        <w:rPr>
          <w:spacing w:val="-7"/>
          <w:sz w:val="24"/>
        </w:rPr>
        <w:t xml:space="preserve"> </w:t>
      </w:r>
      <w:r>
        <w:rPr>
          <w:sz w:val="24"/>
        </w:rPr>
        <w:t>acredite</w:t>
      </w:r>
      <w:r>
        <w:rPr>
          <w:spacing w:val="-6"/>
          <w:sz w:val="24"/>
        </w:rPr>
        <w:t xml:space="preserve"> </w:t>
      </w:r>
      <w:r>
        <w:rPr>
          <w:sz w:val="24"/>
        </w:rPr>
        <w:t>la</w:t>
      </w:r>
      <w:r>
        <w:rPr>
          <w:spacing w:val="-5"/>
          <w:sz w:val="24"/>
        </w:rPr>
        <w:t xml:space="preserve"> </w:t>
      </w:r>
      <w:r>
        <w:rPr>
          <w:sz w:val="24"/>
        </w:rPr>
        <w:t>información</w:t>
      </w:r>
      <w:r>
        <w:rPr>
          <w:spacing w:val="-7"/>
          <w:sz w:val="24"/>
        </w:rPr>
        <w:t xml:space="preserve"> </w:t>
      </w:r>
      <w:r>
        <w:rPr>
          <w:sz w:val="24"/>
        </w:rPr>
        <w:t>proporcionada,</w:t>
      </w:r>
      <w:r>
        <w:rPr>
          <w:spacing w:val="1"/>
          <w:sz w:val="24"/>
        </w:rPr>
        <w:t xml:space="preserve"> </w:t>
      </w:r>
      <w:r>
        <w:rPr>
          <w:spacing w:val="-5"/>
          <w:sz w:val="24"/>
        </w:rPr>
        <w:t>y;</w:t>
      </w:r>
    </w:p>
    <w:p w14:paraId="0A4C43A5" w14:textId="77777777" w:rsidR="001D6483" w:rsidRDefault="00000000">
      <w:pPr>
        <w:pStyle w:val="Prrafodelista"/>
        <w:numPr>
          <w:ilvl w:val="0"/>
          <w:numId w:val="30"/>
        </w:numPr>
        <w:tabs>
          <w:tab w:val="left" w:pos="861"/>
        </w:tabs>
        <w:ind w:left="861" w:hanging="538"/>
        <w:jc w:val="left"/>
        <w:rPr>
          <w:sz w:val="24"/>
        </w:rPr>
      </w:pPr>
      <w:r>
        <w:rPr>
          <w:sz w:val="24"/>
        </w:rPr>
        <w:t>Los</w:t>
      </w:r>
      <w:r>
        <w:rPr>
          <w:spacing w:val="-3"/>
          <w:sz w:val="24"/>
        </w:rPr>
        <w:t xml:space="preserve"> </w:t>
      </w:r>
      <w:r>
        <w:rPr>
          <w:sz w:val="24"/>
        </w:rPr>
        <w:t>demás</w:t>
      </w:r>
      <w:r>
        <w:rPr>
          <w:spacing w:val="-2"/>
          <w:sz w:val="24"/>
        </w:rPr>
        <w:t xml:space="preserve"> </w:t>
      </w:r>
      <w:r>
        <w:rPr>
          <w:sz w:val="24"/>
        </w:rPr>
        <w:t>que</w:t>
      </w:r>
      <w:r>
        <w:rPr>
          <w:spacing w:val="-2"/>
          <w:sz w:val="24"/>
        </w:rPr>
        <w:t xml:space="preserve"> </w:t>
      </w:r>
      <w:r>
        <w:rPr>
          <w:sz w:val="24"/>
        </w:rPr>
        <w:t>sean</w:t>
      </w:r>
      <w:r>
        <w:rPr>
          <w:spacing w:val="-3"/>
          <w:sz w:val="24"/>
        </w:rPr>
        <w:t xml:space="preserve"> </w:t>
      </w:r>
      <w:r>
        <w:rPr>
          <w:sz w:val="24"/>
        </w:rPr>
        <w:t>requeridos</w:t>
      </w:r>
      <w:r>
        <w:rPr>
          <w:spacing w:val="-2"/>
          <w:sz w:val="24"/>
        </w:rPr>
        <w:t xml:space="preserve"> </w:t>
      </w:r>
      <w:r>
        <w:rPr>
          <w:sz w:val="24"/>
        </w:rPr>
        <w:t>por</w:t>
      </w:r>
      <w:r>
        <w:rPr>
          <w:spacing w:val="-2"/>
          <w:sz w:val="24"/>
        </w:rPr>
        <w:t xml:space="preserve"> </w:t>
      </w:r>
      <w:r>
        <w:rPr>
          <w:sz w:val="24"/>
        </w:rPr>
        <w:t>la</w:t>
      </w:r>
      <w:r>
        <w:rPr>
          <w:spacing w:val="2"/>
          <w:sz w:val="24"/>
        </w:rPr>
        <w:t xml:space="preserve"> </w:t>
      </w:r>
      <w:r>
        <w:rPr>
          <w:spacing w:val="-2"/>
          <w:sz w:val="24"/>
        </w:rPr>
        <w:t>Secretaría.</w:t>
      </w:r>
    </w:p>
    <w:p w14:paraId="2ACBB8CE" w14:textId="77777777" w:rsidR="001D6483" w:rsidRDefault="001D6483">
      <w:pPr>
        <w:pStyle w:val="Textoindependiente"/>
      </w:pPr>
    </w:p>
    <w:p w14:paraId="647D8296" w14:textId="77777777" w:rsidR="001D6483" w:rsidRDefault="00000000">
      <w:pPr>
        <w:pStyle w:val="Textoindependiente"/>
        <w:ind w:left="143" w:right="136"/>
        <w:jc w:val="both"/>
      </w:pPr>
      <w:r>
        <w:t>Artículo 154.- Presentada la solicitud, la Secretaría procederá a su análisis y evaluación. Dentro de un plazo no mayor de sesenta días naturales contados a partir de la fecha en que hubiere recibido dicha solicitud, notificará la resolución en la que otorgue o niegue la autorización correspondiente.</w:t>
      </w:r>
    </w:p>
    <w:p w14:paraId="3E07A6D5" w14:textId="77777777" w:rsidR="001D6483" w:rsidRDefault="001D6483">
      <w:pPr>
        <w:pStyle w:val="Textoindependiente"/>
        <w:spacing w:before="1"/>
      </w:pPr>
    </w:p>
    <w:p w14:paraId="46981A43" w14:textId="77777777" w:rsidR="001D6483" w:rsidRDefault="00000000">
      <w:pPr>
        <w:pStyle w:val="Textoindependiente"/>
        <w:ind w:left="143" w:right="145"/>
        <w:jc w:val="both"/>
      </w:pPr>
      <w:r>
        <w:t>Otorgada la autorización para establecer, equipar y operar un centro de verificación, se notificará al interesado, quien deberá estar en aptitud de iniciar la operación</w:t>
      </w:r>
      <w:r>
        <w:rPr>
          <w:spacing w:val="40"/>
        </w:rPr>
        <w:t xml:space="preserve"> </w:t>
      </w:r>
      <w:r>
        <w:t>dentro del plazo señalado en la propia autorización, el cual no podrá ser menor de treinta días naturales prorrogables a partir de su notificación.</w:t>
      </w:r>
    </w:p>
    <w:p w14:paraId="543450DC" w14:textId="77777777" w:rsidR="001D6483" w:rsidRDefault="001D6483">
      <w:pPr>
        <w:pStyle w:val="Textoindependiente"/>
      </w:pPr>
    </w:p>
    <w:p w14:paraId="760EDD90" w14:textId="77777777" w:rsidR="001D6483" w:rsidRDefault="00000000">
      <w:pPr>
        <w:pStyle w:val="Textoindependiente"/>
        <w:ind w:left="143" w:right="138"/>
        <w:jc w:val="both"/>
      </w:pPr>
      <w:r>
        <w:t>Si transcurrido el plazo señalado, no se hubiere iniciado la operación del centro de verificación de que se trate, la autorización otorgada quedará sin efectos. La autorización para operar los centros de verificación a que se refiere este Reglamento establecerá</w:t>
      </w:r>
      <w:r>
        <w:rPr>
          <w:spacing w:val="-3"/>
        </w:rPr>
        <w:t xml:space="preserve"> </w:t>
      </w:r>
      <w:r>
        <w:t>el</w:t>
      </w:r>
      <w:r>
        <w:rPr>
          <w:spacing w:val="-1"/>
        </w:rPr>
        <w:t xml:space="preserve"> </w:t>
      </w:r>
      <w:r>
        <w:t>periodo</w:t>
      </w:r>
      <w:r>
        <w:rPr>
          <w:spacing w:val="-5"/>
        </w:rPr>
        <w:t xml:space="preserve"> </w:t>
      </w:r>
      <w:r>
        <w:t>de su vigencia, transcurrido el cual</w:t>
      </w:r>
      <w:r>
        <w:rPr>
          <w:spacing w:val="-1"/>
        </w:rPr>
        <w:t xml:space="preserve"> </w:t>
      </w:r>
      <w:r>
        <w:t>podrá</w:t>
      </w:r>
      <w:r>
        <w:rPr>
          <w:spacing w:val="-3"/>
        </w:rPr>
        <w:t xml:space="preserve"> </w:t>
      </w:r>
      <w:r>
        <w:t>ser</w:t>
      </w:r>
      <w:r>
        <w:rPr>
          <w:spacing w:val="-2"/>
        </w:rPr>
        <w:t xml:space="preserve"> </w:t>
      </w:r>
      <w:r>
        <w:t>revalidada previa solicitud de los interesados, debiendo, en su caso, satisfacer los requisitos previstos para el otorgamiento de toda autorización.</w:t>
      </w:r>
    </w:p>
    <w:p w14:paraId="3356CEC1" w14:textId="77777777" w:rsidR="001D6483" w:rsidRDefault="001D6483">
      <w:pPr>
        <w:pStyle w:val="Textoindependiente"/>
        <w:spacing w:before="1"/>
      </w:pPr>
    </w:p>
    <w:p w14:paraId="24469C41" w14:textId="77777777" w:rsidR="001D6483" w:rsidRDefault="00000000">
      <w:pPr>
        <w:pStyle w:val="Textoindependiente"/>
        <w:ind w:left="143"/>
        <w:jc w:val="both"/>
      </w:pPr>
      <w:r>
        <w:t>Artículo</w:t>
      </w:r>
      <w:r>
        <w:rPr>
          <w:spacing w:val="57"/>
        </w:rPr>
        <w:t xml:space="preserve"> </w:t>
      </w:r>
      <w:r>
        <w:t>155.-</w:t>
      </w:r>
      <w:r>
        <w:rPr>
          <w:spacing w:val="-6"/>
        </w:rPr>
        <w:t xml:space="preserve"> </w:t>
      </w:r>
      <w:r>
        <w:t>Los</w:t>
      </w:r>
      <w:r>
        <w:rPr>
          <w:spacing w:val="-7"/>
        </w:rPr>
        <w:t xml:space="preserve"> </w:t>
      </w:r>
      <w:r>
        <w:t>centros</w:t>
      </w:r>
      <w:r>
        <w:rPr>
          <w:spacing w:val="-5"/>
        </w:rPr>
        <w:t xml:space="preserve"> </w:t>
      </w:r>
      <w:r>
        <w:t>de</w:t>
      </w:r>
      <w:r>
        <w:rPr>
          <w:spacing w:val="-4"/>
        </w:rPr>
        <w:t xml:space="preserve"> </w:t>
      </w:r>
      <w:r>
        <w:t>verificación</w:t>
      </w:r>
      <w:r>
        <w:rPr>
          <w:spacing w:val="-5"/>
        </w:rPr>
        <w:t xml:space="preserve"> </w:t>
      </w:r>
      <w:r>
        <w:t>vehicular</w:t>
      </w:r>
      <w:r>
        <w:rPr>
          <w:spacing w:val="-5"/>
        </w:rPr>
        <w:t xml:space="preserve"> </w:t>
      </w:r>
      <w:r>
        <w:t>autorizados,</w:t>
      </w:r>
      <w:r>
        <w:rPr>
          <w:spacing w:val="-4"/>
        </w:rPr>
        <w:t xml:space="preserve"> </w:t>
      </w:r>
      <w:r>
        <w:rPr>
          <w:spacing w:val="-2"/>
        </w:rPr>
        <w:t>deberán:</w:t>
      </w:r>
    </w:p>
    <w:p w14:paraId="43E530CC" w14:textId="77777777" w:rsidR="001D6483" w:rsidRDefault="001D6483">
      <w:pPr>
        <w:pStyle w:val="Textoindependiente"/>
      </w:pPr>
    </w:p>
    <w:p w14:paraId="4A8DCB04" w14:textId="77777777" w:rsidR="001D6483" w:rsidRDefault="00000000">
      <w:pPr>
        <w:pStyle w:val="Prrafodelista"/>
        <w:numPr>
          <w:ilvl w:val="0"/>
          <w:numId w:val="29"/>
        </w:numPr>
        <w:tabs>
          <w:tab w:val="left" w:pos="860"/>
          <w:tab w:val="left" w:pos="862"/>
        </w:tabs>
        <w:ind w:left="862" w:right="139"/>
        <w:jc w:val="both"/>
        <w:rPr>
          <w:sz w:val="24"/>
        </w:rPr>
      </w:pPr>
      <w:r>
        <w:rPr>
          <w:sz w:val="24"/>
        </w:rPr>
        <w:t>Operar conforme a los procedimientos de verificación que establece la</w:t>
      </w:r>
      <w:r>
        <w:rPr>
          <w:spacing w:val="80"/>
          <w:sz w:val="24"/>
        </w:rPr>
        <w:t xml:space="preserve"> </w:t>
      </w:r>
      <w:r>
        <w:rPr>
          <w:sz w:val="24"/>
        </w:rPr>
        <w:t>fracción V del artículo 153 de este Reglamento y los</w:t>
      </w:r>
      <w:r>
        <w:rPr>
          <w:spacing w:val="40"/>
          <w:sz w:val="24"/>
        </w:rPr>
        <w:t xml:space="preserve"> </w:t>
      </w:r>
      <w:r>
        <w:rPr>
          <w:sz w:val="24"/>
        </w:rPr>
        <w:t>lineamientos que establezca la Secretaría; y</w:t>
      </w:r>
    </w:p>
    <w:p w14:paraId="3CB2282D" w14:textId="77777777" w:rsidR="001D6483" w:rsidRDefault="00000000">
      <w:pPr>
        <w:pStyle w:val="Prrafodelista"/>
        <w:numPr>
          <w:ilvl w:val="0"/>
          <w:numId w:val="29"/>
        </w:numPr>
        <w:tabs>
          <w:tab w:val="left" w:pos="860"/>
          <w:tab w:val="left" w:pos="862"/>
        </w:tabs>
        <w:ind w:left="862" w:right="147" w:hanging="380"/>
        <w:jc w:val="both"/>
        <w:rPr>
          <w:sz w:val="24"/>
        </w:rPr>
      </w:pPr>
      <w:r>
        <w:rPr>
          <w:sz w:val="24"/>
        </w:rPr>
        <w:t>Mantener sus instalaciones y equipo en un estado de funcionamiento que garantice la adecuada prestación de sus servicios.</w:t>
      </w:r>
    </w:p>
    <w:p w14:paraId="19BC2A61" w14:textId="77777777" w:rsidR="001D6483" w:rsidRDefault="001D6483">
      <w:pPr>
        <w:pStyle w:val="Textoindependiente"/>
      </w:pPr>
    </w:p>
    <w:p w14:paraId="62B29185" w14:textId="77777777" w:rsidR="001D6483" w:rsidRDefault="00000000">
      <w:pPr>
        <w:pStyle w:val="Textoindependiente"/>
        <w:ind w:left="143"/>
        <w:jc w:val="both"/>
      </w:pPr>
      <w:r>
        <w:t>Artículo</w:t>
      </w:r>
      <w:r>
        <w:rPr>
          <w:spacing w:val="71"/>
        </w:rPr>
        <w:t xml:space="preserve"> </w:t>
      </w:r>
      <w:r>
        <w:t>156.-</w:t>
      </w:r>
      <w:r>
        <w:rPr>
          <w:spacing w:val="70"/>
        </w:rPr>
        <w:t xml:space="preserve"> </w:t>
      </w:r>
      <w:r>
        <w:t>El</w:t>
      </w:r>
      <w:r>
        <w:rPr>
          <w:spacing w:val="67"/>
        </w:rPr>
        <w:t xml:space="preserve"> </w:t>
      </w:r>
      <w:r>
        <w:t>personal</w:t>
      </w:r>
      <w:r>
        <w:rPr>
          <w:spacing w:val="70"/>
        </w:rPr>
        <w:t xml:space="preserve"> </w:t>
      </w:r>
      <w:r>
        <w:t>que</w:t>
      </w:r>
      <w:r>
        <w:rPr>
          <w:spacing w:val="69"/>
        </w:rPr>
        <w:t xml:space="preserve"> </w:t>
      </w:r>
      <w:r>
        <w:t>tenga</w:t>
      </w:r>
      <w:r>
        <w:rPr>
          <w:spacing w:val="71"/>
        </w:rPr>
        <w:t xml:space="preserve"> </w:t>
      </w:r>
      <w:r>
        <w:t>a</w:t>
      </w:r>
      <w:r>
        <w:rPr>
          <w:spacing w:val="69"/>
        </w:rPr>
        <w:t xml:space="preserve"> </w:t>
      </w:r>
      <w:r>
        <w:t>su</w:t>
      </w:r>
      <w:r>
        <w:rPr>
          <w:spacing w:val="71"/>
        </w:rPr>
        <w:t xml:space="preserve"> </w:t>
      </w:r>
      <w:r>
        <w:t>cargo</w:t>
      </w:r>
      <w:r>
        <w:rPr>
          <w:spacing w:val="71"/>
        </w:rPr>
        <w:t xml:space="preserve"> </w:t>
      </w:r>
      <w:r>
        <w:t>la</w:t>
      </w:r>
      <w:r>
        <w:rPr>
          <w:spacing w:val="71"/>
        </w:rPr>
        <w:t xml:space="preserve"> </w:t>
      </w:r>
      <w:r>
        <w:t>verificación</w:t>
      </w:r>
      <w:r>
        <w:rPr>
          <w:spacing w:val="71"/>
        </w:rPr>
        <w:t xml:space="preserve"> </w:t>
      </w:r>
      <w:r>
        <w:t>en</w:t>
      </w:r>
      <w:r>
        <w:rPr>
          <w:spacing w:val="69"/>
        </w:rPr>
        <w:t xml:space="preserve"> </w:t>
      </w:r>
      <w:r>
        <w:t>los</w:t>
      </w:r>
      <w:r>
        <w:rPr>
          <w:spacing w:val="71"/>
        </w:rPr>
        <w:t xml:space="preserve"> </w:t>
      </w:r>
      <w:r>
        <w:rPr>
          <w:spacing w:val="-2"/>
        </w:rPr>
        <w:t>centros</w:t>
      </w:r>
    </w:p>
    <w:p w14:paraId="778583B0" w14:textId="77777777" w:rsidR="001D6483" w:rsidRDefault="001D6483">
      <w:pPr>
        <w:pStyle w:val="Textoindependiente"/>
        <w:jc w:val="both"/>
        <w:sectPr w:rsidR="001D6483">
          <w:pgSz w:w="12250" w:h="15850"/>
          <w:pgMar w:top="1820" w:right="1275" w:bottom="1020" w:left="1559" w:header="0" w:footer="834" w:gutter="0"/>
          <w:cols w:space="720"/>
        </w:sectPr>
      </w:pPr>
    </w:p>
    <w:p w14:paraId="5819F81D" w14:textId="77777777" w:rsidR="001D6483" w:rsidRDefault="001D6483">
      <w:pPr>
        <w:pStyle w:val="Textoindependiente"/>
        <w:spacing w:before="165"/>
      </w:pPr>
    </w:p>
    <w:p w14:paraId="77505011" w14:textId="77777777" w:rsidR="001D6483" w:rsidRDefault="00000000">
      <w:pPr>
        <w:pStyle w:val="Textoindependiente"/>
        <w:ind w:left="143" w:right="150"/>
        <w:jc w:val="both"/>
      </w:pPr>
      <w:r>
        <w:t>autorizados, deberá contar con la capacitación técnica necesaria para el cabal cumplimiento de sus funciones.</w:t>
      </w:r>
    </w:p>
    <w:p w14:paraId="5F1C8CB7" w14:textId="77777777" w:rsidR="001D6483" w:rsidRDefault="001D6483">
      <w:pPr>
        <w:pStyle w:val="Textoindependiente"/>
      </w:pPr>
    </w:p>
    <w:p w14:paraId="654F4216" w14:textId="77777777" w:rsidR="001D6483" w:rsidRDefault="001D6483">
      <w:pPr>
        <w:pStyle w:val="Textoindependiente"/>
      </w:pPr>
    </w:p>
    <w:p w14:paraId="2CA73EA1"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TERCERO</w:t>
      </w:r>
    </w:p>
    <w:p w14:paraId="271A6AE6" w14:textId="77777777" w:rsidR="001D6483" w:rsidRDefault="00000000">
      <w:pPr>
        <w:spacing w:before="1"/>
        <w:ind w:left="618" w:right="613"/>
        <w:jc w:val="center"/>
        <w:rPr>
          <w:rFonts w:ascii="Arial" w:hAnsi="Arial"/>
          <w:b/>
          <w:sz w:val="24"/>
        </w:rPr>
      </w:pPr>
      <w:r>
        <w:rPr>
          <w:rFonts w:ascii="Arial" w:hAnsi="Arial"/>
          <w:b/>
          <w:sz w:val="24"/>
        </w:rPr>
        <w:t>DE</w:t>
      </w:r>
      <w:r>
        <w:rPr>
          <w:rFonts w:ascii="Arial" w:hAnsi="Arial"/>
          <w:b/>
          <w:spacing w:val="-2"/>
          <w:sz w:val="24"/>
        </w:rPr>
        <w:t xml:space="preserve"> </w:t>
      </w:r>
      <w:r>
        <w:rPr>
          <w:rFonts w:ascii="Arial" w:hAnsi="Arial"/>
          <w:b/>
          <w:sz w:val="24"/>
        </w:rPr>
        <w:t>LA</w:t>
      </w:r>
      <w:r>
        <w:rPr>
          <w:rFonts w:ascii="Arial" w:hAnsi="Arial"/>
          <w:b/>
          <w:spacing w:val="-8"/>
          <w:sz w:val="24"/>
        </w:rPr>
        <w:t xml:space="preserve"> </w:t>
      </w:r>
      <w:r>
        <w:rPr>
          <w:rFonts w:ascii="Arial" w:hAnsi="Arial"/>
          <w:b/>
          <w:sz w:val="24"/>
        </w:rPr>
        <w:t>PREVENCIÓN</w:t>
      </w:r>
      <w:r>
        <w:rPr>
          <w:rFonts w:ascii="Arial" w:hAnsi="Arial"/>
          <w:b/>
          <w:spacing w:val="-2"/>
          <w:sz w:val="24"/>
        </w:rPr>
        <w:t xml:space="preserve"> </w:t>
      </w:r>
      <w:r>
        <w:rPr>
          <w:rFonts w:ascii="Arial" w:hAnsi="Arial"/>
          <w:b/>
          <w:sz w:val="24"/>
        </w:rPr>
        <w:t>Y</w:t>
      </w:r>
      <w:r>
        <w:rPr>
          <w:rFonts w:ascii="Arial" w:hAnsi="Arial"/>
          <w:b/>
          <w:spacing w:val="-4"/>
          <w:sz w:val="24"/>
        </w:rPr>
        <w:t xml:space="preserve"> </w:t>
      </w:r>
      <w:r>
        <w:rPr>
          <w:rFonts w:ascii="Arial" w:hAnsi="Arial"/>
          <w:b/>
          <w:sz w:val="24"/>
        </w:rPr>
        <w:t>CONTROL</w:t>
      </w:r>
      <w:r>
        <w:rPr>
          <w:rFonts w:ascii="Arial" w:hAnsi="Arial"/>
          <w:b/>
          <w:spacing w:val="-2"/>
          <w:sz w:val="24"/>
        </w:rPr>
        <w:t xml:space="preserve"> </w:t>
      </w:r>
      <w:r>
        <w:rPr>
          <w:rFonts w:ascii="Arial" w:hAnsi="Arial"/>
          <w:b/>
          <w:sz w:val="24"/>
        </w:rPr>
        <w:t>DE</w:t>
      </w:r>
      <w:r>
        <w:rPr>
          <w:rFonts w:ascii="Arial" w:hAnsi="Arial"/>
          <w:b/>
          <w:spacing w:val="-2"/>
          <w:sz w:val="24"/>
        </w:rPr>
        <w:t xml:space="preserve"> </w:t>
      </w:r>
      <w:r>
        <w:rPr>
          <w:rFonts w:ascii="Arial" w:hAnsi="Arial"/>
          <w:b/>
          <w:sz w:val="24"/>
        </w:rPr>
        <w:t>LA</w:t>
      </w:r>
      <w:r>
        <w:rPr>
          <w:rFonts w:ascii="Arial" w:hAnsi="Arial"/>
          <w:b/>
          <w:spacing w:val="-8"/>
          <w:sz w:val="24"/>
        </w:rPr>
        <w:t xml:space="preserve"> </w:t>
      </w:r>
      <w:r>
        <w:rPr>
          <w:rFonts w:ascii="Arial" w:hAnsi="Arial"/>
          <w:b/>
          <w:sz w:val="24"/>
        </w:rPr>
        <w:t>CONTAMINACIÓN</w:t>
      </w:r>
      <w:r>
        <w:rPr>
          <w:rFonts w:ascii="Arial" w:hAnsi="Arial"/>
          <w:b/>
          <w:spacing w:val="-2"/>
          <w:sz w:val="24"/>
        </w:rPr>
        <w:t xml:space="preserve"> </w:t>
      </w:r>
      <w:r>
        <w:rPr>
          <w:rFonts w:ascii="Arial" w:hAnsi="Arial"/>
          <w:b/>
          <w:sz w:val="24"/>
        </w:rPr>
        <w:t>DEL AGUA Y LOS ECOSISTEMAS ACUÁTICOS</w:t>
      </w:r>
    </w:p>
    <w:p w14:paraId="3B83CD2D" w14:textId="77777777" w:rsidR="001D6483" w:rsidRDefault="001D6483">
      <w:pPr>
        <w:pStyle w:val="Textoindependiente"/>
        <w:rPr>
          <w:rFonts w:ascii="Arial"/>
          <w:b/>
        </w:rPr>
      </w:pPr>
    </w:p>
    <w:p w14:paraId="4A630619" w14:textId="77777777" w:rsidR="001D6483" w:rsidRDefault="00000000">
      <w:pPr>
        <w:pStyle w:val="Textoindependiente"/>
        <w:ind w:left="143" w:right="140"/>
        <w:jc w:val="both"/>
      </w:pPr>
      <w:r>
        <w:t xml:space="preserve">Artículo 157.- </w:t>
      </w:r>
      <w:r>
        <w:rPr>
          <w:color w:val="FF0000"/>
        </w:rPr>
        <w:t>D</w:t>
      </w:r>
      <w:r>
        <w:t xml:space="preserve">eberán de contar con registro ante </w:t>
      </w:r>
      <w:r>
        <w:rPr>
          <w:color w:val="FF0000"/>
        </w:rPr>
        <w:t xml:space="preserve">la </w:t>
      </w:r>
      <w:r>
        <w:t>Secretaría</w:t>
      </w:r>
      <w:r>
        <w:rPr>
          <w:color w:val="FF0000"/>
        </w:rPr>
        <w:t>, en materia de descargas de agua residual, las siguientes:</w:t>
      </w:r>
    </w:p>
    <w:p w14:paraId="53EDC340" w14:textId="77777777" w:rsidR="001D6483" w:rsidRDefault="001D6483">
      <w:pPr>
        <w:pStyle w:val="Textoindependiente"/>
      </w:pPr>
    </w:p>
    <w:p w14:paraId="636843BE" w14:textId="77777777" w:rsidR="001D6483" w:rsidRDefault="00000000">
      <w:pPr>
        <w:pStyle w:val="Prrafodelista"/>
        <w:numPr>
          <w:ilvl w:val="0"/>
          <w:numId w:val="28"/>
        </w:numPr>
        <w:tabs>
          <w:tab w:val="left" w:pos="850"/>
        </w:tabs>
        <w:ind w:left="850"/>
        <w:rPr>
          <w:sz w:val="24"/>
        </w:rPr>
      </w:pPr>
      <w:r>
        <w:rPr>
          <w:color w:val="FF0000"/>
          <w:sz w:val="24"/>
        </w:rPr>
        <w:t>Las</w:t>
      </w:r>
      <w:r>
        <w:rPr>
          <w:color w:val="FF0000"/>
          <w:spacing w:val="-4"/>
          <w:sz w:val="24"/>
        </w:rPr>
        <w:t xml:space="preserve"> </w:t>
      </w:r>
      <w:r>
        <w:rPr>
          <w:color w:val="FF0000"/>
          <w:sz w:val="24"/>
        </w:rPr>
        <w:t>descargas</w:t>
      </w:r>
      <w:r>
        <w:rPr>
          <w:color w:val="FF0000"/>
          <w:spacing w:val="-3"/>
          <w:sz w:val="24"/>
        </w:rPr>
        <w:t xml:space="preserve"> </w:t>
      </w:r>
      <w:r>
        <w:rPr>
          <w:color w:val="FF0000"/>
          <w:sz w:val="24"/>
        </w:rPr>
        <w:t>al</w:t>
      </w:r>
      <w:r>
        <w:rPr>
          <w:color w:val="FF0000"/>
          <w:spacing w:val="-3"/>
          <w:sz w:val="24"/>
        </w:rPr>
        <w:t xml:space="preserve"> </w:t>
      </w:r>
      <w:r>
        <w:rPr>
          <w:color w:val="FF0000"/>
          <w:sz w:val="24"/>
        </w:rPr>
        <w:t>sistema</w:t>
      </w:r>
      <w:r>
        <w:rPr>
          <w:color w:val="FF0000"/>
          <w:spacing w:val="-5"/>
          <w:sz w:val="24"/>
        </w:rPr>
        <w:t xml:space="preserve"> </w:t>
      </w:r>
      <w:r>
        <w:rPr>
          <w:color w:val="FF0000"/>
          <w:sz w:val="24"/>
        </w:rPr>
        <w:t>de</w:t>
      </w:r>
      <w:r>
        <w:rPr>
          <w:color w:val="FF0000"/>
          <w:spacing w:val="-5"/>
          <w:sz w:val="24"/>
        </w:rPr>
        <w:t xml:space="preserve"> </w:t>
      </w:r>
      <w:r>
        <w:rPr>
          <w:color w:val="FF0000"/>
          <w:sz w:val="24"/>
        </w:rPr>
        <w:t>drenaje</w:t>
      </w:r>
      <w:r>
        <w:rPr>
          <w:color w:val="FF0000"/>
          <w:spacing w:val="-3"/>
          <w:sz w:val="24"/>
        </w:rPr>
        <w:t xml:space="preserve"> </w:t>
      </w:r>
      <w:r>
        <w:rPr>
          <w:color w:val="FF0000"/>
          <w:sz w:val="24"/>
        </w:rPr>
        <w:t>y</w:t>
      </w:r>
      <w:r>
        <w:rPr>
          <w:color w:val="FF0000"/>
          <w:spacing w:val="-5"/>
          <w:sz w:val="24"/>
        </w:rPr>
        <w:t xml:space="preserve"> </w:t>
      </w:r>
      <w:r>
        <w:rPr>
          <w:color w:val="FF0000"/>
          <w:sz w:val="24"/>
        </w:rPr>
        <w:t>alcantarillado;</w:t>
      </w:r>
      <w:r>
        <w:rPr>
          <w:color w:val="FF0000"/>
          <w:spacing w:val="-3"/>
          <w:sz w:val="24"/>
        </w:rPr>
        <w:t xml:space="preserve"> </w:t>
      </w:r>
      <w:r>
        <w:rPr>
          <w:color w:val="FF0000"/>
          <w:spacing w:val="-10"/>
          <w:sz w:val="24"/>
        </w:rPr>
        <w:t>y</w:t>
      </w:r>
    </w:p>
    <w:p w14:paraId="31FBB388" w14:textId="77777777" w:rsidR="001D6483" w:rsidRDefault="00000000">
      <w:pPr>
        <w:pStyle w:val="Prrafodelista"/>
        <w:numPr>
          <w:ilvl w:val="0"/>
          <w:numId w:val="28"/>
        </w:numPr>
        <w:tabs>
          <w:tab w:val="left" w:pos="848"/>
          <w:tab w:val="left" w:pos="862"/>
        </w:tabs>
        <w:ind w:left="862" w:right="145" w:hanging="360"/>
        <w:rPr>
          <w:sz w:val="24"/>
        </w:rPr>
      </w:pPr>
      <w:r>
        <w:rPr>
          <w:color w:val="FF0000"/>
          <w:sz w:val="24"/>
        </w:rPr>
        <w:t>Las</w:t>
      </w:r>
      <w:r>
        <w:rPr>
          <w:color w:val="FF0000"/>
          <w:spacing w:val="40"/>
          <w:sz w:val="24"/>
        </w:rPr>
        <w:t xml:space="preserve"> </w:t>
      </w:r>
      <w:r>
        <w:rPr>
          <w:color w:val="FF0000"/>
          <w:sz w:val="24"/>
        </w:rPr>
        <w:t>descargas</w:t>
      </w:r>
      <w:r>
        <w:rPr>
          <w:color w:val="FF0000"/>
          <w:spacing w:val="40"/>
          <w:sz w:val="24"/>
        </w:rPr>
        <w:t xml:space="preserve"> </w:t>
      </w:r>
      <w:r>
        <w:rPr>
          <w:color w:val="FF0000"/>
          <w:sz w:val="24"/>
        </w:rPr>
        <w:t>que</w:t>
      </w:r>
      <w:r>
        <w:rPr>
          <w:color w:val="FF0000"/>
          <w:spacing w:val="40"/>
          <w:sz w:val="24"/>
        </w:rPr>
        <w:t xml:space="preserve"> </w:t>
      </w:r>
      <w:r>
        <w:rPr>
          <w:color w:val="FF0000"/>
          <w:sz w:val="24"/>
        </w:rPr>
        <w:t>se</w:t>
      </w:r>
      <w:r>
        <w:rPr>
          <w:color w:val="FF0000"/>
          <w:spacing w:val="40"/>
          <w:sz w:val="24"/>
        </w:rPr>
        <w:t xml:space="preserve"> </w:t>
      </w:r>
      <w:r>
        <w:rPr>
          <w:color w:val="FF0000"/>
          <w:sz w:val="24"/>
        </w:rPr>
        <w:t>almacenen</w:t>
      </w:r>
      <w:r>
        <w:rPr>
          <w:color w:val="FF0000"/>
          <w:spacing w:val="40"/>
          <w:sz w:val="24"/>
        </w:rPr>
        <w:t xml:space="preserve"> </w:t>
      </w:r>
      <w:r>
        <w:rPr>
          <w:color w:val="FF0000"/>
          <w:sz w:val="24"/>
        </w:rPr>
        <w:t>temporalmente</w:t>
      </w:r>
      <w:r>
        <w:rPr>
          <w:color w:val="FF0000"/>
          <w:spacing w:val="40"/>
          <w:sz w:val="24"/>
        </w:rPr>
        <w:t xml:space="preserve"> </w:t>
      </w:r>
      <w:r>
        <w:rPr>
          <w:color w:val="FF0000"/>
          <w:sz w:val="24"/>
        </w:rPr>
        <w:t>en</w:t>
      </w:r>
      <w:r>
        <w:rPr>
          <w:color w:val="FF0000"/>
          <w:spacing w:val="40"/>
          <w:sz w:val="24"/>
        </w:rPr>
        <w:t xml:space="preserve"> </w:t>
      </w:r>
      <w:r>
        <w:rPr>
          <w:color w:val="FF0000"/>
          <w:sz w:val="24"/>
        </w:rPr>
        <w:t>fosas</w:t>
      </w:r>
      <w:r>
        <w:rPr>
          <w:color w:val="FF0000"/>
          <w:spacing w:val="40"/>
          <w:sz w:val="24"/>
        </w:rPr>
        <w:t xml:space="preserve"> </w:t>
      </w:r>
      <w:r>
        <w:rPr>
          <w:color w:val="FF0000"/>
          <w:sz w:val="24"/>
        </w:rPr>
        <w:t>impermeables</w:t>
      </w:r>
      <w:r>
        <w:rPr>
          <w:color w:val="FF0000"/>
          <w:spacing w:val="40"/>
          <w:sz w:val="24"/>
        </w:rPr>
        <w:t xml:space="preserve"> </w:t>
      </w:r>
      <w:r>
        <w:rPr>
          <w:color w:val="FF0000"/>
          <w:sz w:val="24"/>
        </w:rPr>
        <w:t>o dispositivos que cumplan con dicha característica y función.</w:t>
      </w:r>
    </w:p>
    <w:p w14:paraId="20232447" w14:textId="77777777" w:rsidR="001D6483" w:rsidRDefault="001D6483">
      <w:pPr>
        <w:pStyle w:val="Textoindependiente"/>
      </w:pPr>
    </w:p>
    <w:p w14:paraId="7F337049" w14:textId="77777777" w:rsidR="001D6483" w:rsidRDefault="00000000">
      <w:pPr>
        <w:pStyle w:val="Textoindependiente"/>
        <w:ind w:left="143" w:right="143"/>
        <w:jc w:val="both"/>
      </w:pPr>
      <w:r>
        <w:rPr>
          <w:color w:val="FF0000"/>
        </w:rPr>
        <w:t>Será</w:t>
      </w:r>
      <w:r>
        <w:rPr>
          <w:color w:val="FF0000"/>
          <w:spacing w:val="-2"/>
        </w:rPr>
        <w:t xml:space="preserve"> </w:t>
      </w:r>
      <w:r>
        <w:rPr>
          <w:color w:val="FF0000"/>
        </w:rPr>
        <w:t>titular</w:t>
      </w:r>
      <w:r>
        <w:rPr>
          <w:color w:val="FF0000"/>
          <w:spacing w:val="-2"/>
        </w:rPr>
        <w:t xml:space="preserve"> </w:t>
      </w:r>
      <w:r>
        <w:rPr>
          <w:color w:val="FF0000"/>
        </w:rPr>
        <w:t>o</w:t>
      </w:r>
      <w:r>
        <w:rPr>
          <w:color w:val="FF0000"/>
          <w:spacing w:val="-2"/>
        </w:rPr>
        <w:t xml:space="preserve"> </w:t>
      </w:r>
      <w:r>
        <w:rPr>
          <w:color w:val="FF0000"/>
        </w:rPr>
        <w:t>responsable</w:t>
      </w:r>
      <w:r>
        <w:rPr>
          <w:color w:val="FF0000"/>
          <w:spacing w:val="-2"/>
        </w:rPr>
        <w:t xml:space="preserve"> </w:t>
      </w:r>
      <w:r>
        <w:rPr>
          <w:color w:val="FF0000"/>
        </w:rPr>
        <w:t>de</w:t>
      </w:r>
      <w:r>
        <w:rPr>
          <w:color w:val="FF0000"/>
          <w:spacing w:val="-2"/>
        </w:rPr>
        <w:t xml:space="preserve"> </w:t>
      </w:r>
      <w:r>
        <w:rPr>
          <w:color w:val="FF0000"/>
        </w:rPr>
        <w:t>la</w:t>
      </w:r>
      <w:r>
        <w:rPr>
          <w:color w:val="FF0000"/>
          <w:spacing w:val="-4"/>
        </w:rPr>
        <w:t xml:space="preserve"> </w:t>
      </w:r>
      <w:r>
        <w:rPr>
          <w:color w:val="FF0000"/>
        </w:rPr>
        <w:t>descarga</w:t>
      </w:r>
      <w:r>
        <w:rPr>
          <w:color w:val="FF0000"/>
          <w:spacing w:val="-4"/>
        </w:rPr>
        <w:t xml:space="preserve"> </w:t>
      </w:r>
      <w:r>
        <w:rPr>
          <w:color w:val="FF0000"/>
        </w:rPr>
        <w:t>final</w:t>
      </w:r>
      <w:r>
        <w:rPr>
          <w:color w:val="FF0000"/>
          <w:spacing w:val="-2"/>
        </w:rPr>
        <w:t xml:space="preserve"> </w:t>
      </w:r>
      <w:r>
        <w:rPr>
          <w:color w:val="FF0000"/>
        </w:rPr>
        <w:t>de</w:t>
      </w:r>
      <w:r>
        <w:rPr>
          <w:color w:val="FF0000"/>
          <w:spacing w:val="-2"/>
        </w:rPr>
        <w:t xml:space="preserve"> </w:t>
      </w:r>
      <w:r>
        <w:rPr>
          <w:color w:val="FF0000"/>
        </w:rPr>
        <w:t>aguas</w:t>
      </w:r>
      <w:r>
        <w:rPr>
          <w:color w:val="FF0000"/>
          <w:spacing w:val="-2"/>
        </w:rPr>
        <w:t xml:space="preserve"> </w:t>
      </w:r>
      <w:r>
        <w:rPr>
          <w:color w:val="FF0000"/>
        </w:rPr>
        <w:t>residuales</w:t>
      </w:r>
      <w:r>
        <w:rPr>
          <w:color w:val="FF0000"/>
          <w:spacing w:val="-2"/>
        </w:rPr>
        <w:t xml:space="preserve"> </w:t>
      </w:r>
      <w:r>
        <w:rPr>
          <w:color w:val="FF0000"/>
        </w:rPr>
        <w:t>la</w:t>
      </w:r>
      <w:r>
        <w:rPr>
          <w:color w:val="FF0000"/>
          <w:spacing w:val="-2"/>
        </w:rPr>
        <w:t xml:space="preserve"> </w:t>
      </w:r>
      <w:r>
        <w:rPr>
          <w:color w:val="FF0000"/>
        </w:rPr>
        <w:t>persona</w:t>
      </w:r>
      <w:r>
        <w:rPr>
          <w:color w:val="FF0000"/>
          <w:spacing w:val="-4"/>
        </w:rPr>
        <w:t xml:space="preserve"> </w:t>
      </w:r>
      <w:r>
        <w:rPr>
          <w:color w:val="FF0000"/>
        </w:rPr>
        <w:t>física</w:t>
      </w:r>
      <w:r>
        <w:rPr>
          <w:color w:val="FF0000"/>
          <w:spacing w:val="-2"/>
        </w:rPr>
        <w:t xml:space="preserve"> </w:t>
      </w:r>
      <w:r>
        <w:rPr>
          <w:color w:val="FF0000"/>
        </w:rPr>
        <w:t>o moral que realiza en el lugar la actividad económica que da origen a la descarga de aguas residuales, y en ausencia de la misma, el propietario del lugar será responsable solidario.</w:t>
      </w:r>
    </w:p>
    <w:p w14:paraId="73679F12" w14:textId="77777777" w:rsidR="001D6483" w:rsidRDefault="001D6483">
      <w:pPr>
        <w:pStyle w:val="Textoindependiente"/>
        <w:spacing w:before="1"/>
      </w:pPr>
    </w:p>
    <w:p w14:paraId="694E6DCC" w14:textId="77777777" w:rsidR="001D6483" w:rsidRDefault="00000000">
      <w:pPr>
        <w:pStyle w:val="Textoindependiente"/>
        <w:ind w:left="143" w:right="141"/>
        <w:jc w:val="both"/>
      </w:pPr>
      <w:r>
        <w:rPr>
          <w:color w:val="FF0000"/>
        </w:rPr>
        <w:t xml:space="preserve">Se entenderá como fosa impermeable al dispositivo de almacenamiento temporal de aguas sanitarias y aguas residuales de proceso que no contengan residuos </w:t>
      </w:r>
      <w:r>
        <w:rPr>
          <w:color w:val="FF0000"/>
          <w:spacing w:val="-2"/>
        </w:rPr>
        <w:t>peligrosos.</w:t>
      </w:r>
    </w:p>
    <w:p w14:paraId="00D7197C" w14:textId="77777777" w:rsidR="001D6483" w:rsidRDefault="001D6483">
      <w:pPr>
        <w:pStyle w:val="Textoindependiente"/>
      </w:pPr>
    </w:p>
    <w:p w14:paraId="56F94C83" w14:textId="77777777" w:rsidR="001D6483" w:rsidRDefault="00000000">
      <w:pPr>
        <w:pStyle w:val="Textoindependiente"/>
        <w:ind w:left="143" w:right="139"/>
        <w:jc w:val="both"/>
      </w:pPr>
      <w:r>
        <w:t xml:space="preserve">Las descargas de agua residual que no cuenten con registro </w:t>
      </w:r>
      <w:r>
        <w:rPr>
          <w:color w:val="FF0000"/>
        </w:rPr>
        <w:t xml:space="preserve">otorgado por la </w:t>
      </w:r>
      <w:r>
        <w:t xml:space="preserve">Secretaría, </w:t>
      </w:r>
      <w:r>
        <w:rPr>
          <w:color w:val="FF0000"/>
        </w:rPr>
        <w:t xml:space="preserve">deberán </w:t>
      </w:r>
      <w:r>
        <w:t>someterse al procedimiento de regularización correspondiente, sin perjuicio de las sanciones a que hubiere lugar.</w:t>
      </w:r>
    </w:p>
    <w:p w14:paraId="34F92CB6" w14:textId="77777777" w:rsidR="001D6483" w:rsidRDefault="001D6483">
      <w:pPr>
        <w:pStyle w:val="Textoindependiente"/>
      </w:pPr>
    </w:p>
    <w:p w14:paraId="56350F5E" w14:textId="77777777" w:rsidR="001D6483" w:rsidRDefault="00000000">
      <w:pPr>
        <w:pStyle w:val="Textoindependiente"/>
        <w:ind w:left="143" w:right="136"/>
        <w:jc w:val="both"/>
      </w:pPr>
      <w:r>
        <w:t xml:space="preserve">Artículo 158.- </w:t>
      </w:r>
      <w:r>
        <w:rPr>
          <w:color w:val="FF0000"/>
        </w:rPr>
        <w:t xml:space="preserve">Los futuros generadores y aquellos que pretendan regularizar su situación en materia </w:t>
      </w:r>
      <w:r>
        <w:t xml:space="preserve">de descargas de agua residual </w:t>
      </w:r>
      <w:r>
        <w:rPr>
          <w:color w:val="FF0000"/>
        </w:rPr>
        <w:t>al sistema de drenaje o alcantarillado y/o almacene temporalmente</w:t>
      </w:r>
      <w:r>
        <w:rPr>
          <w:color w:val="FF0000"/>
          <w:spacing w:val="-2"/>
        </w:rPr>
        <w:t xml:space="preserve"> </w:t>
      </w:r>
      <w:r>
        <w:rPr>
          <w:color w:val="FF0000"/>
        </w:rPr>
        <w:t>en</w:t>
      </w:r>
      <w:r>
        <w:rPr>
          <w:color w:val="FF0000"/>
          <w:spacing w:val="-2"/>
        </w:rPr>
        <w:t xml:space="preserve"> </w:t>
      </w:r>
      <w:r>
        <w:rPr>
          <w:color w:val="FF0000"/>
        </w:rPr>
        <w:t>fosas</w:t>
      </w:r>
      <w:r>
        <w:rPr>
          <w:color w:val="FF0000"/>
          <w:spacing w:val="-1"/>
        </w:rPr>
        <w:t xml:space="preserve"> </w:t>
      </w:r>
      <w:r>
        <w:rPr>
          <w:color w:val="FF0000"/>
        </w:rPr>
        <w:t>impermeables</w:t>
      </w:r>
      <w:r>
        <w:rPr>
          <w:color w:val="FF0000"/>
          <w:spacing w:val="-2"/>
        </w:rPr>
        <w:t xml:space="preserve"> </w:t>
      </w:r>
      <w:r>
        <w:rPr>
          <w:color w:val="FF0000"/>
        </w:rPr>
        <w:t>o dispositivos</w:t>
      </w:r>
      <w:r>
        <w:rPr>
          <w:color w:val="FF0000"/>
          <w:spacing w:val="-1"/>
        </w:rPr>
        <w:t xml:space="preserve"> </w:t>
      </w:r>
      <w:r>
        <w:rPr>
          <w:color w:val="FF0000"/>
        </w:rPr>
        <w:t>que cumplan con dicha característica y función</w:t>
      </w:r>
      <w:r>
        <w:t xml:space="preserve">, deberá de </w:t>
      </w:r>
      <w:r>
        <w:rPr>
          <w:color w:val="FF0000"/>
        </w:rPr>
        <w:t xml:space="preserve">solicitar </w:t>
      </w:r>
      <w:r>
        <w:t xml:space="preserve">ante la Secretaría el registro a que refiere el artículo anterior, presentando para tal efecto la solicitud respectiva, en el formato que establezca la autoridad, </w:t>
      </w:r>
      <w:r>
        <w:rPr>
          <w:color w:val="FF0000"/>
        </w:rPr>
        <w:t xml:space="preserve">quien deberá tener públicamente los formatos a disposición de quienes lo soliciten, en el portal que para tal efecto se establezca, </w:t>
      </w:r>
      <w:r>
        <w:t>el cual contendrá como mínimo la información que se enumera a continuación:</w:t>
      </w:r>
    </w:p>
    <w:p w14:paraId="4C9B6D67" w14:textId="77777777" w:rsidR="001D6483" w:rsidRDefault="001D6483">
      <w:pPr>
        <w:pStyle w:val="Textoindependiente"/>
        <w:spacing w:before="1"/>
      </w:pPr>
    </w:p>
    <w:p w14:paraId="01C0E39C" w14:textId="77777777" w:rsidR="001D6483" w:rsidRDefault="00000000">
      <w:pPr>
        <w:pStyle w:val="Prrafodelista"/>
        <w:numPr>
          <w:ilvl w:val="0"/>
          <w:numId w:val="27"/>
        </w:numPr>
        <w:tabs>
          <w:tab w:val="left" w:pos="861"/>
        </w:tabs>
        <w:ind w:left="861" w:hanging="313"/>
        <w:jc w:val="left"/>
        <w:rPr>
          <w:sz w:val="24"/>
        </w:rPr>
      </w:pPr>
      <w:r>
        <w:rPr>
          <w:sz w:val="24"/>
        </w:rPr>
        <w:t>Nombre</w:t>
      </w:r>
      <w:r>
        <w:rPr>
          <w:spacing w:val="-7"/>
          <w:sz w:val="24"/>
        </w:rPr>
        <w:t xml:space="preserve"> </w:t>
      </w:r>
      <w:r>
        <w:rPr>
          <w:color w:val="FF0000"/>
          <w:sz w:val="24"/>
        </w:rPr>
        <w:t>y</w:t>
      </w:r>
      <w:r>
        <w:rPr>
          <w:color w:val="FF0000"/>
          <w:spacing w:val="-6"/>
          <w:sz w:val="24"/>
        </w:rPr>
        <w:t xml:space="preserve"> </w:t>
      </w:r>
      <w:r>
        <w:rPr>
          <w:color w:val="FF0000"/>
          <w:sz w:val="24"/>
        </w:rPr>
        <w:t>firma</w:t>
      </w:r>
      <w:r>
        <w:rPr>
          <w:color w:val="FF0000"/>
          <w:spacing w:val="-5"/>
          <w:sz w:val="24"/>
        </w:rPr>
        <w:t xml:space="preserve"> </w:t>
      </w:r>
      <w:r>
        <w:rPr>
          <w:color w:val="FF0000"/>
          <w:sz w:val="24"/>
        </w:rPr>
        <w:t>del</w:t>
      </w:r>
      <w:r>
        <w:rPr>
          <w:color w:val="FF0000"/>
          <w:spacing w:val="-3"/>
          <w:sz w:val="24"/>
        </w:rPr>
        <w:t xml:space="preserve"> </w:t>
      </w:r>
      <w:r>
        <w:rPr>
          <w:color w:val="FF0000"/>
          <w:sz w:val="24"/>
        </w:rPr>
        <w:t>solicitante</w:t>
      </w:r>
      <w:r>
        <w:rPr>
          <w:color w:val="FF0000"/>
          <w:spacing w:val="-4"/>
          <w:sz w:val="24"/>
        </w:rPr>
        <w:t xml:space="preserve"> </w:t>
      </w:r>
      <w:r>
        <w:rPr>
          <w:color w:val="FF0000"/>
          <w:sz w:val="24"/>
        </w:rPr>
        <w:t>y/o</w:t>
      </w:r>
      <w:r>
        <w:rPr>
          <w:color w:val="FF0000"/>
          <w:spacing w:val="1"/>
          <w:sz w:val="24"/>
        </w:rPr>
        <w:t xml:space="preserve"> </w:t>
      </w:r>
      <w:r>
        <w:rPr>
          <w:sz w:val="24"/>
        </w:rPr>
        <w:t>representante</w:t>
      </w:r>
      <w:r>
        <w:rPr>
          <w:spacing w:val="-2"/>
          <w:sz w:val="24"/>
        </w:rPr>
        <w:t xml:space="preserve"> legal;</w:t>
      </w:r>
    </w:p>
    <w:p w14:paraId="5FE88D52" w14:textId="77777777" w:rsidR="001D6483" w:rsidRDefault="00000000">
      <w:pPr>
        <w:pStyle w:val="Prrafodelista"/>
        <w:numPr>
          <w:ilvl w:val="0"/>
          <w:numId w:val="27"/>
        </w:numPr>
        <w:tabs>
          <w:tab w:val="left" w:pos="860"/>
          <w:tab w:val="left" w:pos="862"/>
        </w:tabs>
        <w:ind w:left="862" w:right="141" w:hanging="380"/>
        <w:jc w:val="left"/>
        <w:rPr>
          <w:sz w:val="24"/>
        </w:rPr>
      </w:pPr>
      <w:r>
        <w:rPr>
          <w:color w:val="FF0000"/>
          <w:sz w:val="24"/>
        </w:rPr>
        <w:t>Domicilio</w:t>
      </w:r>
      <w:r>
        <w:rPr>
          <w:color w:val="FF0000"/>
          <w:spacing w:val="80"/>
          <w:sz w:val="24"/>
        </w:rPr>
        <w:t xml:space="preserve"> </w:t>
      </w:r>
      <w:r>
        <w:rPr>
          <w:color w:val="FF0000"/>
          <w:sz w:val="24"/>
        </w:rPr>
        <w:t>del</w:t>
      </w:r>
      <w:r>
        <w:rPr>
          <w:color w:val="FF0000"/>
          <w:spacing w:val="80"/>
          <w:sz w:val="24"/>
        </w:rPr>
        <w:t xml:space="preserve"> </w:t>
      </w:r>
      <w:r>
        <w:rPr>
          <w:color w:val="FF0000"/>
          <w:sz w:val="24"/>
        </w:rPr>
        <w:t>establecimiento</w:t>
      </w:r>
      <w:r>
        <w:rPr>
          <w:color w:val="FF0000"/>
          <w:spacing w:val="80"/>
          <w:sz w:val="24"/>
        </w:rPr>
        <w:t xml:space="preserve"> </w:t>
      </w:r>
      <w:r>
        <w:rPr>
          <w:color w:val="FF0000"/>
          <w:sz w:val="24"/>
        </w:rPr>
        <w:t>generador</w:t>
      </w:r>
      <w:r>
        <w:rPr>
          <w:color w:val="FF0000"/>
          <w:spacing w:val="80"/>
          <w:sz w:val="24"/>
        </w:rPr>
        <w:t xml:space="preserve"> </w:t>
      </w:r>
      <w:r>
        <w:rPr>
          <w:color w:val="FF0000"/>
          <w:sz w:val="24"/>
        </w:rPr>
        <w:t>de</w:t>
      </w:r>
      <w:r>
        <w:rPr>
          <w:color w:val="FF0000"/>
          <w:spacing w:val="80"/>
          <w:sz w:val="24"/>
        </w:rPr>
        <w:t xml:space="preserve"> </w:t>
      </w:r>
      <w:r>
        <w:rPr>
          <w:color w:val="FF0000"/>
          <w:sz w:val="24"/>
        </w:rPr>
        <w:t>la</w:t>
      </w:r>
      <w:r>
        <w:rPr>
          <w:color w:val="FF0000"/>
          <w:spacing w:val="80"/>
          <w:sz w:val="24"/>
        </w:rPr>
        <w:t xml:space="preserve"> </w:t>
      </w:r>
      <w:r>
        <w:rPr>
          <w:color w:val="FF0000"/>
          <w:sz w:val="24"/>
        </w:rPr>
        <w:t>descarga,</w:t>
      </w:r>
      <w:r>
        <w:rPr>
          <w:color w:val="FF0000"/>
          <w:spacing w:val="80"/>
          <w:sz w:val="24"/>
        </w:rPr>
        <w:t xml:space="preserve"> </w:t>
      </w:r>
      <w:r>
        <w:rPr>
          <w:color w:val="FF0000"/>
          <w:sz w:val="24"/>
        </w:rPr>
        <w:t>así</w:t>
      </w:r>
      <w:r>
        <w:rPr>
          <w:color w:val="FF0000"/>
          <w:spacing w:val="80"/>
          <w:sz w:val="24"/>
        </w:rPr>
        <w:t xml:space="preserve"> </w:t>
      </w:r>
      <w:r>
        <w:rPr>
          <w:color w:val="FF0000"/>
          <w:sz w:val="24"/>
        </w:rPr>
        <w:t>como</w:t>
      </w:r>
      <w:r>
        <w:rPr>
          <w:color w:val="FF0000"/>
          <w:spacing w:val="80"/>
          <w:sz w:val="24"/>
        </w:rPr>
        <w:t xml:space="preserve"> </w:t>
      </w:r>
      <w:r>
        <w:rPr>
          <w:color w:val="FF0000"/>
          <w:sz w:val="24"/>
        </w:rPr>
        <w:t>una dirección dentro del Estado para oír y recibir notificaciones;</w:t>
      </w:r>
    </w:p>
    <w:p w14:paraId="77825EBA" w14:textId="77777777" w:rsidR="001D6483" w:rsidRDefault="00000000">
      <w:pPr>
        <w:pStyle w:val="Prrafodelista"/>
        <w:numPr>
          <w:ilvl w:val="0"/>
          <w:numId w:val="27"/>
        </w:numPr>
        <w:tabs>
          <w:tab w:val="left" w:pos="859"/>
        </w:tabs>
        <w:ind w:left="859" w:hanging="443"/>
        <w:jc w:val="left"/>
        <w:rPr>
          <w:sz w:val="24"/>
        </w:rPr>
      </w:pPr>
      <w:r>
        <w:rPr>
          <w:color w:val="FF0000"/>
          <w:sz w:val="24"/>
        </w:rPr>
        <w:t>Actividad</w:t>
      </w:r>
      <w:r>
        <w:rPr>
          <w:color w:val="FF0000"/>
          <w:spacing w:val="-4"/>
          <w:sz w:val="24"/>
        </w:rPr>
        <w:t xml:space="preserve"> </w:t>
      </w:r>
      <w:r>
        <w:rPr>
          <w:color w:val="FF0000"/>
          <w:sz w:val="24"/>
        </w:rPr>
        <w:t>económica</w:t>
      </w:r>
      <w:r>
        <w:rPr>
          <w:color w:val="FF0000"/>
          <w:spacing w:val="-4"/>
          <w:sz w:val="24"/>
        </w:rPr>
        <w:t xml:space="preserve"> </w:t>
      </w:r>
      <w:r>
        <w:rPr>
          <w:color w:val="FF0000"/>
          <w:sz w:val="24"/>
        </w:rPr>
        <w:t>del</w:t>
      </w:r>
      <w:r>
        <w:rPr>
          <w:color w:val="FF0000"/>
          <w:spacing w:val="-3"/>
          <w:sz w:val="24"/>
        </w:rPr>
        <w:t xml:space="preserve"> </w:t>
      </w:r>
      <w:r>
        <w:rPr>
          <w:color w:val="FF0000"/>
          <w:spacing w:val="-2"/>
          <w:sz w:val="24"/>
        </w:rPr>
        <w:t>establecimiento;</w:t>
      </w:r>
    </w:p>
    <w:p w14:paraId="5F78F18A" w14:textId="77777777" w:rsidR="001D6483" w:rsidRDefault="00000000">
      <w:pPr>
        <w:pStyle w:val="Prrafodelista"/>
        <w:numPr>
          <w:ilvl w:val="0"/>
          <w:numId w:val="27"/>
        </w:numPr>
        <w:tabs>
          <w:tab w:val="left" w:pos="861"/>
        </w:tabs>
        <w:ind w:left="861" w:hanging="471"/>
        <w:jc w:val="left"/>
        <w:rPr>
          <w:sz w:val="24"/>
        </w:rPr>
      </w:pPr>
      <w:r>
        <w:rPr>
          <w:color w:val="FF0000"/>
          <w:sz w:val="24"/>
        </w:rPr>
        <w:t>Ubicación</w:t>
      </w:r>
      <w:r>
        <w:rPr>
          <w:color w:val="FF0000"/>
          <w:spacing w:val="-5"/>
          <w:sz w:val="24"/>
        </w:rPr>
        <w:t xml:space="preserve"> </w:t>
      </w:r>
      <w:r>
        <w:rPr>
          <w:color w:val="FF0000"/>
          <w:sz w:val="24"/>
        </w:rPr>
        <w:t>del</w:t>
      </w:r>
      <w:r>
        <w:rPr>
          <w:color w:val="FF0000"/>
          <w:spacing w:val="-4"/>
          <w:sz w:val="24"/>
        </w:rPr>
        <w:t xml:space="preserve"> </w:t>
      </w:r>
      <w:r>
        <w:rPr>
          <w:color w:val="FF0000"/>
          <w:sz w:val="24"/>
        </w:rPr>
        <w:t>predio</w:t>
      </w:r>
      <w:r>
        <w:rPr>
          <w:color w:val="FF0000"/>
          <w:spacing w:val="-4"/>
          <w:sz w:val="24"/>
        </w:rPr>
        <w:t xml:space="preserve"> </w:t>
      </w:r>
      <w:r>
        <w:rPr>
          <w:color w:val="FF0000"/>
          <w:sz w:val="24"/>
        </w:rPr>
        <w:t>donde</w:t>
      </w:r>
      <w:r>
        <w:rPr>
          <w:color w:val="FF0000"/>
          <w:spacing w:val="-4"/>
          <w:sz w:val="24"/>
        </w:rPr>
        <w:t xml:space="preserve"> </w:t>
      </w:r>
      <w:r>
        <w:rPr>
          <w:color w:val="FF0000"/>
          <w:sz w:val="24"/>
        </w:rPr>
        <w:t>se</w:t>
      </w:r>
      <w:r>
        <w:rPr>
          <w:color w:val="FF0000"/>
          <w:spacing w:val="-2"/>
          <w:sz w:val="24"/>
        </w:rPr>
        <w:t xml:space="preserve"> </w:t>
      </w:r>
      <w:r>
        <w:rPr>
          <w:color w:val="FF0000"/>
          <w:sz w:val="24"/>
        </w:rPr>
        <w:t>realiza</w:t>
      </w:r>
      <w:r>
        <w:rPr>
          <w:color w:val="FF0000"/>
          <w:spacing w:val="-4"/>
          <w:sz w:val="24"/>
        </w:rPr>
        <w:t xml:space="preserve"> </w:t>
      </w:r>
      <w:r>
        <w:rPr>
          <w:color w:val="FF0000"/>
          <w:sz w:val="24"/>
        </w:rPr>
        <w:t>la</w:t>
      </w:r>
      <w:r>
        <w:rPr>
          <w:color w:val="FF0000"/>
          <w:spacing w:val="-4"/>
          <w:sz w:val="24"/>
        </w:rPr>
        <w:t xml:space="preserve"> </w:t>
      </w:r>
      <w:r>
        <w:rPr>
          <w:color w:val="FF0000"/>
          <w:sz w:val="24"/>
        </w:rPr>
        <w:t>actividad</w:t>
      </w:r>
      <w:r>
        <w:rPr>
          <w:color w:val="FF0000"/>
          <w:spacing w:val="-5"/>
          <w:sz w:val="24"/>
        </w:rPr>
        <w:t xml:space="preserve"> </w:t>
      </w:r>
      <w:r>
        <w:rPr>
          <w:color w:val="FF0000"/>
          <w:spacing w:val="-2"/>
          <w:sz w:val="24"/>
        </w:rPr>
        <w:t>económica;</w:t>
      </w:r>
    </w:p>
    <w:p w14:paraId="3DD73198" w14:textId="77777777" w:rsidR="001D6483" w:rsidRDefault="00000000">
      <w:pPr>
        <w:pStyle w:val="Prrafodelista"/>
        <w:numPr>
          <w:ilvl w:val="0"/>
          <w:numId w:val="27"/>
        </w:numPr>
        <w:tabs>
          <w:tab w:val="left" w:pos="861"/>
        </w:tabs>
        <w:ind w:left="861" w:hanging="404"/>
        <w:jc w:val="left"/>
        <w:rPr>
          <w:sz w:val="24"/>
        </w:rPr>
      </w:pPr>
      <w:r>
        <w:rPr>
          <w:color w:val="FF0000"/>
          <w:sz w:val="24"/>
        </w:rPr>
        <w:t>Plano</w:t>
      </w:r>
      <w:r>
        <w:rPr>
          <w:color w:val="FF0000"/>
          <w:spacing w:val="15"/>
          <w:sz w:val="24"/>
        </w:rPr>
        <w:t xml:space="preserve"> </w:t>
      </w:r>
      <w:r>
        <w:rPr>
          <w:color w:val="FF0000"/>
          <w:sz w:val="24"/>
        </w:rPr>
        <w:t>de</w:t>
      </w:r>
      <w:r>
        <w:rPr>
          <w:color w:val="FF0000"/>
          <w:spacing w:val="15"/>
          <w:sz w:val="24"/>
        </w:rPr>
        <w:t xml:space="preserve"> </w:t>
      </w:r>
      <w:r>
        <w:rPr>
          <w:color w:val="FF0000"/>
          <w:sz w:val="24"/>
        </w:rPr>
        <w:t>la</w:t>
      </w:r>
      <w:r>
        <w:rPr>
          <w:color w:val="FF0000"/>
          <w:spacing w:val="15"/>
          <w:sz w:val="24"/>
        </w:rPr>
        <w:t xml:space="preserve"> </w:t>
      </w:r>
      <w:r>
        <w:rPr>
          <w:color w:val="FF0000"/>
          <w:sz w:val="24"/>
        </w:rPr>
        <w:t>instalación</w:t>
      </w:r>
      <w:r>
        <w:rPr>
          <w:color w:val="FF0000"/>
          <w:spacing w:val="13"/>
          <w:sz w:val="24"/>
        </w:rPr>
        <w:t xml:space="preserve"> </w:t>
      </w:r>
      <w:r>
        <w:rPr>
          <w:color w:val="FF0000"/>
          <w:sz w:val="24"/>
        </w:rPr>
        <w:t>hidráulica</w:t>
      </w:r>
      <w:r>
        <w:rPr>
          <w:color w:val="FF0000"/>
          <w:spacing w:val="15"/>
          <w:sz w:val="24"/>
        </w:rPr>
        <w:t xml:space="preserve"> </w:t>
      </w:r>
      <w:r>
        <w:rPr>
          <w:color w:val="FF0000"/>
          <w:sz w:val="24"/>
        </w:rPr>
        <w:t>y</w:t>
      </w:r>
      <w:r>
        <w:rPr>
          <w:color w:val="FF0000"/>
          <w:spacing w:val="13"/>
          <w:sz w:val="24"/>
        </w:rPr>
        <w:t xml:space="preserve"> </w:t>
      </w:r>
      <w:r>
        <w:rPr>
          <w:color w:val="FF0000"/>
          <w:sz w:val="24"/>
        </w:rPr>
        <w:t>sanitaria</w:t>
      </w:r>
      <w:r>
        <w:rPr>
          <w:color w:val="FF0000"/>
          <w:spacing w:val="15"/>
          <w:sz w:val="24"/>
        </w:rPr>
        <w:t xml:space="preserve"> </w:t>
      </w:r>
      <w:r>
        <w:rPr>
          <w:color w:val="FF0000"/>
          <w:sz w:val="24"/>
        </w:rPr>
        <w:t>del</w:t>
      </w:r>
      <w:r>
        <w:rPr>
          <w:color w:val="FF0000"/>
          <w:spacing w:val="14"/>
          <w:sz w:val="24"/>
        </w:rPr>
        <w:t xml:space="preserve"> </w:t>
      </w:r>
      <w:r>
        <w:rPr>
          <w:color w:val="FF0000"/>
          <w:sz w:val="24"/>
        </w:rPr>
        <w:t>establecimiento</w:t>
      </w:r>
      <w:r>
        <w:rPr>
          <w:color w:val="FF0000"/>
          <w:spacing w:val="15"/>
          <w:sz w:val="24"/>
        </w:rPr>
        <w:t xml:space="preserve"> </w:t>
      </w:r>
      <w:r>
        <w:rPr>
          <w:color w:val="FF0000"/>
          <w:sz w:val="24"/>
        </w:rPr>
        <w:t>en</w:t>
      </w:r>
      <w:r>
        <w:rPr>
          <w:color w:val="FF0000"/>
          <w:spacing w:val="13"/>
          <w:sz w:val="24"/>
        </w:rPr>
        <w:t xml:space="preserve"> </w:t>
      </w:r>
      <w:r>
        <w:rPr>
          <w:color w:val="FF0000"/>
          <w:sz w:val="24"/>
        </w:rPr>
        <w:t>el</w:t>
      </w:r>
      <w:r>
        <w:rPr>
          <w:color w:val="FF0000"/>
          <w:spacing w:val="14"/>
          <w:sz w:val="24"/>
        </w:rPr>
        <w:t xml:space="preserve"> </w:t>
      </w:r>
      <w:r>
        <w:rPr>
          <w:color w:val="FF0000"/>
          <w:sz w:val="24"/>
        </w:rPr>
        <w:t>cual</w:t>
      </w:r>
      <w:r>
        <w:rPr>
          <w:color w:val="FF0000"/>
          <w:spacing w:val="15"/>
          <w:sz w:val="24"/>
        </w:rPr>
        <w:t xml:space="preserve"> </w:t>
      </w:r>
      <w:r>
        <w:rPr>
          <w:color w:val="FF0000"/>
          <w:spacing w:val="-5"/>
          <w:sz w:val="24"/>
        </w:rPr>
        <w:t>se</w:t>
      </w:r>
    </w:p>
    <w:p w14:paraId="039674BB" w14:textId="77777777" w:rsidR="001D6483" w:rsidRDefault="001D6483">
      <w:pPr>
        <w:pStyle w:val="Prrafodelista"/>
        <w:rPr>
          <w:sz w:val="24"/>
        </w:rPr>
        <w:sectPr w:rsidR="001D6483">
          <w:pgSz w:w="12250" w:h="15850"/>
          <w:pgMar w:top="1820" w:right="1275" w:bottom="1020" w:left="1559" w:header="0" w:footer="834" w:gutter="0"/>
          <w:cols w:space="720"/>
        </w:sectPr>
      </w:pPr>
    </w:p>
    <w:p w14:paraId="3E08DB9D" w14:textId="77777777" w:rsidR="001D6483" w:rsidRDefault="001D6483">
      <w:pPr>
        <w:pStyle w:val="Textoindependiente"/>
        <w:spacing w:before="165"/>
      </w:pPr>
    </w:p>
    <w:p w14:paraId="74DDD9EB" w14:textId="77777777" w:rsidR="001D6483" w:rsidRDefault="00000000">
      <w:pPr>
        <w:pStyle w:val="Textoindependiente"/>
        <w:ind w:left="862" w:right="149"/>
        <w:jc w:val="both"/>
      </w:pPr>
      <w:r>
        <w:rPr>
          <w:color w:val="FF0000"/>
        </w:rPr>
        <w:t>indique la localización de la descarga y el punto de conexión al sistema de drenaje sanitario o fosas impermeables;</w:t>
      </w:r>
    </w:p>
    <w:p w14:paraId="7DFDFBF0" w14:textId="77777777" w:rsidR="001D6483" w:rsidRDefault="00000000">
      <w:pPr>
        <w:pStyle w:val="Prrafodelista"/>
        <w:numPr>
          <w:ilvl w:val="0"/>
          <w:numId w:val="27"/>
        </w:numPr>
        <w:tabs>
          <w:tab w:val="left" w:pos="860"/>
          <w:tab w:val="left" w:pos="862"/>
        </w:tabs>
        <w:ind w:left="862" w:right="142" w:hanging="473"/>
        <w:jc w:val="both"/>
        <w:rPr>
          <w:sz w:val="24"/>
        </w:rPr>
      </w:pPr>
      <w:r>
        <w:rPr>
          <w:color w:val="FF0000"/>
          <w:sz w:val="24"/>
        </w:rPr>
        <w:t>Diagrama de flujo del proceso de producción y/o</w:t>
      </w:r>
      <w:r>
        <w:rPr>
          <w:color w:val="FF0000"/>
          <w:spacing w:val="40"/>
          <w:sz w:val="24"/>
        </w:rPr>
        <w:t xml:space="preserve"> </w:t>
      </w:r>
      <w:r>
        <w:rPr>
          <w:color w:val="FF0000"/>
          <w:sz w:val="24"/>
        </w:rPr>
        <w:t>descripción detallada de actividad que realiza la negociación (indicar de manera precisa donde se</w:t>
      </w:r>
      <w:r>
        <w:rPr>
          <w:color w:val="FF0000"/>
          <w:spacing w:val="40"/>
          <w:sz w:val="24"/>
        </w:rPr>
        <w:t xml:space="preserve"> </w:t>
      </w:r>
      <w:r>
        <w:rPr>
          <w:color w:val="FF0000"/>
          <w:sz w:val="24"/>
        </w:rPr>
        <w:t>utiliza agua y donde se genera agua residual);</w:t>
      </w:r>
    </w:p>
    <w:p w14:paraId="13B711DD" w14:textId="77777777" w:rsidR="001D6483" w:rsidRDefault="00000000">
      <w:pPr>
        <w:pStyle w:val="Prrafodelista"/>
        <w:numPr>
          <w:ilvl w:val="0"/>
          <w:numId w:val="27"/>
        </w:numPr>
        <w:tabs>
          <w:tab w:val="left" w:pos="860"/>
          <w:tab w:val="left" w:pos="862"/>
        </w:tabs>
        <w:spacing w:before="1"/>
        <w:ind w:left="862" w:right="146" w:hanging="540"/>
        <w:jc w:val="both"/>
        <w:rPr>
          <w:sz w:val="24"/>
        </w:rPr>
      </w:pPr>
      <w:r>
        <w:rPr>
          <w:color w:val="FF0000"/>
          <w:sz w:val="24"/>
        </w:rPr>
        <w:t>Relación de insumos y sustancias utilizados en los procesos que generan las descargas de aguas residuales;</w:t>
      </w:r>
    </w:p>
    <w:p w14:paraId="7134FF82" w14:textId="77777777" w:rsidR="001D6483" w:rsidRDefault="00000000">
      <w:pPr>
        <w:pStyle w:val="Prrafodelista"/>
        <w:numPr>
          <w:ilvl w:val="0"/>
          <w:numId w:val="27"/>
        </w:numPr>
        <w:tabs>
          <w:tab w:val="left" w:pos="859"/>
          <w:tab w:val="left" w:pos="862"/>
        </w:tabs>
        <w:ind w:left="862" w:right="147" w:hanging="608"/>
        <w:jc w:val="both"/>
        <w:rPr>
          <w:sz w:val="24"/>
        </w:rPr>
      </w:pPr>
      <w:r>
        <w:rPr>
          <w:color w:val="FF0000"/>
          <w:sz w:val="24"/>
        </w:rPr>
        <w:t>Procedencia de la descarga, volumen de la descarga, frecuencia de la descarga y coordenadas del punto de descarga;</w:t>
      </w:r>
    </w:p>
    <w:p w14:paraId="193B0F39" w14:textId="77777777" w:rsidR="001D6483" w:rsidRDefault="00000000">
      <w:pPr>
        <w:pStyle w:val="Prrafodelista"/>
        <w:numPr>
          <w:ilvl w:val="0"/>
          <w:numId w:val="27"/>
        </w:numPr>
        <w:tabs>
          <w:tab w:val="left" w:pos="860"/>
          <w:tab w:val="left" w:pos="862"/>
        </w:tabs>
        <w:ind w:left="862" w:right="147" w:hanging="473"/>
        <w:jc w:val="both"/>
        <w:rPr>
          <w:sz w:val="24"/>
        </w:rPr>
      </w:pPr>
      <w:r>
        <w:rPr>
          <w:color w:val="FF0000"/>
          <w:sz w:val="24"/>
        </w:rPr>
        <w:t xml:space="preserve">Descripción general del sistema de tratamiento de agua residual, de ser el </w:t>
      </w:r>
      <w:r>
        <w:rPr>
          <w:color w:val="FF0000"/>
          <w:spacing w:val="-2"/>
          <w:sz w:val="24"/>
        </w:rPr>
        <w:t>caso;</w:t>
      </w:r>
    </w:p>
    <w:p w14:paraId="09C3ADE4" w14:textId="77777777" w:rsidR="001D6483" w:rsidRDefault="00000000">
      <w:pPr>
        <w:pStyle w:val="Prrafodelista"/>
        <w:numPr>
          <w:ilvl w:val="0"/>
          <w:numId w:val="27"/>
        </w:numPr>
        <w:tabs>
          <w:tab w:val="left" w:pos="861"/>
        </w:tabs>
        <w:ind w:left="861" w:hanging="404"/>
        <w:jc w:val="both"/>
        <w:rPr>
          <w:sz w:val="24"/>
        </w:rPr>
      </w:pPr>
      <w:r>
        <w:rPr>
          <w:color w:val="FF0000"/>
          <w:sz w:val="24"/>
        </w:rPr>
        <w:t>La</w:t>
      </w:r>
      <w:r>
        <w:rPr>
          <w:color w:val="FF0000"/>
          <w:spacing w:val="-5"/>
          <w:sz w:val="24"/>
        </w:rPr>
        <w:t xml:space="preserve"> </w:t>
      </w:r>
      <w:r>
        <w:rPr>
          <w:color w:val="FF0000"/>
          <w:sz w:val="24"/>
        </w:rPr>
        <w:t>solicitud</w:t>
      </w:r>
      <w:r>
        <w:rPr>
          <w:color w:val="FF0000"/>
          <w:spacing w:val="-4"/>
          <w:sz w:val="24"/>
        </w:rPr>
        <w:t xml:space="preserve"> </w:t>
      </w:r>
      <w:r>
        <w:rPr>
          <w:color w:val="FF0000"/>
          <w:sz w:val="24"/>
        </w:rPr>
        <w:t>debidamente</w:t>
      </w:r>
      <w:r>
        <w:rPr>
          <w:color w:val="FF0000"/>
          <w:spacing w:val="-4"/>
          <w:sz w:val="24"/>
        </w:rPr>
        <w:t xml:space="preserve"> </w:t>
      </w:r>
      <w:r>
        <w:rPr>
          <w:color w:val="FF0000"/>
          <w:sz w:val="24"/>
        </w:rPr>
        <w:t>llenada,</w:t>
      </w:r>
      <w:r>
        <w:rPr>
          <w:color w:val="FF0000"/>
          <w:spacing w:val="-6"/>
          <w:sz w:val="24"/>
        </w:rPr>
        <w:t xml:space="preserve"> </w:t>
      </w:r>
      <w:r>
        <w:rPr>
          <w:color w:val="FF0000"/>
          <w:sz w:val="24"/>
        </w:rPr>
        <w:t>adjuntando</w:t>
      </w:r>
      <w:r>
        <w:rPr>
          <w:color w:val="FF0000"/>
          <w:spacing w:val="-6"/>
          <w:sz w:val="24"/>
        </w:rPr>
        <w:t xml:space="preserve"> </w:t>
      </w:r>
      <w:r>
        <w:rPr>
          <w:color w:val="FF0000"/>
          <w:sz w:val="24"/>
        </w:rPr>
        <w:t>los</w:t>
      </w:r>
      <w:r>
        <w:rPr>
          <w:color w:val="FF0000"/>
          <w:spacing w:val="-5"/>
          <w:sz w:val="24"/>
        </w:rPr>
        <w:t xml:space="preserve"> </w:t>
      </w:r>
      <w:r>
        <w:rPr>
          <w:color w:val="FF0000"/>
          <w:spacing w:val="-2"/>
          <w:sz w:val="24"/>
        </w:rPr>
        <w:t>siguientes:</w:t>
      </w:r>
    </w:p>
    <w:p w14:paraId="32F2AF70" w14:textId="77777777" w:rsidR="001D6483" w:rsidRDefault="001D6483">
      <w:pPr>
        <w:pStyle w:val="Textoindependiente"/>
      </w:pPr>
    </w:p>
    <w:p w14:paraId="23412A97" w14:textId="77777777" w:rsidR="001D6483" w:rsidRDefault="00000000">
      <w:pPr>
        <w:pStyle w:val="Prrafodelista"/>
        <w:numPr>
          <w:ilvl w:val="1"/>
          <w:numId w:val="27"/>
        </w:numPr>
        <w:tabs>
          <w:tab w:val="left" w:pos="1133"/>
          <w:tab w:val="left" w:pos="1136"/>
        </w:tabs>
        <w:ind w:right="138"/>
        <w:rPr>
          <w:sz w:val="24"/>
        </w:rPr>
      </w:pPr>
      <w:r>
        <w:rPr>
          <w:color w:val="FF0000"/>
          <w:sz w:val="24"/>
        </w:rPr>
        <w:t>Identificación oficial vigente de la o del solicitante y/o de su representante</w:t>
      </w:r>
      <w:r>
        <w:rPr>
          <w:color w:val="FF0000"/>
          <w:spacing w:val="80"/>
          <w:sz w:val="24"/>
        </w:rPr>
        <w:t xml:space="preserve"> </w:t>
      </w:r>
      <w:r>
        <w:rPr>
          <w:color w:val="FF0000"/>
          <w:spacing w:val="-2"/>
          <w:sz w:val="24"/>
        </w:rPr>
        <w:t>legal;</w:t>
      </w:r>
    </w:p>
    <w:p w14:paraId="160BA099" w14:textId="77777777" w:rsidR="001D6483" w:rsidRDefault="00000000">
      <w:pPr>
        <w:pStyle w:val="Prrafodelista"/>
        <w:numPr>
          <w:ilvl w:val="1"/>
          <w:numId w:val="27"/>
        </w:numPr>
        <w:tabs>
          <w:tab w:val="left" w:pos="1133"/>
          <w:tab w:val="left" w:pos="1136"/>
        </w:tabs>
        <w:ind w:right="145"/>
        <w:rPr>
          <w:sz w:val="24"/>
        </w:rPr>
      </w:pPr>
      <w:r>
        <w:rPr>
          <w:color w:val="FF0000"/>
          <w:sz w:val="24"/>
        </w:rPr>
        <w:t>Tratándose de una persona moral, acta constitutiva e instrumento notarial</w:t>
      </w:r>
      <w:r>
        <w:rPr>
          <w:color w:val="FF0000"/>
          <w:spacing w:val="40"/>
          <w:sz w:val="24"/>
        </w:rPr>
        <w:t xml:space="preserve"> </w:t>
      </w:r>
      <w:r>
        <w:rPr>
          <w:color w:val="FF0000"/>
          <w:sz w:val="24"/>
        </w:rPr>
        <w:t>que acredite las facultades del representante legal;</w:t>
      </w:r>
    </w:p>
    <w:p w14:paraId="571CDAD5" w14:textId="77777777" w:rsidR="001D6483" w:rsidRDefault="00000000">
      <w:pPr>
        <w:pStyle w:val="Prrafodelista"/>
        <w:numPr>
          <w:ilvl w:val="1"/>
          <w:numId w:val="27"/>
        </w:numPr>
        <w:tabs>
          <w:tab w:val="left" w:pos="1136"/>
        </w:tabs>
        <w:ind w:hanging="285"/>
        <w:rPr>
          <w:sz w:val="24"/>
        </w:rPr>
      </w:pPr>
      <w:r>
        <w:rPr>
          <w:color w:val="FF0000"/>
          <w:sz w:val="24"/>
        </w:rPr>
        <w:t>Documento</w:t>
      </w:r>
      <w:r>
        <w:rPr>
          <w:color w:val="FF0000"/>
          <w:spacing w:val="-6"/>
          <w:sz w:val="24"/>
        </w:rPr>
        <w:t xml:space="preserve"> </w:t>
      </w:r>
      <w:r>
        <w:rPr>
          <w:color w:val="FF0000"/>
          <w:sz w:val="24"/>
        </w:rPr>
        <w:t>que</w:t>
      </w:r>
      <w:r>
        <w:rPr>
          <w:color w:val="FF0000"/>
          <w:spacing w:val="-5"/>
          <w:sz w:val="24"/>
        </w:rPr>
        <w:t xml:space="preserve"> </w:t>
      </w:r>
      <w:r>
        <w:rPr>
          <w:color w:val="FF0000"/>
          <w:sz w:val="24"/>
        </w:rPr>
        <w:t>acredite</w:t>
      </w:r>
      <w:r>
        <w:rPr>
          <w:color w:val="FF0000"/>
          <w:spacing w:val="-2"/>
          <w:sz w:val="24"/>
        </w:rPr>
        <w:t xml:space="preserve"> </w:t>
      </w:r>
      <w:r>
        <w:rPr>
          <w:color w:val="FF0000"/>
          <w:sz w:val="24"/>
        </w:rPr>
        <w:t>la</w:t>
      </w:r>
      <w:r>
        <w:rPr>
          <w:color w:val="FF0000"/>
          <w:spacing w:val="-5"/>
          <w:sz w:val="24"/>
        </w:rPr>
        <w:t xml:space="preserve"> </w:t>
      </w:r>
      <w:r>
        <w:rPr>
          <w:color w:val="FF0000"/>
          <w:sz w:val="24"/>
        </w:rPr>
        <w:t>propiedad</w:t>
      </w:r>
      <w:r>
        <w:rPr>
          <w:color w:val="FF0000"/>
          <w:spacing w:val="-6"/>
          <w:sz w:val="24"/>
        </w:rPr>
        <w:t xml:space="preserve"> </w:t>
      </w:r>
      <w:r>
        <w:rPr>
          <w:color w:val="FF0000"/>
          <w:sz w:val="24"/>
        </w:rPr>
        <w:t>o</w:t>
      </w:r>
      <w:r>
        <w:rPr>
          <w:color w:val="FF0000"/>
          <w:spacing w:val="-4"/>
          <w:sz w:val="24"/>
        </w:rPr>
        <w:t xml:space="preserve"> </w:t>
      </w:r>
      <w:r>
        <w:rPr>
          <w:color w:val="FF0000"/>
          <w:sz w:val="24"/>
        </w:rPr>
        <w:t>posesión</w:t>
      </w:r>
      <w:r>
        <w:rPr>
          <w:color w:val="FF0000"/>
          <w:spacing w:val="-2"/>
          <w:sz w:val="24"/>
        </w:rPr>
        <w:t xml:space="preserve"> </w:t>
      </w:r>
      <w:r>
        <w:rPr>
          <w:color w:val="FF0000"/>
          <w:sz w:val="24"/>
        </w:rPr>
        <w:t>del</w:t>
      </w:r>
      <w:r>
        <w:rPr>
          <w:color w:val="FF0000"/>
          <w:spacing w:val="-3"/>
          <w:sz w:val="24"/>
        </w:rPr>
        <w:t xml:space="preserve"> </w:t>
      </w:r>
      <w:r>
        <w:rPr>
          <w:color w:val="FF0000"/>
          <w:spacing w:val="-2"/>
          <w:sz w:val="24"/>
        </w:rPr>
        <w:t>predio;</w:t>
      </w:r>
    </w:p>
    <w:p w14:paraId="090401A3" w14:textId="77777777" w:rsidR="001D6483" w:rsidRDefault="00000000">
      <w:pPr>
        <w:pStyle w:val="Prrafodelista"/>
        <w:numPr>
          <w:ilvl w:val="1"/>
          <w:numId w:val="27"/>
        </w:numPr>
        <w:tabs>
          <w:tab w:val="left" w:pos="1134"/>
        </w:tabs>
        <w:ind w:left="1134" w:hanging="283"/>
        <w:rPr>
          <w:sz w:val="24"/>
        </w:rPr>
      </w:pPr>
      <w:r>
        <w:rPr>
          <w:color w:val="FF0000"/>
          <w:sz w:val="24"/>
        </w:rPr>
        <w:t>Documento</w:t>
      </w:r>
      <w:r>
        <w:rPr>
          <w:color w:val="FF0000"/>
          <w:spacing w:val="-3"/>
          <w:sz w:val="24"/>
        </w:rPr>
        <w:t xml:space="preserve"> </w:t>
      </w:r>
      <w:r>
        <w:rPr>
          <w:color w:val="FF0000"/>
          <w:sz w:val="24"/>
        </w:rPr>
        <w:t>que</w:t>
      </w:r>
      <w:r>
        <w:rPr>
          <w:color w:val="FF0000"/>
          <w:spacing w:val="-4"/>
          <w:sz w:val="24"/>
        </w:rPr>
        <w:t xml:space="preserve"> </w:t>
      </w:r>
      <w:r>
        <w:rPr>
          <w:color w:val="FF0000"/>
          <w:sz w:val="24"/>
        </w:rPr>
        <w:t>acredite</w:t>
      </w:r>
      <w:r>
        <w:rPr>
          <w:color w:val="FF0000"/>
          <w:spacing w:val="-2"/>
          <w:sz w:val="24"/>
        </w:rPr>
        <w:t xml:space="preserve"> </w:t>
      </w:r>
      <w:r>
        <w:rPr>
          <w:color w:val="FF0000"/>
          <w:sz w:val="24"/>
        </w:rPr>
        <w:t>el</w:t>
      </w:r>
      <w:r>
        <w:rPr>
          <w:color w:val="FF0000"/>
          <w:spacing w:val="-5"/>
          <w:sz w:val="24"/>
        </w:rPr>
        <w:t xml:space="preserve"> </w:t>
      </w:r>
      <w:r>
        <w:rPr>
          <w:color w:val="FF0000"/>
          <w:sz w:val="24"/>
        </w:rPr>
        <w:t>domicilio</w:t>
      </w:r>
      <w:r>
        <w:rPr>
          <w:color w:val="FF0000"/>
          <w:spacing w:val="-2"/>
          <w:sz w:val="24"/>
        </w:rPr>
        <w:t xml:space="preserve"> </w:t>
      </w:r>
      <w:r>
        <w:rPr>
          <w:color w:val="FF0000"/>
          <w:sz w:val="24"/>
        </w:rPr>
        <w:t>(no</w:t>
      </w:r>
      <w:r>
        <w:rPr>
          <w:color w:val="FF0000"/>
          <w:spacing w:val="-3"/>
          <w:sz w:val="24"/>
        </w:rPr>
        <w:t xml:space="preserve"> </w:t>
      </w:r>
      <w:r>
        <w:rPr>
          <w:color w:val="FF0000"/>
          <w:sz w:val="24"/>
        </w:rPr>
        <w:t>comprobantes</w:t>
      </w:r>
      <w:r>
        <w:rPr>
          <w:color w:val="FF0000"/>
          <w:spacing w:val="-4"/>
          <w:sz w:val="24"/>
        </w:rPr>
        <w:t xml:space="preserve"> </w:t>
      </w:r>
      <w:r>
        <w:rPr>
          <w:color w:val="FF0000"/>
          <w:sz w:val="24"/>
        </w:rPr>
        <w:t>de</w:t>
      </w:r>
      <w:r>
        <w:rPr>
          <w:color w:val="FF0000"/>
          <w:spacing w:val="-2"/>
          <w:sz w:val="24"/>
        </w:rPr>
        <w:t xml:space="preserve"> servicio);</w:t>
      </w:r>
    </w:p>
    <w:p w14:paraId="79BF7F09" w14:textId="77777777" w:rsidR="001D6483" w:rsidRDefault="00000000">
      <w:pPr>
        <w:pStyle w:val="Prrafodelista"/>
        <w:numPr>
          <w:ilvl w:val="1"/>
          <w:numId w:val="27"/>
        </w:numPr>
        <w:tabs>
          <w:tab w:val="left" w:pos="1134"/>
        </w:tabs>
        <w:ind w:left="1134" w:hanging="283"/>
        <w:rPr>
          <w:sz w:val="24"/>
        </w:rPr>
      </w:pPr>
      <w:r>
        <w:rPr>
          <w:color w:val="FF0000"/>
          <w:sz w:val="24"/>
        </w:rPr>
        <w:t>Constancia</w:t>
      </w:r>
      <w:r>
        <w:rPr>
          <w:color w:val="FF0000"/>
          <w:spacing w:val="-5"/>
          <w:sz w:val="24"/>
        </w:rPr>
        <w:t xml:space="preserve"> </w:t>
      </w:r>
      <w:r>
        <w:rPr>
          <w:color w:val="FF0000"/>
          <w:sz w:val="24"/>
        </w:rPr>
        <w:t>de</w:t>
      </w:r>
      <w:r>
        <w:rPr>
          <w:color w:val="FF0000"/>
          <w:spacing w:val="-3"/>
          <w:sz w:val="24"/>
        </w:rPr>
        <w:t xml:space="preserve"> </w:t>
      </w:r>
      <w:r>
        <w:rPr>
          <w:color w:val="FF0000"/>
          <w:sz w:val="24"/>
        </w:rPr>
        <w:t>situación</w:t>
      </w:r>
      <w:r>
        <w:rPr>
          <w:color w:val="FF0000"/>
          <w:spacing w:val="-5"/>
          <w:sz w:val="24"/>
        </w:rPr>
        <w:t xml:space="preserve"> </w:t>
      </w:r>
      <w:r>
        <w:rPr>
          <w:color w:val="FF0000"/>
          <w:sz w:val="24"/>
        </w:rPr>
        <w:t>fiscal</w:t>
      </w:r>
      <w:r>
        <w:rPr>
          <w:color w:val="FF0000"/>
          <w:spacing w:val="-3"/>
          <w:sz w:val="24"/>
        </w:rPr>
        <w:t xml:space="preserve"> </w:t>
      </w:r>
      <w:r>
        <w:rPr>
          <w:color w:val="FF0000"/>
          <w:sz w:val="24"/>
        </w:rPr>
        <w:t>a</w:t>
      </w:r>
      <w:r>
        <w:rPr>
          <w:color w:val="FF0000"/>
          <w:spacing w:val="-5"/>
          <w:sz w:val="24"/>
        </w:rPr>
        <w:t xml:space="preserve"> </w:t>
      </w:r>
      <w:r>
        <w:rPr>
          <w:color w:val="FF0000"/>
          <w:sz w:val="24"/>
        </w:rPr>
        <w:t>fin</w:t>
      </w:r>
      <w:r>
        <w:rPr>
          <w:color w:val="FF0000"/>
          <w:spacing w:val="-5"/>
          <w:sz w:val="24"/>
        </w:rPr>
        <w:t xml:space="preserve"> </w:t>
      </w:r>
      <w:r>
        <w:rPr>
          <w:color w:val="FF0000"/>
          <w:sz w:val="24"/>
        </w:rPr>
        <w:t>de</w:t>
      </w:r>
      <w:r>
        <w:rPr>
          <w:color w:val="FF0000"/>
          <w:spacing w:val="-3"/>
          <w:sz w:val="24"/>
        </w:rPr>
        <w:t xml:space="preserve"> </w:t>
      </w:r>
      <w:r>
        <w:rPr>
          <w:color w:val="FF0000"/>
          <w:sz w:val="24"/>
        </w:rPr>
        <w:t>validar</w:t>
      </w:r>
      <w:r>
        <w:rPr>
          <w:color w:val="FF0000"/>
          <w:spacing w:val="-6"/>
          <w:sz w:val="24"/>
        </w:rPr>
        <w:t xml:space="preserve"> </w:t>
      </w:r>
      <w:r>
        <w:rPr>
          <w:color w:val="FF0000"/>
          <w:sz w:val="24"/>
        </w:rPr>
        <w:t>actividad</w:t>
      </w:r>
      <w:r>
        <w:rPr>
          <w:color w:val="FF0000"/>
          <w:spacing w:val="-2"/>
          <w:sz w:val="24"/>
        </w:rPr>
        <w:t xml:space="preserve"> económica;</w:t>
      </w:r>
    </w:p>
    <w:p w14:paraId="42797EA5" w14:textId="77777777" w:rsidR="001D6483" w:rsidRDefault="00000000">
      <w:pPr>
        <w:pStyle w:val="Prrafodelista"/>
        <w:numPr>
          <w:ilvl w:val="1"/>
          <w:numId w:val="27"/>
        </w:numPr>
        <w:tabs>
          <w:tab w:val="left" w:pos="1133"/>
          <w:tab w:val="left" w:pos="1136"/>
        </w:tabs>
        <w:spacing w:before="1"/>
        <w:ind w:right="145"/>
        <w:rPr>
          <w:sz w:val="24"/>
        </w:rPr>
      </w:pPr>
      <w:r>
        <w:rPr>
          <w:color w:val="FF0000"/>
          <w:sz w:val="24"/>
        </w:rPr>
        <w:t>Comprobante que justifique el consumo de agua en los últimos dos meses previos a la solicitud del registro; y</w:t>
      </w:r>
    </w:p>
    <w:p w14:paraId="49FC5BE1" w14:textId="77777777" w:rsidR="001D6483" w:rsidRDefault="00000000">
      <w:pPr>
        <w:pStyle w:val="Prrafodelista"/>
        <w:numPr>
          <w:ilvl w:val="1"/>
          <w:numId w:val="27"/>
        </w:numPr>
        <w:tabs>
          <w:tab w:val="left" w:pos="1134"/>
          <w:tab w:val="left" w:pos="1136"/>
        </w:tabs>
        <w:ind w:right="139"/>
        <w:rPr>
          <w:sz w:val="24"/>
        </w:rPr>
      </w:pPr>
      <w:r>
        <w:rPr>
          <w:color w:val="FF0000"/>
          <w:sz w:val="24"/>
        </w:rPr>
        <w:t>Caracterización</w:t>
      </w:r>
      <w:r>
        <w:rPr>
          <w:color w:val="FF0000"/>
          <w:spacing w:val="40"/>
          <w:sz w:val="24"/>
        </w:rPr>
        <w:t xml:space="preserve"> </w:t>
      </w:r>
      <w:r>
        <w:rPr>
          <w:color w:val="FF0000"/>
          <w:sz w:val="24"/>
        </w:rPr>
        <w:t>física,</w:t>
      </w:r>
      <w:r>
        <w:rPr>
          <w:color w:val="FF0000"/>
          <w:spacing w:val="40"/>
          <w:sz w:val="24"/>
        </w:rPr>
        <w:t xml:space="preserve"> </w:t>
      </w:r>
      <w:r>
        <w:rPr>
          <w:color w:val="FF0000"/>
          <w:sz w:val="24"/>
        </w:rPr>
        <w:t>química</w:t>
      </w:r>
      <w:r>
        <w:rPr>
          <w:color w:val="FF0000"/>
          <w:spacing w:val="40"/>
          <w:sz w:val="24"/>
        </w:rPr>
        <w:t xml:space="preserve"> </w:t>
      </w:r>
      <w:r>
        <w:rPr>
          <w:color w:val="FF0000"/>
          <w:sz w:val="24"/>
        </w:rPr>
        <w:t>y</w:t>
      </w:r>
      <w:r>
        <w:rPr>
          <w:color w:val="FF0000"/>
          <w:spacing w:val="40"/>
          <w:sz w:val="24"/>
        </w:rPr>
        <w:t xml:space="preserve"> </w:t>
      </w:r>
      <w:r>
        <w:rPr>
          <w:color w:val="FF0000"/>
          <w:sz w:val="24"/>
        </w:rPr>
        <w:t>bacteriológica</w:t>
      </w:r>
      <w:r>
        <w:rPr>
          <w:color w:val="FF0000"/>
          <w:spacing w:val="40"/>
          <w:sz w:val="24"/>
        </w:rPr>
        <w:t xml:space="preserve"> </w:t>
      </w:r>
      <w:r>
        <w:rPr>
          <w:color w:val="FF0000"/>
          <w:sz w:val="24"/>
        </w:rPr>
        <w:t>de</w:t>
      </w:r>
      <w:r>
        <w:rPr>
          <w:color w:val="FF0000"/>
          <w:spacing w:val="40"/>
          <w:sz w:val="24"/>
        </w:rPr>
        <w:t xml:space="preserve"> </w:t>
      </w:r>
      <w:r>
        <w:rPr>
          <w:color w:val="FF0000"/>
          <w:sz w:val="24"/>
        </w:rPr>
        <w:t>la</w:t>
      </w:r>
      <w:r>
        <w:rPr>
          <w:color w:val="FF0000"/>
          <w:spacing w:val="40"/>
          <w:sz w:val="24"/>
        </w:rPr>
        <w:t xml:space="preserve"> </w:t>
      </w:r>
      <w:r>
        <w:rPr>
          <w:color w:val="FF0000"/>
          <w:sz w:val="24"/>
        </w:rPr>
        <w:t>descarga</w:t>
      </w:r>
      <w:r>
        <w:rPr>
          <w:color w:val="FF0000"/>
          <w:spacing w:val="40"/>
          <w:sz w:val="24"/>
        </w:rPr>
        <w:t xml:space="preserve"> </w:t>
      </w:r>
      <w:r>
        <w:rPr>
          <w:color w:val="FF0000"/>
          <w:sz w:val="24"/>
        </w:rPr>
        <w:t>de</w:t>
      </w:r>
      <w:r>
        <w:rPr>
          <w:color w:val="FF0000"/>
          <w:spacing w:val="40"/>
          <w:sz w:val="24"/>
        </w:rPr>
        <w:t xml:space="preserve"> </w:t>
      </w:r>
      <w:r>
        <w:rPr>
          <w:color w:val="FF0000"/>
          <w:sz w:val="24"/>
        </w:rPr>
        <w:t xml:space="preserve">agua </w:t>
      </w:r>
      <w:r>
        <w:rPr>
          <w:color w:val="FF0000"/>
          <w:spacing w:val="-2"/>
          <w:sz w:val="24"/>
        </w:rPr>
        <w:t>residual.</w:t>
      </w:r>
    </w:p>
    <w:p w14:paraId="715D9BB4" w14:textId="77777777" w:rsidR="001D6483" w:rsidRDefault="00000000">
      <w:pPr>
        <w:pStyle w:val="Prrafodelista"/>
        <w:numPr>
          <w:ilvl w:val="0"/>
          <w:numId w:val="27"/>
        </w:numPr>
        <w:tabs>
          <w:tab w:val="left" w:pos="850"/>
          <w:tab w:val="left" w:pos="862"/>
        </w:tabs>
        <w:ind w:left="862" w:right="147" w:hanging="720"/>
        <w:jc w:val="left"/>
        <w:rPr>
          <w:sz w:val="24"/>
        </w:rPr>
      </w:pPr>
      <w:r>
        <w:rPr>
          <w:color w:val="FF0000"/>
          <w:sz w:val="24"/>
        </w:rPr>
        <w:t>Los</w:t>
      </w:r>
      <w:r>
        <w:rPr>
          <w:color w:val="FF0000"/>
          <w:spacing w:val="40"/>
          <w:sz w:val="24"/>
        </w:rPr>
        <w:t xml:space="preserve"> </w:t>
      </w:r>
      <w:r>
        <w:rPr>
          <w:color w:val="FF0000"/>
          <w:sz w:val="24"/>
        </w:rPr>
        <w:t>generadores</w:t>
      </w:r>
      <w:r>
        <w:rPr>
          <w:color w:val="FF0000"/>
          <w:spacing w:val="40"/>
          <w:sz w:val="24"/>
        </w:rPr>
        <w:t xml:space="preserve"> </w:t>
      </w:r>
      <w:r>
        <w:rPr>
          <w:color w:val="FF0000"/>
          <w:sz w:val="24"/>
        </w:rPr>
        <w:t>que</w:t>
      </w:r>
      <w:r>
        <w:rPr>
          <w:color w:val="FF0000"/>
          <w:spacing w:val="40"/>
          <w:sz w:val="24"/>
        </w:rPr>
        <w:t xml:space="preserve"> </w:t>
      </w:r>
      <w:r>
        <w:rPr>
          <w:color w:val="FF0000"/>
          <w:sz w:val="24"/>
        </w:rPr>
        <w:t>descarguen</w:t>
      </w:r>
      <w:r>
        <w:rPr>
          <w:color w:val="FF0000"/>
          <w:spacing w:val="40"/>
          <w:sz w:val="24"/>
        </w:rPr>
        <w:t xml:space="preserve"> </w:t>
      </w:r>
      <w:r>
        <w:rPr>
          <w:color w:val="FF0000"/>
          <w:sz w:val="24"/>
        </w:rPr>
        <w:t>aguas</w:t>
      </w:r>
      <w:r>
        <w:rPr>
          <w:color w:val="FF0000"/>
          <w:spacing w:val="40"/>
          <w:sz w:val="24"/>
        </w:rPr>
        <w:t xml:space="preserve"> </w:t>
      </w:r>
      <w:r>
        <w:rPr>
          <w:color w:val="FF0000"/>
          <w:sz w:val="24"/>
        </w:rPr>
        <w:t>residuales</w:t>
      </w:r>
      <w:r>
        <w:rPr>
          <w:color w:val="FF0000"/>
          <w:spacing w:val="40"/>
          <w:sz w:val="24"/>
        </w:rPr>
        <w:t xml:space="preserve"> </w:t>
      </w:r>
      <w:r>
        <w:rPr>
          <w:color w:val="FF0000"/>
          <w:sz w:val="24"/>
        </w:rPr>
        <w:t>a</w:t>
      </w:r>
      <w:r>
        <w:rPr>
          <w:color w:val="FF0000"/>
          <w:spacing w:val="40"/>
          <w:sz w:val="24"/>
        </w:rPr>
        <w:t xml:space="preserve"> </w:t>
      </w:r>
      <w:r>
        <w:rPr>
          <w:color w:val="FF0000"/>
          <w:sz w:val="24"/>
        </w:rPr>
        <w:t>fosas</w:t>
      </w:r>
      <w:r>
        <w:rPr>
          <w:color w:val="FF0000"/>
          <w:spacing w:val="40"/>
          <w:sz w:val="24"/>
        </w:rPr>
        <w:t xml:space="preserve"> </w:t>
      </w:r>
      <w:r>
        <w:rPr>
          <w:color w:val="FF0000"/>
          <w:sz w:val="24"/>
        </w:rPr>
        <w:t>impermeables, adicionalmente,</w:t>
      </w:r>
      <w:r>
        <w:rPr>
          <w:color w:val="FF0000"/>
          <w:spacing w:val="40"/>
          <w:sz w:val="24"/>
        </w:rPr>
        <w:t xml:space="preserve"> </w:t>
      </w:r>
      <w:r>
        <w:rPr>
          <w:color w:val="FF0000"/>
          <w:sz w:val="24"/>
        </w:rPr>
        <w:t>deberán de señalar lo siguiente:</w:t>
      </w:r>
    </w:p>
    <w:p w14:paraId="2F2B47D8" w14:textId="77777777" w:rsidR="001D6483" w:rsidRDefault="00000000">
      <w:pPr>
        <w:pStyle w:val="Prrafodelista"/>
        <w:numPr>
          <w:ilvl w:val="1"/>
          <w:numId w:val="27"/>
        </w:numPr>
        <w:tabs>
          <w:tab w:val="left" w:pos="1133"/>
          <w:tab w:val="left" w:pos="1136"/>
        </w:tabs>
        <w:ind w:right="147"/>
        <w:jc w:val="both"/>
        <w:rPr>
          <w:sz w:val="24"/>
        </w:rPr>
      </w:pPr>
      <w:r>
        <w:rPr>
          <w:color w:val="FF0000"/>
          <w:sz w:val="24"/>
        </w:rPr>
        <w:t>Frecuencia de la descarga, capacidad de almacenamiento y tipo de materiales de construcción o fabricación de la fosa;</w:t>
      </w:r>
    </w:p>
    <w:p w14:paraId="2A700243" w14:textId="77777777" w:rsidR="001D6483" w:rsidRDefault="00000000">
      <w:pPr>
        <w:pStyle w:val="Prrafodelista"/>
        <w:numPr>
          <w:ilvl w:val="1"/>
          <w:numId w:val="27"/>
        </w:numPr>
        <w:tabs>
          <w:tab w:val="left" w:pos="1133"/>
          <w:tab w:val="left" w:pos="1136"/>
        </w:tabs>
        <w:ind w:right="147"/>
        <w:jc w:val="both"/>
        <w:rPr>
          <w:sz w:val="24"/>
        </w:rPr>
      </w:pPr>
      <w:r>
        <w:rPr>
          <w:color w:val="FF0000"/>
          <w:sz w:val="24"/>
        </w:rPr>
        <w:t>Esquema estructural de cada una de las fosas impermeables o dispositivos y descripción de sus especificaciones técnicas;</w:t>
      </w:r>
    </w:p>
    <w:p w14:paraId="2613812F" w14:textId="77777777" w:rsidR="001D6483" w:rsidRDefault="00000000">
      <w:pPr>
        <w:pStyle w:val="Prrafodelista"/>
        <w:numPr>
          <w:ilvl w:val="1"/>
          <w:numId w:val="27"/>
        </w:numPr>
        <w:tabs>
          <w:tab w:val="left" w:pos="1136"/>
        </w:tabs>
        <w:ind w:right="147"/>
        <w:jc w:val="both"/>
        <w:rPr>
          <w:sz w:val="24"/>
        </w:rPr>
      </w:pPr>
      <w:r>
        <w:rPr>
          <w:color w:val="FF0000"/>
          <w:sz w:val="24"/>
        </w:rPr>
        <w:t>Fotografías de las instalaciones de cada una de las fosas impermeables o dispositivos; y</w:t>
      </w:r>
    </w:p>
    <w:p w14:paraId="554FAE6E" w14:textId="77777777" w:rsidR="001D6483" w:rsidRDefault="00000000">
      <w:pPr>
        <w:pStyle w:val="Prrafodelista"/>
        <w:numPr>
          <w:ilvl w:val="1"/>
          <w:numId w:val="27"/>
        </w:numPr>
        <w:tabs>
          <w:tab w:val="left" w:pos="1133"/>
          <w:tab w:val="left" w:pos="1136"/>
        </w:tabs>
        <w:spacing w:before="1"/>
        <w:ind w:right="141"/>
        <w:jc w:val="both"/>
        <w:rPr>
          <w:sz w:val="24"/>
        </w:rPr>
      </w:pPr>
      <w:r>
        <w:rPr>
          <w:color w:val="FF0000"/>
          <w:sz w:val="24"/>
        </w:rPr>
        <w:t>Manifiesto, carta porte de remisiones de custodia de las aguas residuales o comprobante idóneo que acredite el servicio realizado para limpieza y transporte de aguas residuales almacenadas temporalmente en las fosas impermeables o dispositivos.</w:t>
      </w:r>
    </w:p>
    <w:p w14:paraId="6CE3A14D" w14:textId="77777777" w:rsidR="001D6483" w:rsidRDefault="001D6483">
      <w:pPr>
        <w:pStyle w:val="Textoindependiente"/>
      </w:pPr>
    </w:p>
    <w:p w14:paraId="73B00406" w14:textId="77777777" w:rsidR="001D6483" w:rsidRDefault="00000000">
      <w:pPr>
        <w:pStyle w:val="Textoindependiente"/>
        <w:ind w:left="143" w:right="141"/>
        <w:jc w:val="both"/>
      </w:pPr>
      <w:r>
        <w:rPr>
          <w:color w:val="FF0000"/>
        </w:rPr>
        <w:t>La presentación de la fracción X letra f. y fracción XI letra d., se exceptúa para los nuevos establecimientos que al momento de realizar la solicitud del registro no generen descargas de aguas residuales</w:t>
      </w:r>
    </w:p>
    <w:p w14:paraId="42976087" w14:textId="77777777" w:rsidR="001D6483" w:rsidRDefault="001D6483">
      <w:pPr>
        <w:pStyle w:val="Textoindependiente"/>
      </w:pPr>
    </w:p>
    <w:p w14:paraId="445EE8BE" w14:textId="77777777" w:rsidR="001D6483" w:rsidRDefault="00000000">
      <w:pPr>
        <w:pStyle w:val="Textoindependiente"/>
        <w:ind w:left="143" w:right="146"/>
        <w:jc w:val="both"/>
      </w:pPr>
      <w:r>
        <w:rPr>
          <w:color w:val="FF0000"/>
        </w:rPr>
        <w:t>La presentación de las fracciones V, VI, VII y IX, se exceptúa para aquellos establecimientos que sean similares a uso doméstico en calidad y cantidad de agua descargada y no generen aguas residuales de proceso.</w:t>
      </w:r>
    </w:p>
    <w:p w14:paraId="0813A8BA" w14:textId="77777777" w:rsidR="001D6483" w:rsidRDefault="001D6483">
      <w:pPr>
        <w:pStyle w:val="Textoindependiente"/>
        <w:jc w:val="both"/>
        <w:sectPr w:rsidR="001D6483">
          <w:pgSz w:w="12250" w:h="15850"/>
          <w:pgMar w:top="1820" w:right="1275" w:bottom="1020" w:left="1559" w:header="0" w:footer="834" w:gutter="0"/>
          <w:cols w:space="720"/>
        </w:sectPr>
      </w:pPr>
    </w:p>
    <w:p w14:paraId="753CAA07" w14:textId="77777777" w:rsidR="001D6483" w:rsidRDefault="001D6483">
      <w:pPr>
        <w:pStyle w:val="Textoindependiente"/>
      </w:pPr>
    </w:p>
    <w:p w14:paraId="3353D32B" w14:textId="77777777" w:rsidR="001D6483" w:rsidRDefault="001D6483">
      <w:pPr>
        <w:pStyle w:val="Textoindependiente"/>
        <w:spacing w:before="165"/>
      </w:pPr>
    </w:p>
    <w:p w14:paraId="31D8DF94" w14:textId="77777777" w:rsidR="001D6483" w:rsidRDefault="00000000">
      <w:pPr>
        <w:pStyle w:val="Textoindependiente"/>
        <w:ind w:left="143" w:right="139"/>
        <w:jc w:val="both"/>
      </w:pPr>
      <w:r>
        <w:rPr>
          <w:color w:val="FF0000"/>
        </w:rPr>
        <w:t>La presentación de los análisis referidos en la fracción X, letra g. se exceptúa para</w:t>
      </w:r>
      <w:r>
        <w:rPr>
          <w:color w:val="FF0000"/>
          <w:spacing w:val="40"/>
        </w:rPr>
        <w:t xml:space="preserve"> </w:t>
      </w:r>
      <w:r>
        <w:rPr>
          <w:color w:val="FF0000"/>
        </w:rPr>
        <w:t>los nuevos establecimientos que al momento de realizar la solicitud del registro no generan</w:t>
      </w:r>
      <w:r>
        <w:rPr>
          <w:color w:val="FF0000"/>
          <w:spacing w:val="-2"/>
        </w:rPr>
        <w:t xml:space="preserve"> </w:t>
      </w:r>
      <w:r>
        <w:rPr>
          <w:color w:val="FF0000"/>
        </w:rPr>
        <w:t>descargas</w:t>
      </w:r>
      <w:r>
        <w:rPr>
          <w:color w:val="FF0000"/>
          <w:spacing w:val="-2"/>
        </w:rPr>
        <w:t xml:space="preserve"> </w:t>
      </w:r>
      <w:r>
        <w:rPr>
          <w:color w:val="FF0000"/>
        </w:rPr>
        <w:t>de</w:t>
      </w:r>
      <w:r>
        <w:rPr>
          <w:color w:val="FF0000"/>
          <w:spacing w:val="-1"/>
        </w:rPr>
        <w:t xml:space="preserve"> </w:t>
      </w:r>
      <w:r>
        <w:rPr>
          <w:color w:val="FF0000"/>
        </w:rPr>
        <w:t>aguas</w:t>
      </w:r>
      <w:r>
        <w:rPr>
          <w:color w:val="FF0000"/>
          <w:spacing w:val="-1"/>
        </w:rPr>
        <w:t xml:space="preserve"> </w:t>
      </w:r>
      <w:r>
        <w:rPr>
          <w:color w:val="FF0000"/>
        </w:rPr>
        <w:t>residuales, o</w:t>
      </w:r>
      <w:r>
        <w:rPr>
          <w:color w:val="FF0000"/>
          <w:spacing w:val="-1"/>
        </w:rPr>
        <w:t xml:space="preserve"> </w:t>
      </w:r>
      <w:r>
        <w:rPr>
          <w:color w:val="FF0000"/>
        </w:rPr>
        <w:t>los</w:t>
      </w:r>
      <w:r>
        <w:rPr>
          <w:color w:val="FF0000"/>
          <w:spacing w:val="40"/>
        </w:rPr>
        <w:t xml:space="preserve"> </w:t>
      </w:r>
      <w:r>
        <w:rPr>
          <w:color w:val="FF0000"/>
        </w:rPr>
        <w:t>establecimientos</w:t>
      </w:r>
      <w:r>
        <w:rPr>
          <w:color w:val="FF0000"/>
          <w:spacing w:val="-1"/>
        </w:rPr>
        <w:t xml:space="preserve"> </w:t>
      </w:r>
      <w:r>
        <w:rPr>
          <w:color w:val="FF0000"/>
        </w:rPr>
        <w:t>que sean similares</w:t>
      </w:r>
      <w:r>
        <w:rPr>
          <w:color w:val="FF0000"/>
          <w:spacing w:val="-2"/>
        </w:rPr>
        <w:t xml:space="preserve"> </w:t>
      </w:r>
      <w:r>
        <w:rPr>
          <w:color w:val="FF0000"/>
        </w:rPr>
        <w:t>a uso doméstico en calidad y cantidad de agua descargada y no generen aguas residuales en su proceso productivo.</w:t>
      </w:r>
    </w:p>
    <w:p w14:paraId="68060B21" w14:textId="77777777" w:rsidR="001D6483" w:rsidRDefault="001D6483">
      <w:pPr>
        <w:pStyle w:val="Textoindependiente"/>
      </w:pPr>
    </w:p>
    <w:p w14:paraId="4AE5CD13" w14:textId="77777777" w:rsidR="001D6483" w:rsidRDefault="00000000">
      <w:pPr>
        <w:pStyle w:val="Textoindependiente"/>
        <w:spacing w:before="1"/>
        <w:ind w:left="143" w:right="138"/>
        <w:jc w:val="both"/>
      </w:pPr>
      <w:r>
        <w:rPr>
          <w:color w:val="FF0000"/>
        </w:rPr>
        <w:t>La caracterización de las aguas residuales referida en la fracción X letra g. deberá</w:t>
      </w:r>
      <w:r>
        <w:rPr>
          <w:color w:val="FF0000"/>
          <w:spacing w:val="40"/>
        </w:rPr>
        <w:t xml:space="preserve"> </w:t>
      </w:r>
      <w:r>
        <w:rPr>
          <w:color w:val="FF0000"/>
        </w:rPr>
        <w:t>ser realizada por laboratorios acreditados por la Entidad Mexicana de Acreditación, de conformidad con lo establecido en la NOM-002-SEMARNAT-1996 y Normas Ambientales Estatales con una antigüedad no mayor a treinta días previos a la fecha de la solicitud.</w:t>
      </w:r>
    </w:p>
    <w:p w14:paraId="6CF934CE" w14:textId="77777777" w:rsidR="001D6483" w:rsidRDefault="001D6483">
      <w:pPr>
        <w:pStyle w:val="Textoindependiente"/>
      </w:pPr>
    </w:p>
    <w:p w14:paraId="2F6BBA0C" w14:textId="77777777" w:rsidR="001D6483" w:rsidRDefault="00000000">
      <w:pPr>
        <w:pStyle w:val="Textoindependiente"/>
        <w:ind w:left="143" w:right="139"/>
        <w:jc w:val="both"/>
      </w:pPr>
      <w:r>
        <w:t xml:space="preserve">Artículo. 158 Bis. </w:t>
      </w:r>
      <w:r>
        <w:rPr>
          <w:color w:val="FF0000"/>
        </w:rPr>
        <w:t xml:space="preserve">Las solicitudes de las autorizaciones de los </w:t>
      </w:r>
      <w:r>
        <w:t>registro</w:t>
      </w:r>
      <w:r>
        <w:rPr>
          <w:color w:val="FF0000"/>
        </w:rPr>
        <w:t>s señalados en el</w:t>
      </w:r>
      <w:r>
        <w:rPr>
          <w:color w:val="FF0000"/>
          <w:spacing w:val="-2"/>
        </w:rPr>
        <w:t xml:space="preserve"> </w:t>
      </w:r>
      <w:r>
        <w:t>artículo</w:t>
      </w:r>
      <w:r>
        <w:rPr>
          <w:spacing w:val="-2"/>
        </w:rPr>
        <w:t xml:space="preserve"> </w:t>
      </w:r>
      <w:r>
        <w:t>157</w:t>
      </w:r>
      <w:r>
        <w:rPr>
          <w:spacing w:val="-5"/>
        </w:rPr>
        <w:t xml:space="preserve"> </w:t>
      </w:r>
      <w:r>
        <w:rPr>
          <w:color w:val="FF0000"/>
        </w:rPr>
        <w:t>del</w:t>
      </w:r>
      <w:r>
        <w:rPr>
          <w:color w:val="FF0000"/>
          <w:spacing w:val="-2"/>
        </w:rPr>
        <w:t xml:space="preserve"> </w:t>
      </w:r>
      <w:r>
        <w:rPr>
          <w:color w:val="FF0000"/>
        </w:rPr>
        <w:t>presente</w:t>
      </w:r>
      <w:r>
        <w:rPr>
          <w:color w:val="FF0000"/>
          <w:spacing w:val="-1"/>
        </w:rPr>
        <w:t xml:space="preserve"> </w:t>
      </w:r>
      <w:r>
        <w:rPr>
          <w:color w:val="FF0000"/>
        </w:rPr>
        <w:t>Reglamento</w:t>
      </w:r>
      <w:r>
        <w:rPr>
          <w:color w:val="FF0000"/>
          <w:spacing w:val="-2"/>
        </w:rPr>
        <w:t xml:space="preserve"> </w:t>
      </w:r>
      <w:r>
        <w:rPr>
          <w:color w:val="FF0000"/>
        </w:rPr>
        <w:t>podrán</w:t>
      </w:r>
      <w:r>
        <w:rPr>
          <w:color w:val="FF0000"/>
          <w:spacing w:val="-2"/>
        </w:rPr>
        <w:t xml:space="preserve"> </w:t>
      </w:r>
      <w:r>
        <w:rPr>
          <w:color w:val="FF0000"/>
        </w:rPr>
        <w:t>ser</w:t>
      </w:r>
      <w:r>
        <w:rPr>
          <w:color w:val="FF0000"/>
          <w:spacing w:val="-2"/>
        </w:rPr>
        <w:t xml:space="preserve"> </w:t>
      </w:r>
      <w:r>
        <w:rPr>
          <w:color w:val="FF0000"/>
        </w:rPr>
        <w:t>presentadas</w:t>
      </w:r>
      <w:r>
        <w:rPr>
          <w:color w:val="FF0000"/>
          <w:spacing w:val="-2"/>
        </w:rPr>
        <w:t xml:space="preserve"> </w:t>
      </w:r>
      <w:r>
        <w:rPr>
          <w:color w:val="FF0000"/>
        </w:rPr>
        <w:t>impresas</w:t>
      </w:r>
      <w:r>
        <w:rPr>
          <w:color w:val="FF0000"/>
          <w:spacing w:val="-2"/>
        </w:rPr>
        <w:t xml:space="preserve"> </w:t>
      </w:r>
      <w:r>
        <w:rPr>
          <w:color w:val="FF0000"/>
        </w:rPr>
        <w:t>de</w:t>
      </w:r>
      <w:r>
        <w:rPr>
          <w:color w:val="FF0000"/>
          <w:spacing w:val="-2"/>
        </w:rPr>
        <w:t xml:space="preserve"> </w:t>
      </w:r>
      <w:r>
        <w:rPr>
          <w:color w:val="FF0000"/>
        </w:rPr>
        <w:t>manera presencial y/o digital a través de la plataforma electrónica dispuesta para tal efecto.</w:t>
      </w:r>
    </w:p>
    <w:p w14:paraId="52CD37E6" w14:textId="77777777" w:rsidR="001D6483" w:rsidRDefault="001D6483">
      <w:pPr>
        <w:pStyle w:val="Textoindependiente"/>
      </w:pPr>
    </w:p>
    <w:p w14:paraId="25E64EB8" w14:textId="77777777" w:rsidR="001D6483" w:rsidRDefault="00000000">
      <w:pPr>
        <w:pStyle w:val="Textoindependiente"/>
        <w:ind w:left="143" w:right="148"/>
        <w:jc w:val="both"/>
      </w:pPr>
      <w:r>
        <w:rPr>
          <w:color w:val="FF0000"/>
        </w:rPr>
        <w:t>Una vez presentada la solicitud, será revisada por la Secretaría en un término no mayor a tres días hábiles.</w:t>
      </w:r>
    </w:p>
    <w:p w14:paraId="0F66AC5C" w14:textId="77777777" w:rsidR="001D6483" w:rsidRDefault="001D6483">
      <w:pPr>
        <w:pStyle w:val="Textoindependiente"/>
        <w:spacing w:before="1"/>
      </w:pPr>
    </w:p>
    <w:p w14:paraId="70EEEBC8" w14:textId="77777777" w:rsidR="001D6483" w:rsidRDefault="00000000">
      <w:pPr>
        <w:pStyle w:val="Textoindependiente"/>
        <w:ind w:left="143" w:right="151"/>
        <w:jc w:val="both"/>
      </w:pPr>
      <w:r>
        <w:rPr>
          <w:color w:val="FF0000"/>
        </w:rPr>
        <w:t>La Secretaría requerirá que sea subsanada la solicitud en caso de advertir alguna de las siguientes:</w:t>
      </w:r>
    </w:p>
    <w:p w14:paraId="18D857DC" w14:textId="77777777" w:rsidR="001D6483" w:rsidRDefault="001D6483">
      <w:pPr>
        <w:pStyle w:val="Textoindependiente"/>
      </w:pPr>
    </w:p>
    <w:p w14:paraId="3EAF64AB" w14:textId="77777777" w:rsidR="001D6483" w:rsidRDefault="00000000">
      <w:pPr>
        <w:pStyle w:val="Prrafodelista"/>
        <w:numPr>
          <w:ilvl w:val="0"/>
          <w:numId w:val="26"/>
        </w:numPr>
        <w:tabs>
          <w:tab w:val="left" w:pos="850"/>
        </w:tabs>
        <w:ind w:left="850"/>
        <w:rPr>
          <w:sz w:val="24"/>
        </w:rPr>
      </w:pPr>
      <w:r>
        <w:rPr>
          <w:color w:val="FF0000"/>
          <w:sz w:val="24"/>
        </w:rPr>
        <w:t>Omisión</w:t>
      </w:r>
      <w:r>
        <w:rPr>
          <w:color w:val="FF0000"/>
          <w:spacing w:val="-7"/>
          <w:sz w:val="24"/>
        </w:rPr>
        <w:t xml:space="preserve"> </w:t>
      </w:r>
      <w:r>
        <w:rPr>
          <w:color w:val="FF0000"/>
          <w:sz w:val="24"/>
        </w:rPr>
        <w:t>total</w:t>
      </w:r>
      <w:r>
        <w:rPr>
          <w:color w:val="FF0000"/>
          <w:spacing w:val="-3"/>
          <w:sz w:val="24"/>
        </w:rPr>
        <w:t xml:space="preserve"> </w:t>
      </w:r>
      <w:r>
        <w:rPr>
          <w:color w:val="FF0000"/>
          <w:sz w:val="24"/>
        </w:rPr>
        <w:t>o</w:t>
      </w:r>
      <w:r>
        <w:rPr>
          <w:color w:val="FF0000"/>
          <w:spacing w:val="-5"/>
          <w:sz w:val="24"/>
        </w:rPr>
        <w:t xml:space="preserve"> </w:t>
      </w:r>
      <w:r>
        <w:rPr>
          <w:color w:val="FF0000"/>
          <w:sz w:val="24"/>
        </w:rPr>
        <w:t>parcial</w:t>
      </w:r>
      <w:r>
        <w:rPr>
          <w:color w:val="FF0000"/>
          <w:spacing w:val="-5"/>
          <w:sz w:val="24"/>
        </w:rPr>
        <w:t xml:space="preserve"> </w:t>
      </w:r>
      <w:r>
        <w:rPr>
          <w:color w:val="FF0000"/>
          <w:sz w:val="24"/>
        </w:rPr>
        <w:t>de</w:t>
      </w:r>
      <w:r>
        <w:rPr>
          <w:color w:val="FF0000"/>
          <w:spacing w:val="-3"/>
          <w:sz w:val="24"/>
        </w:rPr>
        <w:t xml:space="preserve"> </w:t>
      </w:r>
      <w:r>
        <w:rPr>
          <w:color w:val="FF0000"/>
          <w:sz w:val="24"/>
        </w:rPr>
        <w:t>información</w:t>
      </w:r>
      <w:r>
        <w:rPr>
          <w:color w:val="FF0000"/>
          <w:spacing w:val="-2"/>
          <w:sz w:val="24"/>
        </w:rPr>
        <w:t xml:space="preserve"> </w:t>
      </w:r>
      <w:r>
        <w:rPr>
          <w:color w:val="FF0000"/>
          <w:sz w:val="24"/>
        </w:rPr>
        <w:t>y/o</w:t>
      </w:r>
      <w:r>
        <w:rPr>
          <w:color w:val="FF0000"/>
          <w:spacing w:val="-1"/>
          <w:sz w:val="24"/>
        </w:rPr>
        <w:t xml:space="preserve"> </w:t>
      </w:r>
      <w:r>
        <w:rPr>
          <w:color w:val="FF0000"/>
          <w:spacing w:val="-2"/>
          <w:sz w:val="24"/>
        </w:rPr>
        <w:t>documentación;</w:t>
      </w:r>
    </w:p>
    <w:p w14:paraId="69B5D47A" w14:textId="77777777" w:rsidR="001D6483" w:rsidRDefault="00000000">
      <w:pPr>
        <w:pStyle w:val="Prrafodelista"/>
        <w:numPr>
          <w:ilvl w:val="0"/>
          <w:numId w:val="26"/>
        </w:numPr>
        <w:tabs>
          <w:tab w:val="left" w:pos="848"/>
        </w:tabs>
        <w:ind w:left="848" w:hanging="346"/>
        <w:rPr>
          <w:sz w:val="24"/>
        </w:rPr>
      </w:pPr>
      <w:r>
        <w:rPr>
          <w:color w:val="FF0000"/>
          <w:sz w:val="24"/>
        </w:rPr>
        <w:t>Error</w:t>
      </w:r>
      <w:r>
        <w:rPr>
          <w:color w:val="FF0000"/>
          <w:spacing w:val="-2"/>
          <w:sz w:val="24"/>
        </w:rPr>
        <w:t xml:space="preserve"> </w:t>
      </w:r>
      <w:r>
        <w:rPr>
          <w:color w:val="FF0000"/>
          <w:sz w:val="24"/>
        </w:rPr>
        <w:t>en</w:t>
      </w:r>
      <w:r>
        <w:rPr>
          <w:color w:val="FF0000"/>
          <w:spacing w:val="-1"/>
          <w:sz w:val="24"/>
        </w:rPr>
        <w:t xml:space="preserve"> </w:t>
      </w:r>
      <w:r>
        <w:rPr>
          <w:color w:val="FF0000"/>
          <w:sz w:val="24"/>
        </w:rPr>
        <w:t>los</w:t>
      </w:r>
      <w:r>
        <w:rPr>
          <w:color w:val="FF0000"/>
          <w:spacing w:val="-3"/>
          <w:sz w:val="24"/>
        </w:rPr>
        <w:t xml:space="preserve"> </w:t>
      </w:r>
      <w:r>
        <w:rPr>
          <w:color w:val="FF0000"/>
          <w:sz w:val="24"/>
        </w:rPr>
        <w:t>datos</w:t>
      </w:r>
      <w:r>
        <w:rPr>
          <w:color w:val="FF0000"/>
          <w:spacing w:val="-1"/>
          <w:sz w:val="24"/>
        </w:rPr>
        <w:t xml:space="preserve"> </w:t>
      </w:r>
      <w:r>
        <w:rPr>
          <w:color w:val="FF0000"/>
          <w:spacing w:val="-2"/>
          <w:sz w:val="24"/>
        </w:rPr>
        <w:t>proporcionados;</w:t>
      </w:r>
    </w:p>
    <w:p w14:paraId="7FA53CC9" w14:textId="77777777" w:rsidR="001D6483" w:rsidRDefault="00000000">
      <w:pPr>
        <w:pStyle w:val="Prrafodelista"/>
        <w:numPr>
          <w:ilvl w:val="0"/>
          <w:numId w:val="26"/>
        </w:numPr>
        <w:tabs>
          <w:tab w:val="left" w:pos="848"/>
        </w:tabs>
        <w:ind w:left="848" w:hanging="346"/>
        <w:rPr>
          <w:sz w:val="24"/>
        </w:rPr>
      </w:pPr>
      <w:r>
        <w:rPr>
          <w:color w:val="FF0000"/>
          <w:sz w:val="24"/>
        </w:rPr>
        <w:t>Falta</w:t>
      </w:r>
      <w:r>
        <w:rPr>
          <w:color w:val="FF0000"/>
          <w:spacing w:val="-4"/>
          <w:sz w:val="24"/>
        </w:rPr>
        <w:t xml:space="preserve"> </w:t>
      </w:r>
      <w:r>
        <w:rPr>
          <w:color w:val="FF0000"/>
          <w:sz w:val="24"/>
        </w:rPr>
        <w:t>de</w:t>
      </w:r>
      <w:r>
        <w:rPr>
          <w:color w:val="FF0000"/>
          <w:spacing w:val="-4"/>
          <w:sz w:val="24"/>
        </w:rPr>
        <w:t xml:space="preserve"> </w:t>
      </w:r>
      <w:r>
        <w:rPr>
          <w:color w:val="FF0000"/>
          <w:sz w:val="24"/>
        </w:rPr>
        <w:t>claridad;</w:t>
      </w:r>
      <w:r>
        <w:rPr>
          <w:color w:val="FF0000"/>
          <w:spacing w:val="-3"/>
          <w:sz w:val="24"/>
        </w:rPr>
        <w:t xml:space="preserve"> </w:t>
      </w:r>
      <w:r>
        <w:rPr>
          <w:color w:val="FF0000"/>
          <w:spacing w:val="-10"/>
          <w:sz w:val="24"/>
        </w:rPr>
        <w:t>o</w:t>
      </w:r>
    </w:p>
    <w:p w14:paraId="0119DD84" w14:textId="77777777" w:rsidR="001D6483" w:rsidRDefault="00000000">
      <w:pPr>
        <w:pStyle w:val="Prrafodelista"/>
        <w:numPr>
          <w:ilvl w:val="0"/>
          <w:numId w:val="26"/>
        </w:numPr>
        <w:tabs>
          <w:tab w:val="left" w:pos="848"/>
        </w:tabs>
        <w:ind w:left="848" w:hanging="346"/>
        <w:rPr>
          <w:sz w:val="24"/>
        </w:rPr>
      </w:pPr>
      <w:r>
        <w:rPr>
          <w:color w:val="FF0000"/>
          <w:spacing w:val="-2"/>
          <w:sz w:val="24"/>
        </w:rPr>
        <w:t>Imprecisiones.</w:t>
      </w:r>
    </w:p>
    <w:p w14:paraId="5853B30B" w14:textId="77777777" w:rsidR="001D6483" w:rsidRDefault="001D6483">
      <w:pPr>
        <w:pStyle w:val="Textoindependiente"/>
      </w:pPr>
    </w:p>
    <w:p w14:paraId="1E089FA4" w14:textId="77777777" w:rsidR="001D6483" w:rsidRDefault="00000000">
      <w:pPr>
        <w:pStyle w:val="Textoindependiente"/>
        <w:ind w:left="143" w:right="149"/>
        <w:jc w:val="both"/>
      </w:pPr>
      <w:r>
        <w:rPr>
          <w:color w:val="FF0000"/>
        </w:rPr>
        <w:t>El requerimiento deberá ser atendido en un plazo no mayor a 3 días hábiles, contados a partir de la</w:t>
      </w:r>
      <w:r>
        <w:rPr>
          <w:color w:val="FF0000"/>
          <w:spacing w:val="40"/>
        </w:rPr>
        <w:t xml:space="preserve"> </w:t>
      </w:r>
      <w:r>
        <w:rPr>
          <w:color w:val="FF0000"/>
        </w:rPr>
        <w:t>notificación correspondiente.</w:t>
      </w:r>
    </w:p>
    <w:p w14:paraId="4BE11212" w14:textId="77777777" w:rsidR="001D6483" w:rsidRDefault="001D6483">
      <w:pPr>
        <w:pStyle w:val="Textoindependiente"/>
        <w:spacing w:before="1"/>
      </w:pPr>
    </w:p>
    <w:p w14:paraId="147F1EEC" w14:textId="77777777" w:rsidR="001D6483" w:rsidRDefault="00000000">
      <w:pPr>
        <w:pStyle w:val="Textoindependiente"/>
        <w:ind w:left="143" w:right="148"/>
        <w:jc w:val="both"/>
      </w:pPr>
      <w:r>
        <w:rPr>
          <w:color w:val="FF0000"/>
        </w:rPr>
        <w:t>En caso de que derivado de una misma solicitud le sea requerida información y/o documentación en dos</w:t>
      </w:r>
      <w:r>
        <w:rPr>
          <w:color w:val="FF0000"/>
          <w:spacing w:val="-1"/>
        </w:rPr>
        <w:t xml:space="preserve"> </w:t>
      </w:r>
      <w:r>
        <w:rPr>
          <w:color w:val="FF0000"/>
        </w:rPr>
        <w:t>ocasiones, sin que se</w:t>
      </w:r>
      <w:r>
        <w:rPr>
          <w:color w:val="FF0000"/>
          <w:spacing w:val="-1"/>
        </w:rPr>
        <w:t xml:space="preserve"> </w:t>
      </w:r>
      <w:r>
        <w:rPr>
          <w:color w:val="FF0000"/>
        </w:rPr>
        <w:t>atienda</w:t>
      </w:r>
      <w:r>
        <w:rPr>
          <w:color w:val="FF0000"/>
          <w:spacing w:val="-1"/>
        </w:rPr>
        <w:t xml:space="preserve"> </w:t>
      </w:r>
      <w:r>
        <w:rPr>
          <w:color w:val="FF0000"/>
        </w:rPr>
        <w:t>adecuadamente, dicha solicitud será desechada.</w:t>
      </w:r>
    </w:p>
    <w:p w14:paraId="6BD20A2A" w14:textId="77777777" w:rsidR="001D6483" w:rsidRDefault="001D6483">
      <w:pPr>
        <w:pStyle w:val="Textoindependiente"/>
      </w:pPr>
    </w:p>
    <w:p w14:paraId="73DCE391" w14:textId="77777777" w:rsidR="001D6483" w:rsidRDefault="00000000">
      <w:pPr>
        <w:pStyle w:val="Textoindependiente"/>
        <w:ind w:left="143" w:right="139"/>
        <w:jc w:val="both"/>
      </w:pPr>
      <w:r>
        <w:rPr>
          <w:color w:val="FF0000"/>
        </w:rPr>
        <w:t>Una vez presentada la solicitud de manera completa, deberá realizar el pago de derechos dentro de un plazo de 5 días hábiles siguientes a la generación de la ficha correspondiente. Con el pago de derechos dará inicio al trámite.</w:t>
      </w:r>
    </w:p>
    <w:p w14:paraId="7C132AAE" w14:textId="77777777" w:rsidR="001D6483" w:rsidRDefault="001D6483">
      <w:pPr>
        <w:pStyle w:val="Textoindependiente"/>
      </w:pPr>
    </w:p>
    <w:p w14:paraId="065962E7" w14:textId="77777777" w:rsidR="001D6483" w:rsidRDefault="00000000">
      <w:pPr>
        <w:pStyle w:val="Textoindependiente"/>
        <w:ind w:left="143" w:right="146"/>
        <w:jc w:val="both"/>
      </w:pPr>
      <w:r>
        <w:rPr>
          <w:color w:val="FF0000"/>
        </w:rPr>
        <w:t>Dentro del proceso de evaluación, la Secretaría podrá requerir información y documentación que hubiere omitido, que no sea clara, o que sea necesaria para el debido estudio y análisis de las descargas de las aguas residuales con lo cual se suspenderá el procedimiento hasta en tanto cumpla con lo requerido. En caso de omitir su atención en un plazo máximo de 20 días hábiles, será desechado el</w:t>
      </w:r>
      <w:r>
        <w:rPr>
          <w:color w:val="FF0000"/>
          <w:spacing w:val="-1"/>
        </w:rPr>
        <w:t xml:space="preserve"> </w:t>
      </w:r>
      <w:r>
        <w:rPr>
          <w:color w:val="FF0000"/>
        </w:rPr>
        <w:t>trámite.</w:t>
      </w:r>
    </w:p>
    <w:p w14:paraId="2E33FDFA" w14:textId="77777777" w:rsidR="001D6483" w:rsidRDefault="001D6483">
      <w:pPr>
        <w:pStyle w:val="Textoindependiente"/>
        <w:jc w:val="both"/>
        <w:sectPr w:rsidR="001D6483">
          <w:pgSz w:w="12250" w:h="15850"/>
          <w:pgMar w:top="1820" w:right="1275" w:bottom="1020" w:left="1559" w:header="0" w:footer="834" w:gutter="0"/>
          <w:cols w:space="720"/>
        </w:sectPr>
      </w:pPr>
    </w:p>
    <w:p w14:paraId="1BA3334B" w14:textId="77777777" w:rsidR="001D6483" w:rsidRDefault="001D6483">
      <w:pPr>
        <w:pStyle w:val="Textoindependiente"/>
      </w:pPr>
    </w:p>
    <w:p w14:paraId="5EF3850F" w14:textId="77777777" w:rsidR="001D6483" w:rsidRDefault="001D6483">
      <w:pPr>
        <w:pStyle w:val="Textoindependiente"/>
        <w:spacing w:before="165"/>
      </w:pPr>
    </w:p>
    <w:p w14:paraId="3F446EDC" w14:textId="77777777" w:rsidR="001D6483" w:rsidRDefault="00000000">
      <w:pPr>
        <w:pStyle w:val="Textoindependiente"/>
        <w:ind w:left="143" w:right="150"/>
        <w:jc w:val="both"/>
      </w:pPr>
      <w:r>
        <w:rPr>
          <w:color w:val="FF0000"/>
        </w:rPr>
        <w:t>A fin de atender el párrafo anterior, la Secretaría podrá realizar visitas de verificación a aquellos establecimientos que generen aguas residuales en su proceso productivo y podrá verificar la veracidad de la información presentada.</w:t>
      </w:r>
    </w:p>
    <w:p w14:paraId="3F5DC2AB" w14:textId="77777777" w:rsidR="001D6483" w:rsidRDefault="001D6483">
      <w:pPr>
        <w:pStyle w:val="Textoindependiente"/>
      </w:pPr>
    </w:p>
    <w:p w14:paraId="0B01DE4F" w14:textId="77777777" w:rsidR="001D6483" w:rsidRDefault="00000000">
      <w:pPr>
        <w:pStyle w:val="Textoindependiente"/>
        <w:spacing w:before="1"/>
        <w:ind w:left="143" w:right="138"/>
        <w:jc w:val="both"/>
      </w:pPr>
      <w:r>
        <w:t>Artículo 159.- Toda descarga de agua residual deberá de ajustarse a lo establecido por las Normas Oficiales Mexicanas, Normas Ambientales Estatales</w:t>
      </w:r>
      <w:r>
        <w:rPr>
          <w:color w:val="FF0000"/>
        </w:rPr>
        <w:t xml:space="preserve">, </w:t>
      </w:r>
      <w:r>
        <w:t xml:space="preserve">condiciones particulares de descarga </w:t>
      </w:r>
      <w:r>
        <w:rPr>
          <w:color w:val="FF0000"/>
        </w:rPr>
        <w:t xml:space="preserve">y condicionantes </w:t>
      </w:r>
      <w:r>
        <w:t xml:space="preserve">que </w:t>
      </w:r>
      <w:r>
        <w:rPr>
          <w:color w:val="FF0000"/>
        </w:rPr>
        <w:t xml:space="preserve">emita </w:t>
      </w:r>
      <w:r>
        <w:t>la Secretaría. Las condiciones particulares</w:t>
      </w:r>
      <w:r>
        <w:rPr>
          <w:spacing w:val="-2"/>
        </w:rPr>
        <w:t xml:space="preserve"> </w:t>
      </w:r>
      <w:r>
        <w:t xml:space="preserve">serán </w:t>
      </w:r>
      <w:r>
        <w:rPr>
          <w:color w:val="FF0000"/>
        </w:rPr>
        <w:t>emitidas</w:t>
      </w:r>
      <w:r>
        <w:rPr>
          <w:color w:val="FF0000"/>
          <w:spacing w:val="-2"/>
        </w:rPr>
        <w:t xml:space="preserve"> </w:t>
      </w:r>
      <w:r>
        <w:t>a</w:t>
      </w:r>
      <w:r>
        <w:rPr>
          <w:spacing w:val="-2"/>
        </w:rPr>
        <w:t xml:space="preserve"> </w:t>
      </w:r>
      <w:r>
        <w:t>todos</w:t>
      </w:r>
      <w:r>
        <w:rPr>
          <w:spacing w:val="-2"/>
        </w:rPr>
        <w:t xml:space="preserve"> </w:t>
      </w:r>
      <w:r>
        <w:t>aquellos</w:t>
      </w:r>
      <w:r>
        <w:rPr>
          <w:spacing w:val="-4"/>
        </w:rPr>
        <w:t xml:space="preserve"> </w:t>
      </w:r>
      <w:r>
        <w:t>generados</w:t>
      </w:r>
      <w:r>
        <w:rPr>
          <w:spacing w:val="-4"/>
        </w:rPr>
        <w:t xml:space="preserve"> </w:t>
      </w:r>
      <w:r>
        <w:t>de</w:t>
      </w:r>
      <w:r>
        <w:rPr>
          <w:spacing w:val="-2"/>
        </w:rPr>
        <w:t xml:space="preserve"> </w:t>
      </w:r>
      <w:r>
        <w:t>descargas</w:t>
      </w:r>
      <w:r>
        <w:rPr>
          <w:spacing w:val="-2"/>
        </w:rPr>
        <w:t xml:space="preserve"> </w:t>
      </w:r>
      <w:r>
        <w:t>que</w:t>
      </w:r>
      <w:r>
        <w:rPr>
          <w:spacing w:val="-2"/>
        </w:rPr>
        <w:t xml:space="preserve"> </w:t>
      </w:r>
      <w:r>
        <w:t>soliciten</w:t>
      </w:r>
      <w:r>
        <w:rPr>
          <w:spacing w:val="-2"/>
        </w:rPr>
        <w:t xml:space="preserve"> </w:t>
      </w:r>
      <w:r>
        <w:t>su registro, conforme al origen industrial, comercial, de servicios, derivadas de actividades agropecuarias, provenientes de aprovechamiento de minerales o sustancias no reservadas a la Federación y de actividades que no sean de competencia Federal, en las cuales se realicen descargas.</w:t>
      </w:r>
    </w:p>
    <w:p w14:paraId="61BA3B6A" w14:textId="77777777" w:rsidR="001D6483" w:rsidRDefault="001D6483">
      <w:pPr>
        <w:pStyle w:val="Textoindependiente"/>
      </w:pPr>
    </w:p>
    <w:p w14:paraId="40862C9F" w14:textId="77777777" w:rsidR="001D6483" w:rsidRDefault="00000000">
      <w:pPr>
        <w:pStyle w:val="Textoindependiente"/>
        <w:ind w:left="143" w:right="143"/>
        <w:jc w:val="both"/>
      </w:pPr>
      <w:r>
        <w:rPr>
          <w:color w:val="FF0000"/>
        </w:rPr>
        <w:t>Los generadores de aguas residuales tienen estrictamente prohibido descargar en</w:t>
      </w:r>
      <w:r>
        <w:rPr>
          <w:color w:val="FF0000"/>
          <w:spacing w:val="40"/>
        </w:rPr>
        <w:t xml:space="preserve"> </w:t>
      </w:r>
      <w:r>
        <w:rPr>
          <w:color w:val="FF0000"/>
        </w:rPr>
        <w:t>los sistemas de drenaje, alcantarillado y fosas impermeables, materiales, sustancias o residuos considerados peligrosos.</w:t>
      </w:r>
    </w:p>
    <w:p w14:paraId="766AA4CD" w14:textId="77777777" w:rsidR="001D6483" w:rsidRDefault="001D6483">
      <w:pPr>
        <w:pStyle w:val="Textoindependiente"/>
      </w:pPr>
    </w:p>
    <w:p w14:paraId="744152E4" w14:textId="77777777" w:rsidR="001D6483" w:rsidRDefault="00000000">
      <w:pPr>
        <w:pStyle w:val="Textoindependiente"/>
        <w:ind w:left="143" w:right="138"/>
        <w:jc w:val="both"/>
      </w:pPr>
      <w:r>
        <w:t xml:space="preserve">Artículo 160.- </w:t>
      </w:r>
      <w:r>
        <w:rPr>
          <w:color w:val="FF0000"/>
        </w:rPr>
        <w:t xml:space="preserve">Los interesados podrán regularizar su situación sujetándose </w:t>
      </w:r>
      <w:r>
        <w:t>a los artículos 158 y 158 Bis de este Reglamento.</w:t>
      </w:r>
    </w:p>
    <w:p w14:paraId="0915EFF0" w14:textId="77777777" w:rsidR="001D6483" w:rsidRDefault="001D6483">
      <w:pPr>
        <w:pStyle w:val="Textoindependiente"/>
        <w:spacing w:before="1"/>
      </w:pPr>
    </w:p>
    <w:p w14:paraId="29A28E73" w14:textId="77777777" w:rsidR="001D6483" w:rsidRDefault="00000000">
      <w:pPr>
        <w:pStyle w:val="Textoindependiente"/>
        <w:ind w:left="143" w:right="141"/>
        <w:jc w:val="both"/>
      </w:pPr>
      <w:r>
        <w:t>Artículo 161.- Toda documentación a la que se refiere el artículo 158 de este Reglamento deberá ser presentada en español.</w:t>
      </w:r>
    </w:p>
    <w:p w14:paraId="5C3F9776" w14:textId="77777777" w:rsidR="001D6483" w:rsidRDefault="001D6483">
      <w:pPr>
        <w:pStyle w:val="Textoindependiente"/>
      </w:pPr>
    </w:p>
    <w:p w14:paraId="0EA260DD" w14:textId="77777777" w:rsidR="001D6483" w:rsidRDefault="00000000">
      <w:pPr>
        <w:pStyle w:val="Textoindependiente"/>
        <w:ind w:left="143" w:right="146"/>
        <w:jc w:val="both"/>
      </w:pPr>
      <w:r>
        <w:t>Artículo 162.- Al momento de realizar los análisis de descargas de aguas residuales, el solicitante deberá considerar las versiones más actualizadas de las Normas Mexicanas Oficiales.</w:t>
      </w:r>
    </w:p>
    <w:p w14:paraId="066AAD58" w14:textId="77777777" w:rsidR="001D6483" w:rsidRDefault="001D6483">
      <w:pPr>
        <w:pStyle w:val="Textoindependiente"/>
      </w:pPr>
    </w:p>
    <w:p w14:paraId="4588BF24" w14:textId="77777777" w:rsidR="001D6483" w:rsidRDefault="00000000">
      <w:pPr>
        <w:pStyle w:val="Textoindependiente"/>
        <w:ind w:left="143" w:right="137"/>
        <w:jc w:val="both"/>
      </w:pPr>
      <w:r>
        <w:t>Artículo 163.- La persona física o moral que descargue aguas residuales sin cumplir con las Normas Oficiales Mexicanas y Normas Ambientales Estatales o condiciones particulares que le dicte la Secretaría, será sujeto de la sanción correspondiente que le aplique la Procuraduría de la Secretaría.</w:t>
      </w:r>
    </w:p>
    <w:p w14:paraId="2A19AE6F" w14:textId="77777777" w:rsidR="001D6483" w:rsidRDefault="001D6483">
      <w:pPr>
        <w:pStyle w:val="Textoindependiente"/>
        <w:spacing w:before="1"/>
      </w:pPr>
    </w:p>
    <w:p w14:paraId="36459072" w14:textId="77777777" w:rsidR="001D6483" w:rsidRDefault="00000000">
      <w:pPr>
        <w:pStyle w:val="Textoindependiente"/>
        <w:ind w:left="143" w:right="145"/>
        <w:jc w:val="both"/>
      </w:pPr>
      <w:r>
        <w:t>Artículo 164.- Para efectos del artículo anterior, la sanción podrá ser la clausura temporal, total o parcial de las obras o actividades de conformidad con lo señalado</w:t>
      </w:r>
      <w:r>
        <w:rPr>
          <w:spacing w:val="40"/>
        </w:rPr>
        <w:t xml:space="preserve"> </w:t>
      </w:r>
      <w:r>
        <w:t>en el artículo 237 de la Ley y demás relativos aplicables.</w:t>
      </w:r>
    </w:p>
    <w:p w14:paraId="25C34121" w14:textId="77777777" w:rsidR="001D6483" w:rsidRDefault="001D6483">
      <w:pPr>
        <w:pStyle w:val="Textoindependiente"/>
      </w:pPr>
    </w:p>
    <w:p w14:paraId="4EA64F0D" w14:textId="77777777" w:rsidR="001D6483" w:rsidRDefault="00000000">
      <w:pPr>
        <w:pStyle w:val="Textoindependiente"/>
        <w:ind w:left="143" w:right="138"/>
        <w:jc w:val="both"/>
      </w:pPr>
      <w:r>
        <w:t>Artículo 165.- Para los efectos del artículo anterior, la autoridad que practique la inspección deberá levantar acta circunstanciada en la que precise de qué manera el responsable incurrió la conducta violatoria, y deberá observar en todo momento las disposiciones contenidas en el Capítulo I, Título Sexto de la Ley.</w:t>
      </w:r>
    </w:p>
    <w:p w14:paraId="5D338B2D" w14:textId="77777777" w:rsidR="001D6483" w:rsidRDefault="001D6483">
      <w:pPr>
        <w:pStyle w:val="Textoindependiente"/>
      </w:pPr>
    </w:p>
    <w:p w14:paraId="1D6F14F1" w14:textId="77777777" w:rsidR="001D6483" w:rsidRDefault="00000000">
      <w:pPr>
        <w:pStyle w:val="Textoindependiente"/>
        <w:ind w:left="143" w:right="142"/>
        <w:jc w:val="both"/>
      </w:pPr>
      <w:r>
        <w:t>Artículo 166.- Todo registro de descarga</w:t>
      </w:r>
      <w:r>
        <w:rPr>
          <w:color w:val="FF0000"/>
        </w:rPr>
        <w:t xml:space="preserve">s </w:t>
      </w:r>
      <w:r>
        <w:t>de aguas residuales enumeradas en el artículo</w:t>
      </w:r>
      <w:r>
        <w:rPr>
          <w:spacing w:val="40"/>
        </w:rPr>
        <w:t xml:space="preserve"> </w:t>
      </w:r>
      <w:r>
        <w:t>15</w:t>
      </w:r>
      <w:r>
        <w:rPr>
          <w:color w:val="FF0000"/>
        </w:rPr>
        <w:t>7</w:t>
      </w:r>
      <w:r>
        <w:rPr>
          <w:color w:val="FF0000"/>
          <w:spacing w:val="40"/>
        </w:rPr>
        <w:t xml:space="preserve"> </w:t>
      </w:r>
      <w:r>
        <w:rPr>
          <w:color w:val="FF0000"/>
        </w:rPr>
        <w:t>de</w:t>
      </w:r>
      <w:r>
        <w:rPr>
          <w:color w:val="FF0000"/>
          <w:spacing w:val="40"/>
        </w:rPr>
        <w:t xml:space="preserve"> </w:t>
      </w:r>
      <w:r>
        <w:rPr>
          <w:color w:val="FF0000"/>
        </w:rPr>
        <w:t>este</w:t>
      </w:r>
      <w:r>
        <w:rPr>
          <w:color w:val="FF0000"/>
          <w:spacing w:val="40"/>
        </w:rPr>
        <w:t xml:space="preserve"> </w:t>
      </w:r>
      <w:r>
        <w:rPr>
          <w:color w:val="FF0000"/>
        </w:rPr>
        <w:t>Reglamento</w:t>
      </w:r>
      <w:r>
        <w:t>,</w:t>
      </w:r>
      <w:r>
        <w:rPr>
          <w:spacing w:val="40"/>
        </w:rPr>
        <w:t xml:space="preserve"> </w:t>
      </w:r>
      <w:r>
        <w:t>tendrá</w:t>
      </w:r>
      <w:r>
        <w:rPr>
          <w:spacing w:val="40"/>
        </w:rPr>
        <w:t xml:space="preserve"> </w:t>
      </w:r>
      <w:r>
        <w:rPr>
          <w:color w:val="FF0000"/>
        </w:rPr>
        <w:t>una</w:t>
      </w:r>
      <w:r>
        <w:rPr>
          <w:color w:val="FF0000"/>
          <w:spacing w:val="40"/>
        </w:rPr>
        <w:t xml:space="preserve"> </w:t>
      </w:r>
      <w:r>
        <w:t>vigencia</w:t>
      </w:r>
      <w:r>
        <w:rPr>
          <w:spacing w:val="40"/>
        </w:rPr>
        <w:t xml:space="preserve"> </w:t>
      </w:r>
      <w:r>
        <w:rPr>
          <w:color w:val="FF0000"/>
        </w:rPr>
        <w:t>de</w:t>
      </w:r>
      <w:r>
        <w:rPr>
          <w:color w:val="FF0000"/>
          <w:spacing w:val="40"/>
        </w:rPr>
        <w:t xml:space="preserve"> </w:t>
      </w:r>
      <w:r>
        <w:rPr>
          <w:color w:val="FF0000"/>
        </w:rPr>
        <w:t>tres</w:t>
      </w:r>
      <w:r>
        <w:rPr>
          <w:color w:val="FF0000"/>
          <w:spacing w:val="40"/>
        </w:rPr>
        <w:t xml:space="preserve"> </w:t>
      </w:r>
      <w:r>
        <w:rPr>
          <w:color w:val="FF0000"/>
        </w:rPr>
        <w:t>años</w:t>
      </w:r>
      <w:r>
        <w:rPr>
          <w:color w:val="FF0000"/>
          <w:spacing w:val="40"/>
        </w:rPr>
        <w:t xml:space="preserve"> </w:t>
      </w:r>
      <w:r>
        <w:rPr>
          <w:color w:val="FF0000"/>
        </w:rPr>
        <w:t>a</w:t>
      </w:r>
      <w:r>
        <w:rPr>
          <w:color w:val="FF0000"/>
          <w:spacing w:val="40"/>
        </w:rPr>
        <w:t xml:space="preserve"> </w:t>
      </w:r>
      <w:r>
        <w:rPr>
          <w:color w:val="FF0000"/>
        </w:rPr>
        <w:t>partir</w:t>
      </w:r>
      <w:r>
        <w:rPr>
          <w:color w:val="FF0000"/>
          <w:spacing w:val="40"/>
        </w:rPr>
        <w:t xml:space="preserve"> </w:t>
      </w:r>
      <w:r>
        <w:rPr>
          <w:color w:val="FF0000"/>
        </w:rPr>
        <w:t>de</w:t>
      </w:r>
      <w:r>
        <w:rPr>
          <w:color w:val="FF0000"/>
          <w:spacing w:val="40"/>
        </w:rPr>
        <w:t xml:space="preserve"> </w:t>
      </w:r>
      <w:r>
        <w:rPr>
          <w:color w:val="FF0000"/>
        </w:rPr>
        <w:t>la</w:t>
      </w:r>
    </w:p>
    <w:p w14:paraId="498321FD" w14:textId="77777777" w:rsidR="001D6483" w:rsidRDefault="001D6483">
      <w:pPr>
        <w:pStyle w:val="Textoindependiente"/>
        <w:jc w:val="both"/>
        <w:sectPr w:rsidR="001D6483">
          <w:pgSz w:w="12250" w:h="15850"/>
          <w:pgMar w:top="1820" w:right="1275" w:bottom="1020" w:left="1559" w:header="0" w:footer="834" w:gutter="0"/>
          <w:cols w:space="720"/>
        </w:sectPr>
      </w:pPr>
    </w:p>
    <w:p w14:paraId="46BBC8D7" w14:textId="77777777" w:rsidR="001D6483" w:rsidRDefault="001D6483">
      <w:pPr>
        <w:pStyle w:val="Textoindependiente"/>
        <w:spacing w:before="165"/>
      </w:pPr>
    </w:p>
    <w:p w14:paraId="2D14C975" w14:textId="77777777" w:rsidR="001D6483" w:rsidRDefault="00000000">
      <w:pPr>
        <w:pStyle w:val="Textoindependiente"/>
        <w:ind w:left="143" w:right="143"/>
        <w:jc w:val="both"/>
      </w:pPr>
      <w:r>
        <w:rPr>
          <w:color w:val="FF0000"/>
        </w:rPr>
        <w:t>notificación de su emisión</w:t>
      </w:r>
      <w:r>
        <w:t>, siempre y cuando el responsable de las descargas</w:t>
      </w:r>
      <w:r>
        <w:rPr>
          <w:spacing w:val="80"/>
        </w:rPr>
        <w:t xml:space="preserve"> </w:t>
      </w:r>
      <w:r>
        <w:t xml:space="preserve">cumpla con las condiciones particulares que la Secretaría estableció para la </w:t>
      </w:r>
      <w:r>
        <w:rPr>
          <w:spacing w:val="-2"/>
        </w:rPr>
        <w:t>descarga.</w:t>
      </w:r>
    </w:p>
    <w:p w14:paraId="11814FD2" w14:textId="77777777" w:rsidR="001D6483" w:rsidRDefault="001D6483">
      <w:pPr>
        <w:pStyle w:val="Textoindependiente"/>
      </w:pPr>
    </w:p>
    <w:p w14:paraId="28DFD540" w14:textId="77777777" w:rsidR="001D6483" w:rsidRDefault="00000000">
      <w:pPr>
        <w:pStyle w:val="Textoindependiente"/>
        <w:ind w:left="143" w:right="147"/>
        <w:jc w:val="both"/>
      </w:pPr>
      <w:r>
        <w:t xml:space="preserve">Artículo 167.- </w:t>
      </w:r>
      <w:r>
        <w:rPr>
          <w:color w:val="FF0000"/>
        </w:rPr>
        <w:t>Una vez evaluada la solicitud, la Secretaría dentro de un plazo de 9 días hábiles a partir del inicio del trámite podrá:</w:t>
      </w:r>
    </w:p>
    <w:p w14:paraId="2E04C74D" w14:textId="77777777" w:rsidR="001D6483" w:rsidRDefault="001D6483">
      <w:pPr>
        <w:pStyle w:val="Textoindependiente"/>
      </w:pPr>
    </w:p>
    <w:p w14:paraId="085EA0A7" w14:textId="77777777" w:rsidR="001D6483" w:rsidRDefault="00000000">
      <w:pPr>
        <w:pStyle w:val="Prrafodelista"/>
        <w:numPr>
          <w:ilvl w:val="0"/>
          <w:numId w:val="25"/>
        </w:numPr>
        <w:tabs>
          <w:tab w:val="left" w:pos="850"/>
          <w:tab w:val="left" w:pos="862"/>
        </w:tabs>
        <w:spacing w:before="1"/>
        <w:ind w:left="862" w:right="146" w:hanging="360"/>
        <w:rPr>
          <w:sz w:val="24"/>
        </w:rPr>
      </w:pPr>
      <w:r>
        <w:rPr>
          <w:color w:val="FF0000"/>
          <w:sz w:val="24"/>
        </w:rPr>
        <w:t>Autorizar</w:t>
      </w:r>
      <w:r>
        <w:rPr>
          <w:color w:val="FF0000"/>
          <w:spacing w:val="40"/>
          <w:sz w:val="24"/>
        </w:rPr>
        <w:t xml:space="preserve"> </w:t>
      </w:r>
      <w:r>
        <w:rPr>
          <w:color w:val="FF0000"/>
          <w:sz w:val="24"/>
        </w:rPr>
        <w:t>el</w:t>
      </w:r>
      <w:r>
        <w:rPr>
          <w:color w:val="FF0000"/>
          <w:spacing w:val="40"/>
          <w:sz w:val="24"/>
        </w:rPr>
        <w:t xml:space="preserve"> </w:t>
      </w:r>
      <w:r>
        <w:rPr>
          <w:color w:val="FF0000"/>
          <w:sz w:val="24"/>
        </w:rPr>
        <w:t>registro</w:t>
      </w:r>
      <w:r>
        <w:rPr>
          <w:color w:val="FF0000"/>
          <w:spacing w:val="40"/>
          <w:sz w:val="24"/>
        </w:rPr>
        <w:t xml:space="preserve"> </w:t>
      </w:r>
      <w:r>
        <w:rPr>
          <w:color w:val="FF0000"/>
          <w:sz w:val="24"/>
        </w:rPr>
        <w:t>y</w:t>
      </w:r>
      <w:r>
        <w:rPr>
          <w:color w:val="FF0000"/>
          <w:spacing w:val="40"/>
          <w:sz w:val="24"/>
        </w:rPr>
        <w:t xml:space="preserve"> </w:t>
      </w:r>
      <w:r>
        <w:rPr>
          <w:color w:val="FF0000"/>
          <w:sz w:val="24"/>
        </w:rPr>
        <w:t>señalar</w:t>
      </w:r>
      <w:r>
        <w:rPr>
          <w:color w:val="FF0000"/>
          <w:spacing w:val="40"/>
          <w:sz w:val="24"/>
        </w:rPr>
        <w:t xml:space="preserve"> </w:t>
      </w:r>
      <w:r>
        <w:rPr>
          <w:color w:val="FF0000"/>
          <w:sz w:val="24"/>
        </w:rPr>
        <w:t>las</w:t>
      </w:r>
      <w:r>
        <w:rPr>
          <w:color w:val="FF0000"/>
          <w:spacing w:val="40"/>
          <w:sz w:val="24"/>
        </w:rPr>
        <w:t xml:space="preserve"> </w:t>
      </w:r>
      <w:r>
        <w:rPr>
          <w:color w:val="FF0000"/>
          <w:sz w:val="24"/>
        </w:rPr>
        <w:t>condiciones</w:t>
      </w:r>
      <w:r>
        <w:rPr>
          <w:color w:val="FF0000"/>
          <w:spacing w:val="40"/>
          <w:sz w:val="24"/>
        </w:rPr>
        <w:t xml:space="preserve"> </w:t>
      </w:r>
      <w:r>
        <w:rPr>
          <w:color w:val="FF0000"/>
          <w:sz w:val="24"/>
        </w:rPr>
        <w:t>particulares</w:t>
      </w:r>
      <w:r>
        <w:rPr>
          <w:color w:val="FF0000"/>
          <w:spacing w:val="40"/>
          <w:sz w:val="24"/>
        </w:rPr>
        <w:t xml:space="preserve"> </w:t>
      </w:r>
      <w:r>
        <w:rPr>
          <w:color w:val="FF0000"/>
          <w:sz w:val="24"/>
        </w:rPr>
        <w:t>de</w:t>
      </w:r>
      <w:r>
        <w:rPr>
          <w:color w:val="FF0000"/>
          <w:spacing w:val="40"/>
          <w:sz w:val="24"/>
        </w:rPr>
        <w:t xml:space="preserve"> </w:t>
      </w:r>
      <w:r>
        <w:rPr>
          <w:color w:val="FF0000"/>
          <w:sz w:val="24"/>
        </w:rPr>
        <w:t>descarga</w:t>
      </w:r>
      <w:r>
        <w:rPr>
          <w:color w:val="FF0000"/>
          <w:spacing w:val="40"/>
          <w:sz w:val="24"/>
        </w:rPr>
        <w:t xml:space="preserve"> </w:t>
      </w:r>
      <w:r>
        <w:rPr>
          <w:color w:val="FF0000"/>
          <w:sz w:val="24"/>
        </w:rPr>
        <w:t>y</w:t>
      </w:r>
      <w:r>
        <w:rPr>
          <w:color w:val="FF0000"/>
          <w:spacing w:val="40"/>
          <w:sz w:val="24"/>
        </w:rPr>
        <w:t xml:space="preserve"> </w:t>
      </w:r>
      <w:r>
        <w:rPr>
          <w:color w:val="FF0000"/>
          <w:spacing w:val="-2"/>
          <w:sz w:val="24"/>
        </w:rPr>
        <w:t>condicionantes;</w:t>
      </w:r>
    </w:p>
    <w:p w14:paraId="3145EBAE" w14:textId="77777777" w:rsidR="001D6483" w:rsidRDefault="00000000">
      <w:pPr>
        <w:pStyle w:val="Prrafodelista"/>
        <w:numPr>
          <w:ilvl w:val="0"/>
          <w:numId w:val="25"/>
        </w:numPr>
        <w:tabs>
          <w:tab w:val="left" w:pos="848"/>
          <w:tab w:val="left" w:pos="862"/>
        </w:tabs>
        <w:ind w:left="862" w:right="148" w:hanging="360"/>
        <w:rPr>
          <w:sz w:val="24"/>
        </w:rPr>
      </w:pPr>
      <w:r>
        <w:rPr>
          <w:color w:val="FF0000"/>
          <w:sz w:val="24"/>
        </w:rPr>
        <w:t>Negar</w:t>
      </w:r>
      <w:r>
        <w:rPr>
          <w:color w:val="FF0000"/>
          <w:spacing w:val="40"/>
          <w:sz w:val="24"/>
        </w:rPr>
        <w:t xml:space="preserve"> </w:t>
      </w:r>
      <w:r>
        <w:rPr>
          <w:color w:val="FF0000"/>
          <w:sz w:val="24"/>
        </w:rPr>
        <w:t>el</w:t>
      </w:r>
      <w:r>
        <w:rPr>
          <w:color w:val="FF0000"/>
          <w:spacing w:val="40"/>
          <w:sz w:val="24"/>
        </w:rPr>
        <w:t xml:space="preserve"> </w:t>
      </w:r>
      <w:r>
        <w:rPr>
          <w:color w:val="FF0000"/>
          <w:sz w:val="24"/>
        </w:rPr>
        <w:t>registro</w:t>
      </w:r>
      <w:r>
        <w:rPr>
          <w:color w:val="FF0000"/>
          <w:spacing w:val="40"/>
          <w:sz w:val="24"/>
        </w:rPr>
        <w:t xml:space="preserve"> </w:t>
      </w:r>
      <w:r>
        <w:rPr>
          <w:color w:val="FF0000"/>
          <w:sz w:val="24"/>
        </w:rPr>
        <w:t>cuando</w:t>
      </w:r>
      <w:r>
        <w:rPr>
          <w:color w:val="FF0000"/>
          <w:spacing w:val="40"/>
          <w:sz w:val="24"/>
        </w:rPr>
        <w:t xml:space="preserve"> </w:t>
      </w:r>
      <w:r>
        <w:rPr>
          <w:color w:val="FF0000"/>
          <w:sz w:val="24"/>
        </w:rPr>
        <w:t>a</w:t>
      </w:r>
      <w:r>
        <w:rPr>
          <w:color w:val="FF0000"/>
          <w:spacing w:val="40"/>
          <w:sz w:val="24"/>
        </w:rPr>
        <w:t xml:space="preserve"> </w:t>
      </w:r>
      <w:r>
        <w:rPr>
          <w:color w:val="FF0000"/>
          <w:sz w:val="24"/>
        </w:rPr>
        <w:t>criterio</w:t>
      </w:r>
      <w:r>
        <w:rPr>
          <w:color w:val="FF0000"/>
          <w:spacing w:val="39"/>
          <w:sz w:val="24"/>
        </w:rPr>
        <w:t xml:space="preserve"> </w:t>
      </w:r>
      <w:r>
        <w:rPr>
          <w:color w:val="FF0000"/>
          <w:sz w:val="24"/>
        </w:rPr>
        <w:t>de</w:t>
      </w:r>
      <w:r>
        <w:rPr>
          <w:color w:val="FF0000"/>
          <w:spacing w:val="40"/>
          <w:sz w:val="24"/>
        </w:rPr>
        <w:t xml:space="preserve"> </w:t>
      </w:r>
      <w:r>
        <w:rPr>
          <w:color w:val="FF0000"/>
          <w:sz w:val="24"/>
        </w:rPr>
        <w:t>la</w:t>
      </w:r>
      <w:r>
        <w:rPr>
          <w:color w:val="FF0000"/>
          <w:spacing w:val="40"/>
          <w:sz w:val="24"/>
        </w:rPr>
        <w:t xml:space="preserve"> </w:t>
      </w:r>
      <w:r>
        <w:rPr>
          <w:color w:val="FF0000"/>
          <w:sz w:val="24"/>
        </w:rPr>
        <w:t>Secretaría</w:t>
      </w:r>
      <w:r>
        <w:rPr>
          <w:color w:val="FF0000"/>
          <w:spacing w:val="40"/>
          <w:sz w:val="24"/>
        </w:rPr>
        <w:t xml:space="preserve"> </w:t>
      </w:r>
      <w:r>
        <w:rPr>
          <w:color w:val="FF0000"/>
          <w:sz w:val="24"/>
        </w:rPr>
        <w:t>no</w:t>
      </w:r>
      <w:r>
        <w:rPr>
          <w:color w:val="FF0000"/>
          <w:spacing w:val="40"/>
          <w:sz w:val="24"/>
        </w:rPr>
        <w:t xml:space="preserve"> </w:t>
      </w:r>
      <w:r>
        <w:rPr>
          <w:color w:val="FF0000"/>
          <w:sz w:val="24"/>
        </w:rPr>
        <w:t>resulte</w:t>
      </w:r>
      <w:r>
        <w:rPr>
          <w:color w:val="FF0000"/>
          <w:spacing w:val="40"/>
          <w:sz w:val="24"/>
        </w:rPr>
        <w:t xml:space="preserve"> </w:t>
      </w:r>
      <w:r>
        <w:rPr>
          <w:color w:val="FF0000"/>
          <w:sz w:val="24"/>
        </w:rPr>
        <w:t>viable</w:t>
      </w:r>
      <w:r>
        <w:rPr>
          <w:color w:val="FF0000"/>
          <w:spacing w:val="40"/>
          <w:sz w:val="24"/>
        </w:rPr>
        <w:t xml:space="preserve"> </w:t>
      </w:r>
      <w:r>
        <w:rPr>
          <w:color w:val="FF0000"/>
          <w:sz w:val="24"/>
        </w:rPr>
        <w:t>o</w:t>
      </w:r>
      <w:r>
        <w:rPr>
          <w:color w:val="FF0000"/>
          <w:spacing w:val="40"/>
          <w:sz w:val="24"/>
        </w:rPr>
        <w:t xml:space="preserve"> </w:t>
      </w:r>
      <w:r>
        <w:rPr>
          <w:color w:val="FF0000"/>
          <w:sz w:val="24"/>
        </w:rPr>
        <w:t>sea contraria a alguna disposición legal o normativa.</w:t>
      </w:r>
    </w:p>
    <w:p w14:paraId="626F30D9" w14:textId="77777777" w:rsidR="001D6483" w:rsidRDefault="001D6483">
      <w:pPr>
        <w:pStyle w:val="Textoindependiente"/>
      </w:pPr>
    </w:p>
    <w:p w14:paraId="5EB1EF57" w14:textId="77777777" w:rsidR="001D6483" w:rsidRDefault="00000000">
      <w:pPr>
        <w:pStyle w:val="Textoindependiente"/>
        <w:ind w:left="143" w:right="136"/>
        <w:jc w:val="both"/>
      </w:pPr>
      <w:r>
        <w:t xml:space="preserve">Artículo 168.- El </w:t>
      </w:r>
      <w:r>
        <w:rPr>
          <w:color w:val="FF0000"/>
        </w:rPr>
        <w:t xml:space="preserve">generador </w:t>
      </w:r>
      <w:r>
        <w:t>de descarga</w:t>
      </w:r>
      <w:r>
        <w:rPr>
          <w:color w:val="FF0000"/>
        </w:rPr>
        <w:t xml:space="preserve">s de aguas residuales </w:t>
      </w:r>
      <w:r>
        <w:t xml:space="preserve">deberá presentar </w:t>
      </w:r>
      <w:r>
        <w:rPr>
          <w:color w:val="FF0000"/>
        </w:rPr>
        <w:t xml:space="preserve">ante la Secretaría </w:t>
      </w:r>
      <w:r>
        <w:t xml:space="preserve">a partir de la fecha que reciba la notificación de sus condiciones particulares de descarga, dos informes anuales </w:t>
      </w:r>
      <w:r>
        <w:rPr>
          <w:color w:val="FF0000"/>
        </w:rPr>
        <w:t>con una diferencia mínima entre muestreo de cuatro meses</w:t>
      </w:r>
      <w:r>
        <w:t>, los cuales deberán contener los datos de aforo y de análisis de una muestra compuesta de cada descarga. El primer informe incluirá los resultados obtenidos en un muestreo efectuado entre los meses de enero a junio</w:t>
      </w:r>
      <w:r>
        <w:rPr>
          <w:color w:val="FF0000"/>
        </w:rPr>
        <w:t xml:space="preserve">, </w:t>
      </w:r>
      <w:r>
        <w:t>el segundo informe lo correspondiente a</w:t>
      </w:r>
      <w:r>
        <w:rPr>
          <w:spacing w:val="40"/>
        </w:rPr>
        <w:t xml:space="preserve"> </w:t>
      </w:r>
      <w:r>
        <w:t>los meses de julio a diciembre</w:t>
      </w:r>
      <w:r>
        <w:rPr>
          <w:color w:val="FF0000"/>
        </w:rPr>
        <w:t xml:space="preserve">. Los </w:t>
      </w:r>
      <w:r>
        <w:t xml:space="preserve">informes deberán </w:t>
      </w:r>
      <w:r>
        <w:rPr>
          <w:color w:val="FF0000"/>
        </w:rPr>
        <w:t>ser</w:t>
      </w:r>
      <w:r>
        <w:rPr>
          <w:color w:val="FF0000"/>
          <w:spacing w:val="-1"/>
        </w:rPr>
        <w:t xml:space="preserve"> </w:t>
      </w:r>
      <w:r>
        <w:rPr>
          <w:color w:val="FF0000"/>
        </w:rPr>
        <w:t xml:space="preserve">presentados </w:t>
      </w:r>
      <w:r>
        <w:t>a</w:t>
      </w:r>
      <w:r>
        <w:rPr>
          <w:spacing w:val="-1"/>
        </w:rPr>
        <w:t xml:space="preserve"> </w:t>
      </w:r>
      <w:r>
        <w:t>más tardar</w:t>
      </w:r>
      <w:r>
        <w:rPr>
          <w:spacing w:val="-2"/>
        </w:rPr>
        <w:t xml:space="preserve"> </w:t>
      </w:r>
      <w:r>
        <w:t>el último</w:t>
      </w:r>
      <w:r>
        <w:rPr>
          <w:spacing w:val="-1"/>
        </w:rPr>
        <w:t xml:space="preserve"> </w:t>
      </w:r>
      <w:r>
        <w:t>día del</w:t>
      </w:r>
      <w:r>
        <w:rPr>
          <w:spacing w:val="-2"/>
        </w:rPr>
        <w:t xml:space="preserve"> </w:t>
      </w:r>
      <w:r>
        <w:t>mes</w:t>
      </w:r>
      <w:r>
        <w:rPr>
          <w:spacing w:val="-2"/>
        </w:rPr>
        <w:t xml:space="preserve"> </w:t>
      </w:r>
      <w:r>
        <w:t>inmediato</w:t>
      </w:r>
      <w:r>
        <w:rPr>
          <w:spacing w:val="-1"/>
        </w:rPr>
        <w:t xml:space="preserve"> </w:t>
      </w:r>
      <w:r>
        <w:t>posterior</w:t>
      </w:r>
      <w:r>
        <w:rPr>
          <w:spacing w:val="-1"/>
        </w:rPr>
        <w:t xml:space="preserve"> </w:t>
      </w:r>
      <w:r>
        <w:t>al</w:t>
      </w:r>
      <w:r>
        <w:rPr>
          <w:spacing w:val="-2"/>
        </w:rPr>
        <w:t xml:space="preserve"> </w:t>
      </w:r>
      <w:r>
        <w:t>del periodo que se presenta. El análisis de las aguas residuales deberá ser realizado por laboratorios acreditados por Entidad</w:t>
      </w:r>
      <w:r>
        <w:rPr>
          <w:color w:val="FF0000"/>
        </w:rPr>
        <w:t xml:space="preserve">es </w:t>
      </w:r>
      <w:r>
        <w:t>de Acreditación.</w:t>
      </w:r>
    </w:p>
    <w:p w14:paraId="6B37B5C5" w14:textId="77777777" w:rsidR="001D6483" w:rsidRDefault="001D6483">
      <w:pPr>
        <w:pStyle w:val="Textoindependiente"/>
        <w:spacing w:before="1"/>
      </w:pPr>
    </w:p>
    <w:p w14:paraId="53452640" w14:textId="77777777" w:rsidR="001D6483" w:rsidRDefault="00000000">
      <w:pPr>
        <w:pStyle w:val="Textoindependiente"/>
        <w:ind w:left="143" w:right="141"/>
        <w:jc w:val="both"/>
      </w:pPr>
      <w:r>
        <w:rPr>
          <w:color w:val="FF0000"/>
        </w:rPr>
        <w:t>Los responsables de las descargas de establecimientos en los que el uso de agua sea similar al doméstico en cantidad y calidad, podrán solicitar ser exceptuadas del párrafo anterior. Siempre que lo hagan por</w:t>
      </w:r>
      <w:r>
        <w:rPr>
          <w:color w:val="FF0000"/>
          <w:spacing w:val="-1"/>
        </w:rPr>
        <w:t xml:space="preserve"> </w:t>
      </w:r>
      <w:r>
        <w:rPr>
          <w:color w:val="FF0000"/>
        </w:rPr>
        <w:t>escrito y bajo protesta de decir</w:t>
      </w:r>
      <w:r>
        <w:rPr>
          <w:color w:val="FF0000"/>
          <w:spacing w:val="-1"/>
        </w:rPr>
        <w:t xml:space="preserve"> </w:t>
      </w:r>
      <w:r>
        <w:rPr>
          <w:color w:val="FF0000"/>
        </w:rPr>
        <w:t xml:space="preserve">verdad, en un plazo no mayor a quince días hábiles posteriores a la notificación del registro. La autoridad podrá verificar la veracidad de lo manifestado y resolverá su petición en un plazo no mayor a treinta días hábiles posteriores a la integración de la información </w:t>
      </w:r>
      <w:r>
        <w:rPr>
          <w:color w:val="FF0000"/>
          <w:spacing w:val="-2"/>
        </w:rPr>
        <w:t>completa.</w:t>
      </w:r>
    </w:p>
    <w:p w14:paraId="1ED93D71" w14:textId="77777777" w:rsidR="001D6483" w:rsidRDefault="001D6483">
      <w:pPr>
        <w:pStyle w:val="Textoindependiente"/>
        <w:spacing w:before="1"/>
      </w:pPr>
    </w:p>
    <w:p w14:paraId="0F16E9E0" w14:textId="77777777" w:rsidR="001D6483" w:rsidRDefault="00000000">
      <w:pPr>
        <w:pStyle w:val="Textoindependiente"/>
        <w:ind w:left="143" w:right="138"/>
        <w:jc w:val="both"/>
      </w:pPr>
      <w:r>
        <w:t>Artículo 169.- La Secretaría en los casos que así lo estime pertinente, enviará copia de</w:t>
      </w:r>
      <w:r>
        <w:rPr>
          <w:spacing w:val="80"/>
        </w:rPr>
        <w:t xml:space="preserve"> </w:t>
      </w:r>
      <w:r>
        <w:t>la solicitud presentada</w:t>
      </w:r>
      <w:r>
        <w:rPr>
          <w:spacing w:val="80"/>
        </w:rPr>
        <w:t xml:space="preserve"> </w:t>
      </w:r>
      <w:r>
        <w:t>y de la información proporcionada por el responsable de la descarga de agua residual, a la Secretaría de Salud y a los Servicios de Agua y Drenaje de Monterrey, o al Municipio, según corresponda, a efecto de solicitar que éstos emitan el dictamen técnico correspondiente.</w:t>
      </w:r>
    </w:p>
    <w:p w14:paraId="7D16F756" w14:textId="77777777" w:rsidR="001D6483" w:rsidRDefault="001D6483">
      <w:pPr>
        <w:pStyle w:val="Textoindependiente"/>
      </w:pPr>
    </w:p>
    <w:p w14:paraId="751B8A96" w14:textId="77777777" w:rsidR="001D6483" w:rsidRDefault="00000000">
      <w:pPr>
        <w:pStyle w:val="Textoindependiente"/>
        <w:ind w:left="143" w:right="139"/>
        <w:jc w:val="both"/>
      </w:pPr>
      <w:r>
        <w:t>Artículo 170.- Con base en los dictámenes emitidos por las dependencias mencionadas en el artículo anterior, y</w:t>
      </w:r>
      <w:r>
        <w:rPr>
          <w:color w:val="FF0000"/>
        </w:rPr>
        <w:t xml:space="preserve">/o </w:t>
      </w:r>
      <w:r>
        <w:t>los demás estudios técnicos que en su caso ordene realizar, la Secretaría resolverá si otorga o no el registro, y en su caso, determinará las condiciones particulares en que se deberá de efectuar la descarga, mismas</w:t>
      </w:r>
      <w:r>
        <w:rPr>
          <w:spacing w:val="-1"/>
        </w:rPr>
        <w:t xml:space="preserve"> </w:t>
      </w:r>
      <w:r>
        <w:t>que</w:t>
      </w:r>
      <w:r>
        <w:rPr>
          <w:spacing w:val="-1"/>
        </w:rPr>
        <w:t xml:space="preserve"> </w:t>
      </w:r>
      <w:r>
        <w:t>deberán</w:t>
      </w:r>
      <w:r>
        <w:rPr>
          <w:spacing w:val="-1"/>
        </w:rPr>
        <w:t xml:space="preserve"> </w:t>
      </w:r>
      <w:r>
        <w:t>ser</w:t>
      </w:r>
      <w:r>
        <w:rPr>
          <w:spacing w:val="-1"/>
        </w:rPr>
        <w:t xml:space="preserve"> </w:t>
      </w:r>
      <w:r>
        <w:t>cumplidas</w:t>
      </w:r>
      <w:r>
        <w:rPr>
          <w:spacing w:val="-1"/>
        </w:rPr>
        <w:t xml:space="preserve"> </w:t>
      </w:r>
      <w:r>
        <w:t>en</w:t>
      </w:r>
      <w:r>
        <w:rPr>
          <w:spacing w:val="-1"/>
        </w:rPr>
        <w:t xml:space="preserve"> </w:t>
      </w:r>
      <w:r>
        <w:t>un</w:t>
      </w:r>
      <w:r>
        <w:rPr>
          <w:spacing w:val="-1"/>
        </w:rPr>
        <w:t xml:space="preserve"> </w:t>
      </w:r>
      <w:r>
        <w:t>plazo</w:t>
      </w:r>
      <w:r>
        <w:rPr>
          <w:spacing w:val="-1"/>
        </w:rPr>
        <w:t xml:space="preserve"> </w:t>
      </w:r>
      <w:r>
        <w:t>no</w:t>
      </w:r>
      <w:r>
        <w:rPr>
          <w:spacing w:val="-1"/>
        </w:rPr>
        <w:t xml:space="preserve"> </w:t>
      </w:r>
      <w:r>
        <w:t>mayor</w:t>
      </w:r>
      <w:r>
        <w:rPr>
          <w:spacing w:val="-1"/>
        </w:rPr>
        <w:t xml:space="preserve"> </w:t>
      </w:r>
      <w:r>
        <w:t>de</w:t>
      </w:r>
      <w:r>
        <w:rPr>
          <w:spacing w:val="-1"/>
        </w:rPr>
        <w:t xml:space="preserve"> </w:t>
      </w:r>
      <w:r>
        <w:t>seis</w:t>
      </w:r>
      <w:r>
        <w:rPr>
          <w:spacing w:val="-1"/>
        </w:rPr>
        <w:t xml:space="preserve"> </w:t>
      </w:r>
      <w:r>
        <w:t>meses.</w:t>
      </w:r>
      <w:r>
        <w:rPr>
          <w:spacing w:val="-1"/>
        </w:rPr>
        <w:t xml:space="preserve"> </w:t>
      </w:r>
      <w:r>
        <w:t>En</w:t>
      </w:r>
      <w:r>
        <w:rPr>
          <w:spacing w:val="-1"/>
        </w:rPr>
        <w:t xml:space="preserve"> </w:t>
      </w:r>
      <w:r>
        <w:t>caso</w:t>
      </w:r>
      <w:r>
        <w:rPr>
          <w:spacing w:val="-1"/>
        </w:rPr>
        <w:t xml:space="preserve"> </w:t>
      </w:r>
      <w:r>
        <w:t>de que se requiera la construcción de obras para el tratamiento o re</w:t>
      </w:r>
      <w:r>
        <w:rPr>
          <w:color w:val="FF0000"/>
        </w:rPr>
        <w:t>ú</w:t>
      </w:r>
      <w:r>
        <w:t>s</w:t>
      </w:r>
      <w:r>
        <w:rPr>
          <w:color w:val="FF0000"/>
        </w:rPr>
        <w:t xml:space="preserve">o </w:t>
      </w:r>
      <w:r>
        <w:t>previo de la descarga, el plazo podrá ser hasta de un año.</w:t>
      </w:r>
    </w:p>
    <w:p w14:paraId="3CA08F82" w14:textId="77777777" w:rsidR="001D6483" w:rsidRDefault="001D6483">
      <w:pPr>
        <w:pStyle w:val="Textoindependiente"/>
        <w:jc w:val="both"/>
        <w:sectPr w:rsidR="001D6483">
          <w:pgSz w:w="12250" w:h="15850"/>
          <w:pgMar w:top="1820" w:right="1275" w:bottom="1020" w:left="1559" w:header="0" w:footer="834" w:gutter="0"/>
          <w:cols w:space="720"/>
        </w:sectPr>
      </w:pPr>
    </w:p>
    <w:p w14:paraId="76AE412B" w14:textId="77777777" w:rsidR="001D6483" w:rsidRDefault="001D6483">
      <w:pPr>
        <w:pStyle w:val="Textoindependiente"/>
      </w:pPr>
    </w:p>
    <w:p w14:paraId="160711C0" w14:textId="77777777" w:rsidR="001D6483" w:rsidRDefault="001D6483">
      <w:pPr>
        <w:pStyle w:val="Textoindependiente"/>
        <w:spacing w:before="165"/>
      </w:pPr>
    </w:p>
    <w:p w14:paraId="2840A16F" w14:textId="77777777" w:rsidR="001D6483" w:rsidRDefault="00000000">
      <w:pPr>
        <w:pStyle w:val="Textoindependiente"/>
        <w:ind w:left="143" w:right="139"/>
        <w:jc w:val="both"/>
      </w:pPr>
      <w:r>
        <w:t>Los términos aquí señalados podrán ampliarse a juicio de la Secretaría, cuando se demuestre razones fundadas para ello.</w:t>
      </w:r>
    </w:p>
    <w:p w14:paraId="527DD905" w14:textId="77777777" w:rsidR="001D6483" w:rsidRDefault="001D6483">
      <w:pPr>
        <w:pStyle w:val="Textoindependiente"/>
      </w:pPr>
    </w:p>
    <w:p w14:paraId="40FB6969" w14:textId="77777777" w:rsidR="001D6483" w:rsidRDefault="00000000">
      <w:pPr>
        <w:pStyle w:val="Textoindependiente"/>
        <w:ind w:left="143" w:right="143"/>
        <w:jc w:val="both"/>
      </w:pPr>
      <w:r>
        <w:t xml:space="preserve">Artículo 171.- En caso de no cumplirse con las condiciones señaladas por la Secretaría para realizar la descarga en los plazos que se hayan otorgado al efecto, ésta podrá prohibir la descarga y ordenar las medidas de seguridad que establece la </w:t>
      </w:r>
      <w:r>
        <w:rPr>
          <w:spacing w:val="-4"/>
        </w:rPr>
        <w:t>Ley.</w:t>
      </w:r>
    </w:p>
    <w:p w14:paraId="0807BDC2" w14:textId="77777777" w:rsidR="001D6483" w:rsidRDefault="001D6483">
      <w:pPr>
        <w:pStyle w:val="Textoindependiente"/>
        <w:spacing w:before="1"/>
      </w:pPr>
    </w:p>
    <w:p w14:paraId="2C07826F" w14:textId="77777777" w:rsidR="001D6483" w:rsidRDefault="00000000">
      <w:pPr>
        <w:pStyle w:val="Textoindependiente"/>
        <w:ind w:left="143" w:right="139"/>
        <w:jc w:val="both"/>
      </w:pPr>
      <w:r>
        <w:t>Artículo 172.- Para iniciar una descarga nueva de aguas residuales en redes colectivas, alcantarillado, veneros, cauces, vasos y demás depósitos y corrientes de agua de competencia estatal, se deberá solicitar previamente a la Secretaría la autorización correspondiente.</w:t>
      </w:r>
    </w:p>
    <w:p w14:paraId="3723B6B0" w14:textId="77777777" w:rsidR="001D6483" w:rsidRDefault="001D6483">
      <w:pPr>
        <w:pStyle w:val="Textoindependiente"/>
      </w:pPr>
    </w:p>
    <w:p w14:paraId="70245A06" w14:textId="77777777" w:rsidR="001D6483" w:rsidRDefault="00000000">
      <w:pPr>
        <w:pStyle w:val="Textoindependiente"/>
        <w:ind w:left="143" w:right="138"/>
        <w:jc w:val="both"/>
      </w:pPr>
      <w:r>
        <w:t>La solicitud a que se refiere el párrafo anterior, deberá contener la información a que se refiere el artículo 158 del presente Reglamento.</w:t>
      </w:r>
    </w:p>
    <w:p w14:paraId="3D9E7B16" w14:textId="77777777" w:rsidR="001D6483" w:rsidRDefault="001D6483">
      <w:pPr>
        <w:pStyle w:val="Textoindependiente"/>
      </w:pPr>
    </w:p>
    <w:p w14:paraId="03E4CBD8" w14:textId="77777777" w:rsidR="001D6483" w:rsidRDefault="00000000">
      <w:pPr>
        <w:pStyle w:val="Textoindependiente"/>
        <w:ind w:left="143" w:right="143"/>
        <w:jc w:val="both"/>
      </w:pPr>
      <w:r>
        <w:t xml:space="preserve">Artículo 173.- Además de los dictámenes mencionados en los artículos anteriores, la Secretaría podrá realizar o solicitar se realicen los estudios técnicos que considere </w:t>
      </w:r>
      <w:r>
        <w:rPr>
          <w:spacing w:val="-2"/>
        </w:rPr>
        <w:t>pertinentes.</w:t>
      </w:r>
    </w:p>
    <w:p w14:paraId="7B6CD091" w14:textId="77777777" w:rsidR="001D6483" w:rsidRDefault="001D6483">
      <w:pPr>
        <w:pStyle w:val="Textoindependiente"/>
        <w:spacing w:before="1"/>
      </w:pPr>
    </w:p>
    <w:p w14:paraId="188A463C" w14:textId="77777777" w:rsidR="001D6483" w:rsidRDefault="00000000">
      <w:pPr>
        <w:pStyle w:val="Textoindependiente"/>
        <w:ind w:left="143" w:right="140"/>
        <w:jc w:val="both"/>
      </w:pPr>
      <w:r>
        <w:t>Artículo 174.- Una vez realizados los dictámenes y estudios anteriores, la Secretaría resolverá si autoriza o niega el registro de la descarga de aguas residuales, y en su caso, fijará las condiciones particulares en que se deberá de realizar ésta y los sistemas de tratamiento que deberán de aplicarse cuando así se requiera.</w:t>
      </w:r>
    </w:p>
    <w:p w14:paraId="0BB53382" w14:textId="77777777" w:rsidR="001D6483" w:rsidRDefault="001D6483">
      <w:pPr>
        <w:pStyle w:val="Textoindependiente"/>
      </w:pPr>
    </w:p>
    <w:p w14:paraId="4185AF2F" w14:textId="77777777" w:rsidR="001D6483" w:rsidRDefault="00000000">
      <w:pPr>
        <w:pStyle w:val="Textoindependiente"/>
        <w:ind w:left="143" w:right="141"/>
        <w:jc w:val="both"/>
      </w:pPr>
      <w:r>
        <w:t>Artículo 175.- Cuando cualquier descarga afecte o pueda afectar fuentes de abastecimiento de agua, la Secretaría, podrá ordenar la suspensión de la descarga como medida de seguridad, y en su caso se decretará la revocación</w:t>
      </w:r>
      <w:r>
        <w:rPr>
          <w:spacing w:val="40"/>
        </w:rPr>
        <w:t xml:space="preserve"> </w:t>
      </w:r>
      <w:r>
        <w:t>de su registro.</w:t>
      </w:r>
    </w:p>
    <w:p w14:paraId="409E7750" w14:textId="77777777" w:rsidR="001D6483" w:rsidRDefault="001D6483">
      <w:pPr>
        <w:pStyle w:val="Textoindependiente"/>
      </w:pPr>
    </w:p>
    <w:p w14:paraId="1A541EB8" w14:textId="77777777" w:rsidR="001D6483" w:rsidRDefault="00000000">
      <w:pPr>
        <w:pStyle w:val="Textoindependiente"/>
        <w:ind w:left="143" w:right="138"/>
        <w:jc w:val="both"/>
      </w:pPr>
      <w:r>
        <w:t>Artículo 176.- En la resolución que emita la Secretaría con motivo de la</w:t>
      </w:r>
      <w:r>
        <w:rPr>
          <w:spacing w:val="80"/>
        </w:rPr>
        <w:t xml:space="preserve"> </w:t>
      </w:r>
      <w:r>
        <w:t>contravención a lo dispuesto por</w:t>
      </w:r>
      <w:r>
        <w:rPr>
          <w:spacing w:val="-1"/>
        </w:rPr>
        <w:t xml:space="preserve"> </w:t>
      </w:r>
      <w:r>
        <w:t>la Ley</w:t>
      </w:r>
      <w:r>
        <w:rPr>
          <w:spacing w:val="-1"/>
        </w:rPr>
        <w:t xml:space="preserve"> </w:t>
      </w:r>
      <w:r>
        <w:t>o este Reglamento, se revocará, modificará o confirmará</w:t>
      </w:r>
      <w:r>
        <w:rPr>
          <w:spacing w:val="80"/>
        </w:rPr>
        <w:t xml:space="preserve"> </w:t>
      </w:r>
      <w:r>
        <w:t>el registro de la descarga de aguas residuales de acuerdo con el resultado de las pruebas, dictámenes y estudios técnicos y demás constancias que obren en el expediente.</w:t>
      </w:r>
    </w:p>
    <w:p w14:paraId="282B267A" w14:textId="77777777" w:rsidR="001D6483" w:rsidRDefault="001D6483">
      <w:pPr>
        <w:pStyle w:val="Textoindependiente"/>
        <w:spacing w:before="1"/>
      </w:pPr>
    </w:p>
    <w:p w14:paraId="1A6FE18D" w14:textId="77777777" w:rsidR="001D6483" w:rsidRDefault="00000000">
      <w:pPr>
        <w:pStyle w:val="Textoindependiente"/>
        <w:ind w:left="143" w:right="137"/>
        <w:jc w:val="both"/>
      </w:pPr>
      <w:r>
        <w:t xml:space="preserve">Artículo 177.- Las condiciones particulares fijadas para cada descarga, serán susceptibles de modificarse cuando cambien las circunstancias que se tomaron en cuenta para efectuar su registro siguiendo el procedimiento establecido en </w:t>
      </w:r>
      <w:r>
        <w:rPr>
          <w:color w:val="FF0000"/>
        </w:rPr>
        <w:t xml:space="preserve">el </w:t>
      </w:r>
      <w:r>
        <w:t>artículo 170 de este Reglamento.</w:t>
      </w:r>
    </w:p>
    <w:p w14:paraId="512C9FC9" w14:textId="77777777" w:rsidR="001D6483" w:rsidRDefault="001D6483">
      <w:pPr>
        <w:pStyle w:val="Textoindependiente"/>
      </w:pPr>
    </w:p>
    <w:p w14:paraId="37FAB963" w14:textId="77777777" w:rsidR="001D6483" w:rsidRDefault="00000000">
      <w:pPr>
        <w:pStyle w:val="Textoindependiente"/>
        <w:ind w:left="143" w:right="139"/>
        <w:jc w:val="both"/>
      </w:pPr>
      <w:r>
        <w:t xml:space="preserve">Artículo 178.- La Secretaría promoverá la agrupación de quienes </w:t>
      </w:r>
      <w:r>
        <w:rPr>
          <w:color w:val="FF0000"/>
        </w:rPr>
        <w:t xml:space="preserve">generen </w:t>
      </w:r>
      <w:r>
        <w:t xml:space="preserve">descargas </w:t>
      </w:r>
      <w:r>
        <w:rPr>
          <w:color w:val="FF0000"/>
        </w:rPr>
        <w:t xml:space="preserve">de aguas residuales </w:t>
      </w:r>
      <w:r>
        <w:t>en una misma zona para construir obras o instalaciones que produzcan</w:t>
      </w:r>
      <w:r>
        <w:rPr>
          <w:spacing w:val="40"/>
        </w:rPr>
        <w:t xml:space="preserve"> </w:t>
      </w:r>
      <w:r>
        <w:t>una</w:t>
      </w:r>
      <w:r>
        <w:rPr>
          <w:spacing w:val="40"/>
        </w:rPr>
        <w:t xml:space="preserve"> </w:t>
      </w:r>
      <w:r>
        <w:t>sola</w:t>
      </w:r>
      <w:r>
        <w:rPr>
          <w:spacing w:val="40"/>
        </w:rPr>
        <w:t xml:space="preserve"> </w:t>
      </w:r>
      <w:r>
        <w:t>descarga,</w:t>
      </w:r>
      <w:r>
        <w:rPr>
          <w:spacing w:val="58"/>
        </w:rPr>
        <w:t xml:space="preserve"> </w:t>
      </w:r>
      <w:r>
        <w:t>o</w:t>
      </w:r>
      <w:r>
        <w:rPr>
          <w:spacing w:val="40"/>
        </w:rPr>
        <w:t xml:space="preserve"> </w:t>
      </w:r>
      <w:r>
        <w:t>para</w:t>
      </w:r>
      <w:r>
        <w:rPr>
          <w:spacing w:val="40"/>
        </w:rPr>
        <w:t xml:space="preserve"> </w:t>
      </w:r>
      <w:r>
        <w:t>regular</w:t>
      </w:r>
      <w:r>
        <w:rPr>
          <w:spacing w:val="40"/>
        </w:rPr>
        <w:t xml:space="preserve"> </w:t>
      </w:r>
      <w:r>
        <w:t>el</w:t>
      </w:r>
      <w:r>
        <w:rPr>
          <w:spacing w:val="40"/>
        </w:rPr>
        <w:t xml:space="preserve"> </w:t>
      </w:r>
      <w:r>
        <w:t>tratamiento</w:t>
      </w:r>
      <w:r>
        <w:rPr>
          <w:spacing w:val="59"/>
        </w:rPr>
        <w:t xml:space="preserve"> </w:t>
      </w:r>
      <w:r>
        <w:t>y</w:t>
      </w:r>
      <w:r>
        <w:rPr>
          <w:spacing w:val="40"/>
        </w:rPr>
        <w:t xml:space="preserve"> </w:t>
      </w:r>
      <w:r>
        <w:t>la</w:t>
      </w:r>
      <w:r>
        <w:rPr>
          <w:spacing w:val="58"/>
        </w:rPr>
        <w:t xml:space="preserve"> </w:t>
      </w:r>
      <w:r>
        <w:t>reutilización</w:t>
      </w:r>
      <w:r>
        <w:rPr>
          <w:spacing w:val="40"/>
        </w:rPr>
        <w:t xml:space="preserve"> </w:t>
      </w:r>
      <w:r>
        <w:t>de</w:t>
      </w:r>
    </w:p>
    <w:p w14:paraId="28A6DCDD" w14:textId="77777777" w:rsidR="001D6483" w:rsidRDefault="001D6483">
      <w:pPr>
        <w:pStyle w:val="Textoindependiente"/>
        <w:jc w:val="both"/>
        <w:sectPr w:rsidR="001D6483">
          <w:pgSz w:w="12250" w:h="15850"/>
          <w:pgMar w:top="1820" w:right="1275" w:bottom="1020" w:left="1559" w:header="0" w:footer="834" w:gutter="0"/>
          <w:cols w:space="720"/>
        </w:sectPr>
      </w:pPr>
    </w:p>
    <w:p w14:paraId="2473D238" w14:textId="77777777" w:rsidR="001D6483" w:rsidRDefault="001D6483">
      <w:pPr>
        <w:pStyle w:val="Textoindependiente"/>
        <w:spacing w:before="165"/>
      </w:pPr>
    </w:p>
    <w:p w14:paraId="0A547036" w14:textId="77777777" w:rsidR="001D6483" w:rsidRDefault="00000000">
      <w:pPr>
        <w:pStyle w:val="Textoindependiente"/>
        <w:ind w:left="143"/>
        <w:jc w:val="both"/>
      </w:pPr>
      <w:r>
        <w:t>aguas</w:t>
      </w:r>
      <w:r>
        <w:rPr>
          <w:spacing w:val="-1"/>
        </w:rPr>
        <w:t xml:space="preserve"> </w:t>
      </w:r>
      <w:r>
        <w:rPr>
          <w:color w:val="FF0000"/>
          <w:spacing w:val="-2"/>
        </w:rPr>
        <w:t>regeneradas</w:t>
      </w:r>
      <w:r>
        <w:rPr>
          <w:spacing w:val="-2"/>
        </w:rPr>
        <w:t>.</w:t>
      </w:r>
    </w:p>
    <w:p w14:paraId="64616E21" w14:textId="77777777" w:rsidR="001D6483" w:rsidRDefault="001D6483">
      <w:pPr>
        <w:pStyle w:val="Textoindependiente"/>
      </w:pPr>
    </w:p>
    <w:p w14:paraId="08CACFC5" w14:textId="77777777" w:rsidR="001D6483" w:rsidRDefault="00000000">
      <w:pPr>
        <w:pStyle w:val="Textoindependiente"/>
        <w:ind w:left="143" w:right="139"/>
        <w:jc w:val="both"/>
      </w:pPr>
      <w:r>
        <w:t>Artículo 179.- La Secretaría y los Municipios, según se establezca la competencia en los términos de la asignación otorgada por la Comisión Nacional del Agua, en coordinación con las autoridades federales competentes, y en los términos de la Ley de Aguas Nacionales, la Ley General, la Ley de Agua Potable y Saneamiento en el Estado, las Normas Oficiales Mexicanas, las Normas Ambientales Estatales y la legislación local en la materia, tendrán a su cargo la inspección y vigilancia de los sistemas de agua potable destinados al uso doméstico o consumo humano, a efecto de evitar la contaminación del agua y ecosistemas acuáticos.</w:t>
      </w:r>
    </w:p>
    <w:p w14:paraId="67915BA1" w14:textId="77777777" w:rsidR="001D6483" w:rsidRDefault="001D6483">
      <w:pPr>
        <w:pStyle w:val="Textoindependiente"/>
        <w:spacing w:before="1"/>
      </w:pPr>
    </w:p>
    <w:p w14:paraId="4E752FFD" w14:textId="77777777" w:rsidR="001D6483" w:rsidRDefault="00000000">
      <w:pPr>
        <w:pStyle w:val="Textoindependiente"/>
        <w:ind w:left="143" w:right="146"/>
        <w:jc w:val="both"/>
      </w:pPr>
      <w:r>
        <w:t>El organismo operador, practicará inspecciones para verificar lo anterior, así como que no se estén realizando tomas o descargas sin la correspondiente autorización,</w:t>
      </w:r>
      <w:r>
        <w:rPr>
          <w:spacing w:val="40"/>
        </w:rPr>
        <w:t xml:space="preserve"> </w:t>
      </w:r>
      <w:r>
        <w:t xml:space="preserve">de conformidad con lo establecido en la Ley de Agua Potable y Saneamiento del </w:t>
      </w:r>
      <w:r>
        <w:rPr>
          <w:spacing w:val="-2"/>
        </w:rPr>
        <w:t>Estado.</w:t>
      </w:r>
    </w:p>
    <w:p w14:paraId="00BEEA76" w14:textId="77777777" w:rsidR="001D6483" w:rsidRDefault="001D6483">
      <w:pPr>
        <w:pStyle w:val="Textoindependiente"/>
      </w:pPr>
    </w:p>
    <w:p w14:paraId="37355369" w14:textId="77777777" w:rsidR="001D6483" w:rsidRDefault="00000000">
      <w:pPr>
        <w:pStyle w:val="Textoindependiente"/>
        <w:ind w:left="143" w:right="141"/>
        <w:jc w:val="both"/>
      </w:pPr>
      <w:r>
        <w:t xml:space="preserve">Artículo 180.- El </w:t>
      </w:r>
      <w:r>
        <w:rPr>
          <w:color w:val="FF0000"/>
        </w:rPr>
        <w:t xml:space="preserve">generador </w:t>
      </w:r>
      <w:r>
        <w:t>de descarga</w:t>
      </w:r>
      <w:r>
        <w:rPr>
          <w:color w:val="FF0000"/>
        </w:rPr>
        <w:t xml:space="preserve">s de aguas residuales </w:t>
      </w:r>
      <w:r>
        <w:t xml:space="preserve">deberá dar aviso inmediato a la Secretaría </w:t>
      </w:r>
      <w:r>
        <w:rPr>
          <w:color w:val="FF0000"/>
        </w:rPr>
        <w:t>cuando por caso fortuito, fuerza mayor u otra circunstancia extraordinaria afecte o exista el riesgo de afectar el sistema de drenaje y alcantarillado u otro cuerpo receptor de competencia estatal.</w:t>
      </w:r>
    </w:p>
    <w:p w14:paraId="13CDB2DF" w14:textId="77777777" w:rsidR="001D6483" w:rsidRDefault="001D6483">
      <w:pPr>
        <w:pStyle w:val="Textoindependiente"/>
        <w:spacing w:before="1"/>
      </w:pPr>
    </w:p>
    <w:p w14:paraId="5553DE24" w14:textId="77777777" w:rsidR="001D6483" w:rsidRDefault="00000000">
      <w:pPr>
        <w:pStyle w:val="Textoindependiente"/>
        <w:ind w:left="143"/>
        <w:jc w:val="both"/>
      </w:pPr>
      <w:r>
        <w:t>El</w:t>
      </w:r>
      <w:r>
        <w:rPr>
          <w:spacing w:val="-3"/>
        </w:rPr>
        <w:t xml:space="preserve"> </w:t>
      </w:r>
      <w:r>
        <w:t>aviso</w:t>
      </w:r>
      <w:r>
        <w:rPr>
          <w:spacing w:val="-3"/>
        </w:rPr>
        <w:t xml:space="preserve"> </w:t>
      </w:r>
      <w:r>
        <w:t>deberá</w:t>
      </w:r>
      <w:r>
        <w:rPr>
          <w:spacing w:val="-1"/>
        </w:rPr>
        <w:t xml:space="preserve"> </w:t>
      </w:r>
      <w:r>
        <w:rPr>
          <w:color w:val="FF0000"/>
        </w:rPr>
        <w:t>de</w:t>
      </w:r>
      <w:r>
        <w:rPr>
          <w:color w:val="FF0000"/>
          <w:spacing w:val="-3"/>
        </w:rPr>
        <w:t xml:space="preserve"> </w:t>
      </w:r>
      <w:r>
        <w:rPr>
          <w:color w:val="FF0000"/>
        </w:rPr>
        <w:t>incluir,</w:t>
      </w:r>
      <w:r>
        <w:rPr>
          <w:color w:val="FF0000"/>
          <w:spacing w:val="-3"/>
        </w:rPr>
        <w:t xml:space="preserve"> </w:t>
      </w:r>
      <w:r>
        <w:rPr>
          <w:color w:val="FF0000"/>
        </w:rPr>
        <w:t xml:space="preserve">los </w:t>
      </w:r>
      <w:r>
        <w:rPr>
          <w:spacing w:val="-2"/>
        </w:rPr>
        <w:t>siguiente</w:t>
      </w:r>
      <w:r>
        <w:rPr>
          <w:color w:val="FF0000"/>
          <w:spacing w:val="-2"/>
        </w:rPr>
        <w:t>s:</w:t>
      </w:r>
    </w:p>
    <w:p w14:paraId="0D7DEFB6" w14:textId="77777777" w:rsidR="001D6483" w:rsidRDefault="001D6483">
      <w:pPr>
        <w:pStyle w:val="Textoindependiente"/>
      </w:pPr>
    </w:p>
    <w:p w14:paraId="3361CA6C" w14:textId="77777777" w:rsidR="001D6483" w:rsidRDefault="00000000">
      <w:pPr>
        <w:pStyle w:val="Prrafodelista"/>
        <w:numPr>
          <w:ilvl w:val="0"/>
          <w:numId w:val="24"/>
        </w:numPr>
        <w:tabs>
          <w:tab w:val="left" w:pos="861"/>
        </w:tabs>
        <w:ind w:left="861" w:hanging="313"/>
        <w:jc w:val="left"/>
        <w:rPr>
          <w:sz w:val="24"/>
        </w:rPr>
      </w:pPr>
      <w:r>
        <w:rPr>
          <w:sz w:val="24"/>
        </w:rPr>
        <w:t>Datos</w:t>
      </w:r>
      <w:r>
        <w:rPr>
          <w:spacing w:val="-3"/>
          <w:sz w:val="24"/>
        </w:rPr>
        <w:t xml:space="preserve"> </w:t>
      </w:r>
      <w:r>
        <w:rPr>
          <w:sz w:val="24"/>
        </w:rPr>
        <w:t>del</w:t>
      </w:r>
      <w:r>
        <w:rPr>
          <w:spacing w:val="-3"/>
          <w:sz w:val="24"/>
        </w:rPr>
        <w:t xml:space="preserve"> </w:t>
      </w:r>
      <w:r>
        <w:rPr>
          <w:color w:val="FF0000"/>
          <w:sz w:val="24"/>
        </w:rPr>
        <w:t>generador</w:t>
      </w:r>
      <w:r>
        <w:rPr>
          <w:color w:val="FF0000"/>
          <w:spacing w:val="-2"/>
          <w:sz w:val="24"/>
        </w:rPr>
        <w:t xml:space="preserve"> </w:t>
      </w:r>
      <w:r>
        <w:rPr>
          <w:color w:val="FF0000"/>
          <w:sz w:val="24"/>
        </w:rPr>
        <w:t>de</w:t>
      </w:r>
      <w:r>
        <w:rPr>
          <w:color w:val="FF0000"/>
          <w:spacing w:val="-3"/>
          <w:sz w:val="24"/>
        </w:rPr>
        <w:t xml:space="preserve"> </w:t>
      </w:r>
      <w:r>
        <w:rPr>
          <w:color w:val="FF0000"/>
          <w:sz w:val="24"/>
        </w:rPr>
        <w:t>la</w:t>
      </w:r>
      <w:r>
        <w:rPr>
          <w:color w:val="FF0000"/>
          <w:spacing w:val="-3"/>
          <w:sz w:val="24"/>
        </w:rPr>
        <w:t xml:space="preserve"> </w:t>
      </w:r>
      <w:r>
        <w:rPr>
          <w:color w:val="FF0000"/>
          <w:sz w:val="24"/>
        </w:rPr>
        <w:t>descarga</w:t>
      </w:r>
      <w:r>
        <w:rPr>
          <w:sz w:val="24"/>
        </w:rPr>
        <w:t>,</w:t>
      </w:r>
      <w:r>
        <w:rPr>
          <w:spacing w:val="-2"/>
          <w:sz w:val="24"/>
        </w:rPr>
        <w:t xml:space="preserve"> </w:t>
      </w:r>
      <w:r>
        <w:rPr>
          <w:sz w:val="24"/>
        </w:rPr>
        <w:t>nombre</w:t>
      </w:r>
      <w:r>
        <w:rPr>
          <w:spacing w:val="-5"/>
          <w:sz w:val="24"/>
        </w:rPr>
        <w:t xml:space="preserve"> </w:t>
      </w:r>
      <w:r>
        <w:rPr>
          <w:sz w:val="24"/>
        </w:rPr>
        <w:t>y</w:t>
      </w:r>
      <w:r>
        <w:rPr>
          <w:spacing w:val="-5"/>
          <w:sz w:val="24"/>
        </w:rPr>
        <w:t xml:space="preserve"> </w:t>
      </w:r>
      <w:r>
        <w:rPr>
          <w:spacing w:val="-2"/>
          <w:sz w:val="24"/>
        </w:rPr>
        <w:t>domicilio;</w:t>
      </w:r>
    </w:p>
    <w:p w14:paraId="499F58A4" w14:textId="77777777" w:rsidR="001D6483" w:rsidRDefault="00000000">
      <w:pPr>
        <w:pStyle w:val="Prrafodelista"/>
        <w:numPr>
          <w:ilvl w:val="0"/>
          <w:numId w:val="24"/>
        </w:numPr>
        <w:tabs>
          <w:tab w:val="left" w:pos="861"/>
        </w:tabs>
        <w:ind w:left="861" w:hanging="378"/>
        <w:jc w:val="left"/>
        <w:rPr>
          <w:sz w:val="24"/>
        </w:rPr>
      </w:pPr>
      <w:r>
        <w:rPr>
          <w:sz w:val="24"/>
        </w:rPr>
        <w:t>Número</w:t>
      </w:r>
      <w:r>
        <w:rPr>
          <w:spacing w:val="-6"/>
          <w:sz w:val="24"/>
        </w:rPr>
        <w:t xml:space="preserve"> </w:t>
      </w:r>
      <w:r>
        <w:rPr>
          <w:sz w:val="24"/>
        </w:rPr>
        <w:t>de</w:t>
      </w:r>
      <w:r>
        <w:rPr>
          <w:spacing w:val="-2"/>
          <w:sz w:val="24"/>
        </w:rPr>
        <w:t xml:space="preserve"> </w:t>
      </w:r>
      <w:r>
        <w:rPr>
          <w:sz w:val="24"/>
        </w:rPr>
        <w:t>registro</w:t>
      </w:r>
      <w:r>
        <w:rPr>
          <w:spacing w:val="-2"/>
          <w:sz w:val="24"/>
        </w:rPr>
        <w:t xml:space="preserve"> </w:t>
      </w:r>
      <w:r>
        <w:rPr>
          <w:sz w:val="24"/>
        </w:rPr>
        <w:t>otorgado</w:t>
      </w:r>
      <w:r>
        <w:rPr>
          <w:spacing w:val="-3"/>
          <w:sz w:val="24"/>
        </w:rPr>
        <w:t xml:space="preserve"> </w:t>
      </w:r>
      <w:r>
        <w:rPr>
          <w:sz w:val="24"/>
        </w:rPr>
        <w:t>por</w:t>
      </w:r>
      <w:r>
        <w:rPr>
          <w:spacing w:val="-2"/>
          <w:sz w:val="24"/>
        </w:rPr>
        <w:t xml:space="preserve"> </w:t>
      </w:r>
      <w:r>
        <w:rPr>
          <w:sz w:val="24"/>
        </w:rPr>
        <w:t>la</w:t>
      </w:r>
      <w:r>
        <w:rPr>
          <w:spacing w:val="1"/>
          <w:sz w:val="24"/>
        </w:rPr>
        <w:t xml:space="preserve"> </w:t>
      </w:r>
      <w:r>
        <w:rPr>
          <w:spacing w:val="-2"/>
          <w:sz w:val="24"/>
        </w:rPr>
        <w:t>Secretaría;</w:t>
      </w:r>
    </w:p>
    <w:p w14:paraId="01186964" w14:textId="77777777" w:rsidR="001D6483" w:rsidRDefault="00000000">
      <w:pPr>
        <w:pStyle w:val="Prrafodelista"/>
        <w:numPr>
          <w:ilvl w:val="0"/>
          <w:numId w:val="24"/>
        </w:numPr>
        <w:tabs>
          <w:tab w:val="left" w:pos="859"/>
        </w:tabs>
        <w:ind w:left="859" w:hanging="443"/>
        <w:jc w:val="left"/>
        <w:rPr>
          <w:sz w:val="24"/>
        </w:rPr>
      </w:pPr>
      <w:r>
        <w:rPr>
          <w:color w:val="FF0000"/>
          <w:sz w:val="24"/>
        </w:rPr>
        <w:t>Coordenadas</w:t>
      </w:r>
      <w:r>
        <w:rPr>
          <w:color w:val="FF0000"/>
          <w:spacing w:val="-4"/>
          <w:sz w:val="24"/>
        </w:rPr>
        <w:t xml:space="preserve"> </w:t>
      </w:r>
      <w:r>
        <w:rPr>
          <w:color w:val="FF0000"/>
          <w:sz w:val="24"/>
        </w:rPr>
        <w:t>de</w:t>
      </w:r>
      <w:r>
        <w:rPr>
          <w:color w:val="FF0000"/>
          <w:spacing w:val="-5"/>
          <w:sz w:val="24"/>
        </w:rPr>
        <w:t xml:space="preserve"> </w:t>
      </w:r>
      <w:r>
        <w:rPr>
          <w:color w:val="FF0000"/>
          <w:sz w:val="24"/>
        </w:rPr>
        <w:t>l</w:t>
      </w:r>
      <w:r>
        <w:rPr>
          <w:sz w:val="24"/>
        </w:rPr>
        <w:t>ocalización</w:t>
      </w:r>
      <w:r>
        <w:rPr>
          <w:spacing w:val="-3"/>
          <w:sz w:val="24"/>
        </w:rPr>
        <w:t xml:space="preserve"> </w:t>
      </w:r>
      <w:r>
        <w:rPr>
          <w:sz w:val="24"/>
        </w:rPr>
        <w:t>de</w:t>
      </w:r>
      <w:r>
        <w:rPr>
          <w:spacing w:val="-3"/>
          <w:sz w:val="24"/>
        </w:rPr>
        <w:t xml:space="preserve"> </w:t>
      </w:r>
      <w:r>
        <w:rPr>
          <w:sz w:val="24"/>
        </w:rPr>
        <w:t>la</w:t>
      </w:r>
      <w:r>
        <w:rPr>
          <w:spacing w:val="-5"/>
          <w:sz w:val="24"/>
        </w:rPr>
        <w:t xml:space="preserve"> </w:t>
      </w:r>
      <w:r>
        <w:rPr>
          <w:spacing w:val="-2"/>
          <w:sz w:val="24"/>
        </w:rPr>
        <w:t>descarga;</w:t>
      </w:r>
    </w:p>
    <w:p w14:paraId="208FE4B1" w14:textId="77777777" w:rsidR="001D6483" w:rsidRDefault="00000000">
      <w:pPr>
        <w:pStyle w:val="Prrafodelista"/>
        <w:numPr>
          <w:ilvl w:val="0"/>
          <w:numId w:val="24"/>
        </w:numPr>
        <w:tabs>
          <w:tab w:val="left" w:pos="861"/>
        </w:tabs>
        <w:ind w:left="861" w:hanging="471"/>
        <w:jc w:val="left"/>
        <w:rPr>
          <w:sz w:val="24"/>
        </w:rPr>
      </w:pPr>
      <w:r>
        <w:rPr>
          <w:sz w:val="24"/>
        </w:rPr>
        <w:t>Descripción</w:t>
      </w:r>
      <w:r>
        <w:rPr>
          <w:spacing w:val="-4"/>
          <w:sz w:val="24"/>
        </w:rPr>
        <w:t xml:space="preserve"> </w:t>
      </w:r>
      <w:r>
        <w:rPr>
          <w:sz w:val="24"/>
        </w:rPr>
        <w:t>de</w:t>
      </w:r>
      <w:r>
        <w:rPr>
          <w:spacing w:val="-4"/>
          <w:sz w:val="24"/>
        </w:rPr>
        <w:t xml:space="preserve"> </w:t>
      </w:r>
      <w:r>
        <w:rPr>
          <w:sz w:val="24"/>
        </w:rPr>
        <w:t>la</w:t>
      </w:r>
      <w:r>
        <w:rPr>
          <w:spacing w:val="-5"/>
          <w:sz w:val="24"/>
        </w:rPr>
        <w:t xml:space="preserve"> </w:t>
      </w:r>
      <w:r>
        <w:rPr>
          <w:sz w:val="24"/>
        </w:rPr>
        <w:t>afectación</w:t>
      </w:r>
      <w:r>
        <w:rPr>
          <w:spacing w:val="-5"/>
          <w:sz w:val="24"/>
        </w:rPr>
        <w:t xml:space="preserve"> </w:t>
      </w:r>
      <w:r>
        <w:rPr>
          <w:sz w:val="24"/>
        </w:rPr>
        <w:t>o</w:t>
      </w:r>
      <w:r>
        <w:rPr>
          <w:spacing w:val="-5"/>
          <w:sz w:val="24"/>
        </w:rPr>
        <w:t xml:space="preserve"> </w:t>
      </w:r>
      <w:r>
        <w:rPr>
          <w:sz w:val="24"/>
        </w:rPr>
        <w:t>posible</w:t>
      </w:r>
      <w:r>
        <w:rPr>
          <w:spacing w:val="-4"/>
          <w:sz w:val="24"/>
        </w:rPr>
        <w:t xml:space="preserve"> </w:t>
      </w:r>
      <w:r>
        <w:rPr>
          <w:sz w:val="24"/>
        </w:rPr>
        <w:t>afectación</w:t>
      </w:r>
      <w:r>
        <w:rPr>
          <w:spacing w:val="-3"/>
          <w:sz w:val="24"/>
        </w:rPr>
        <w:t xml:space="preserve"> </w:t>
      </w:r>
      <w:r>
        <w:rPr>
          <w:spacing w:val="-10"/>
          <w:sz w:val="24"/>
        </w:rPr>
        <w:t>;</w:t>
      </w:r>
    </w:p>
    <w:p w14:paraId="4B451917" w14:textId="77777777" w:rsidR="001D6483" w:rsidRDefault="00000000">
      <w:pPr>
        <w:pStyle w:val="Prrafodelista"/>
        <w:numPr>
          <w:ilvl w:val="0"/>
          <w:numId w:val="24"/>
        </w:numPr>
        <w:tabs>
          <w:tab w:val="left" w:pos="860"/>
          <w:tab w:val="left" w:pos="862"/>
        </w:tabs>
        <w:ind w:left="862" w:right="137" w:hanging="406"/>
        <w:jc w:val="left"/>
        <w:rPr>
          <w:sz w:val="24"/>
        </w:rPr>
      </w:pPr>
      <w:r>
        <w:rPr>
          <w:sz w:val="24"/>
        </w:rPr>
        <w:t>Medidas que se</w:t>
      </w:r>
      <w:r>
        <w:rPr>
          <w:spacing w:val="31"/>
          <w:sz w:val="24"/>
        </w:rPr>
        <w:t xml:space="preserve"> </w:t>
      </w:r>
      <w:r>
        <w:rPr>
          <w:color w:val="FF0000"/>
          <w:sz w:val="24"/>
        </w:rPr>
        <w:t xml:space="preserve">ejecutaron o ejecutarán para prevenir, controlar o mitigar </w:t>
      </w:r>
      <w:r>
        <w:rPr>
          <w:sz w:val="24"/>
        </w:rPr>
        <w:t>la</w:t>
      </w:r>
      <w:r>
        <w:rPr>
          <w:spacing w:val="80"/>
          <w:sz w:val="24"/>
        </w:rPr>
        <w:t xml:space="preserve"> </w:t>
      </w:r>
      <w:r>
        <w:rPr>
          <w:sz w:val="24"/>
        </w:rPr>
        <w:t>afectación</w:t>
      </w:r>
      <w:r>
        <w:rPr>
          <w:color w:val="FF0000"/>
          <w:sz w:val="24"/>
        </w:rPr>
        <w:t>; y</w:t>
      </w:r>
    </w:p>
    <w:p w14:paraId="34E074F0" w14:textId="77777777" w:rsidR="001D6483" w:rsidRDefault="00000000">
      <w:pPr>
        <w:pStyle w:val="Prrafodelista"/>
        <w:numPr>
          <w:ilvl w:val="0"/>
          <w:numId w:val="24"/>
        </w:numPr>
        <w:tabs>
          <w:tab w:val="left" w:pos="862"/>
          <w:tab w:val="left" w:pos="930"/>
        </w:tabs>
        <w:ind w:left="862" w:right="147" w:hanging="473"/>
        <w:jc w:val="left"/>
        <w:rPr>
          <w:color w:val="FF0000"/>
          <w:sz w:val="24"/>
        </w:rPr>
      </w:pPr>
      <w:r>
        <w:rPr>
          <w:color w:val="FF0000"/>
          <w:sz w:val="24"/>
        </w:rPr>
        <w:tab/>
        <w:t>Programa</w:t>
      </w:r>
      <w:r>
        <w:rPr>
          <w:color w:val="FF0000"/>
          <w:spacing w:val="40"/>
          <w:sz w:val="24"/>
        </w:rPr>
        <w:t xml:space="preserve"> </w:t>
      </w:r>
      <w:r>
        <w:rPr>
          <w:color w:val="FF0000"/>
          <w:sz w:val="24"/>
        </w:rPr>
        <w:t>calendarizado</w:t>
      </w:r>
      <w:r>
        <w:rPr>
          <w:color w:val="FF0000"/>
          <w:spacing w:val="40"/>
          <w:sz w:val="24"/>
        </w:rPr>
        <w:t xml:space="preserve"> </w:t>
      </w:r>
      <w:r>
        <w:rPr>
          <w:color w:val="FF0000"/>
          <w:sz w:val="24"/>
        </w:rPr>
        <w:t>que</w:t>
      </w:r>
      <w:r>
        <w:rPr>
          <w:color w:val="FF0000"/>
          <w:spacing w:val="40"/>
          <w:sz w:val="24"/>
        </w:rPr>
        <w:t xml:space="preserve"> </w:t>
      </w:r>
      <w:r>
        <w:rPr>
          <w:color w:val="FF0000"/>
          <w:sz w:val="24"/>
        </w:rPr>
        <w:t>especifique</w:t>
      </w:r>
      <w:r>
        <w:rPr>
          <w:color w:val="FF0000"/>
          <w:spacing w:val="40"/>
          <w:sz w:val="24"/>
        </w:rPr>
        <w:t xml:space="preserve"> </w:t>
      </w:r>
      <w:r>
        <w:rPr>
          <w:color w:val="FF0000"/>
          <w:sz w:val="24"/>
        </w:rPr>
        <w:t>los</w:t>
      </w:r>
      <w:r>
        <w:rPr>
          <w:color w:val="FF0000"/>
          <w:spacing w:val="40"/>
          <w:sz w:val="24"/>
        </w:rPr>
        <w:t xml:space="preserve"> </w:t>
      </w:r>
      <w:r>
        <w:rPr>
          <w:color w:val="FF0000"/>
          <w:sz w:val="24"/>
        </w:rPr>
        <w:t>tiempos</w:t>
      </w:r>
      <w:r>
        <w:rPr>
          <w:color w:val="FF0000"/>
          <w:spacing w:val="40"/>
          <w:sz w:val="24"/>
        </w:rPr>
        <w:t xml:space="preserve"> </w:t>
      </w:r>
      <w:r>
        <w:rPr>
          <w:color w:val="FF0000"/>
          <w:sz w:val="24"/>
        </w:rPr>
        <w:t>de</w:t>
      </w:r>
      <w:r>
        <w:rPr>
          <w:color w:val="FF0000"/>
          <w:spacing w:val="40"/>
          <w:sz w:val="24"/>
        </w:rPr>
        <w:t xml:space="preserve"> </w:t>
      </w:r>
      <w:r>
        <w:rPr>
          <w:color w:val="FF0000"/>
          <w:sz w:val="24"/>
        </w:rPr>
        <w:t>ejecución</w:t>
      </w:r>
      <w:r>
        <w:rPr>
          <w:color w:val="FF0000"/>
          <w:spacing w:val="40"/>
          <w:sz w:val="24"/>
        </w:rPr>
        <w:t xml:space="preserve"> </w:t>
      </w:r>
      <w:r>
        <w:rPr>
          <w:color w:val="FF0000"/>
          <w:sz w:val="24"/>
        </w:rPr>
        <w:t>de</w:t>
      </w:r>
      <w:r>
        <w:rPr>
          <w:color w:val="FF0000"/>
          <w:spacing w:val="40"/>
          <w:sz w:val="24"/>
        </w:rPr>
        <w:t xml:space="preserve"> </w:t>
      </w:r>
      <w:r>
        <w:rPr>
          <w:color w:val="FF0000"/>
          <w:sz w:val="24"/>
        </w:rPr>
        <w:t>las medidas anteriores.</w:t>
      </w:r>
    </w:p>
    <w:p w14:paraId="21F2FACC" w14:textId="77777777" w:rsidR="001D6483" w:rsidRDefault="001D6483">
      <w:pPr>
        <w:pStyle w:val="Textoindependiente"/>
        <w:spacing w:before="1"/>
      </w:pPr>
    </w:p>
    <w:p w14:paraId="018C3543" w14:textId="77777777" w:rsidR="001D6483" w:rsidRDefault="00000000">
      <w:pPr>
        <w:pStyle w:val="Textoindependiente"/>
        <w:ind w:left="143"/>
        <w:jc w:val="both"/>
      </w:pPr>
      <w:r>
        <w:rPr>
          <w:color w:val="FF0000"/>
        </w:rPr>
        <w:t>En</w:t>
      </w:r>
      <w:r>
        <w:rPr>
          <w:color w:val="FF0000"/>
          <w:spacing w:val="-5"/>
        </w:rPr>
        <w:t xml:space="preserve"> </w:t>
      </w:r>
      <w:r>
        <w:rPr>
          <w:color w:val="FF0000"/>
        </w:rPr>
        <w:t>su</w:t>
      </w:r>
      <w:r>
        <w:rPr>
          <w:color w:val="FF0000"/>
          <w:spacing w:val="-1"/>
        </w:rPr>
        <w:t xml:space="preserve"> </w:t>
      </w:r>
      <w:r>
        <w:rPr>
          <w:color w:val="FF0000"/>
        </w:rPr>
        <w:t>caso,</w:t>
      </w:r>
      <w:r>
        <w:rPr>
          <w:color w:val="FF0000"/>
          <w:spacing w:val="-4"/>
        </w:rPr>
        <w:t xml:space="preserve"> </w:t>
      </w:r>
      <w:r>
        <w:rPr>
          <w:color w:val="FF0000"/>
        </w:rPr>
        <w:t>la</w:t>
      </w:r>
      <w:r>
        <w:rPr>
          <w:color w:val="FF0000"/>
          <w:spacing w:val="-3"/>
        </w:rPr>
        <w:t xml:space="preserve"> </w:t>
      </w:r>
      <w:r>
        <w:rPr>
          <w:color w:val="FF0000"/>
        </w:rPr>
        <w:t>Secretaría</w:t>
      </w:r>
      <w:r>
        <w:rPr>
          <w:color w:val="FF0000"/>
          <w:spacing w:val="-2"/>
        </w:rPr>
        <w:t xml:space="preserve"> </w:t>
      </w:r>
      <w:r>
        <w:rPr>
          <w:color w:val="FF0000"/>
        </w:rPr>
        <w:t>podrá</w:t>
      </w:r>
      <w:r>
        <w:rPr>
          <w:color w:val="FF0000"/>
          <w:spacing w:val="-2"/>
        </w:rPr>
        <w:t xml:space="preserve"> </w:t>
      </w:r>
      <w:r>
        <w:rPr>
          <w:color w:val="FF0000"/>
        </w:rPr>
        <w:t>emitir</w:t>
      </w:r>
      <w:r>
        <w:rPr>
          <w:color w:val="FF0000"/>
          <w:spacing w:val="-4"/>
        </w:rPr>
        <w:t xml:space="preserve"> </w:t>
      </w:r>
      <w:r>
        <w:rPr>
          <w:color w:val="FF0000"/>
        </w:rPr>
        <w:t>los</w:t>
      </w:r>
      <w:r>
        <w:rPr>
          <w:color w:val="FF0000"/>
          <w:spacing w:val="-3"/>
        </w:rPr>
        <w:t xml:space="preserve"> </w:t>
      </w:r>
      <w:r>
        <w:rPr>
          <w:color w:val="FF0000"/>
        </w:rPr>
        <w:t>lineamientos</w:t>
      </w:r>
      <w:r>
        <w:rPr>
          <w:color w:val="FF0000"/>
          <w:spacing w:val="-2"/>
        </w:rPr>
        <w:t xml:space="preserve"> </w:t>
      </w:r>
      <w:r>
        <w:rPr>
          <w:color w:val="FF0000"/>
        </w:rPr>
        <w:t>que</w:t>
      </w:r>
      <w:r>
        <w:rPr>
          <w:color w:val="FF0000"/>
          <w:spacing w:val="-2"/>
        </w:rPr>
        <w:t xml:space="preserve"> </w:t>
      </w:r>
      <w:r>
        <w:rPr>
          <w:color w:val="FF0000"/>
        </w:rPr>
        <w:t>estime</w:t>
      </w:r>
      <w:r>
        <w:rPr>
          <w:color w:val="FF0000"/>
          <w:spacing w:val="-4"/>
        </w:rPr>
        <w:t xml:space="preserve"> </w:t>
      </w:r>
      <w:r>
        <w:rPr>
          <w:color w:val="FF0000"/>
          <w:spacing w:val="-2"/>
        </w:rPr>
        <w:t>oportunos.</w:t>
      </w:r>
    </w:p>
    <w:p w14:paraId="7AE3F3F3" w14:textId="77777777" w:rsidR="001D6483" w:rsidRDefault="001D6483">
      <w:pPr>
        <w:pStyle w:val="Textoindependiente"/>
      </w:pPr>
    </w:p>
    <w:p w14:paraId="16129C5B" w14:textId="77777777" w:rsidR="001D6483" w:rsidRDefault="001D6483">
      <w:pPr>
        <w:pStyle w:val="Textoindependiente"/>
      </w:pPr>
    </w:p>
    <w:p w14:paraId="6304FD70" w14:textId="77777777" w:rsidR="001D6483" w:rsidRDefault="00000000">
      <w:pPr>
        <w:pStyle w:val="Textoindependiente"/>
        <w:ind w:left="143" w:right="138"/>
        <w:jc w:val="both"/>
      </w:pPr>
      <w:r>
        <w:t xml:space="preserve">Artículo 181.- La Secretaría podrá emitir </w:t>
      </w:r>
      <w:r>
        <w:rPr>
          <w:color w:val="FF0000"/>
        </w:rPr>
        <w:t xml:space="preserve">en cualquier momento </w:t>
      </w:r>
      <w:r>
        <w:t xml:space="preserve">los dictámenes técnicos </w:t>
      </w:r>
      <w:r>
        <w:rPr>
          <w:color w:val="FF0000"/>
        </w:rPr>
        <w:t>al generador de descargas</w:t>
      </w:r>
      <w:r>
        <w:t xml:space="preserve">, determinando </w:t>
      </w:r>
      <w:r>
        <w:rPr>
          <w:color w:val="FF0000"/>
        </w:rPr>
        <w:t xml:space="preserve">o modificando </w:t>
      </w:r>
      <w:r>
        <w:t xml:space="preserve">las condiciones particulares de descarga, estableciendo en su caso, el tratamiento previo o la reutilización de aguas </w:t>
      </w:r>
      <w:r>
        <w:rPr>
          <w:color w:val="FF0000"/>
        </w:rPr>
        <w:t xml:space="preserve">regeneradas </w:t>
      </w:r>
      <w:r>
        <w:t>que deberá efectuarse antes de depositarse en los cuerpos receptores.</w:t>
      </w:r>
    </w:p>
    <w:p w14:paraId="517B9C3C" w14:textId="77777777" w:rsidR="001D6483" w:rsidRDefault="001D6483">
      <w:pPr>
        <w:pStyle w:val="Textoindependiente"/>
      </w:pPr>
    </w:p>
    <w:p w14:paraId="0E258EE1" w14:textId="77777777" w:rsidR="001D6483" w:rsidRDefault="00000000">
      <w:pPr>
        <w:pStyle w:val="Textoindependiente"/>
        <w:ind w:left="143" w:right="137"/>
        <w:jc w:val="both"/>
      </w:pPr>
      <w:r>
        <w:t>Artículo 182.- Para los efectos del artículo 163 de la Ley, los propietarios de las plantas de tratamiento que descarguen en aguas de jurisdicción estatal o en los sistemas de drenaje y alcantarillado de los centros</w:t>
      </w:r>
      <w:r>
        <w:rPr>
          <w:spacing w:val="24"/>
        </w:rPr>
        <w:t xml:space="preserve"> </w:t>
      </w:r>
      <w:r>
        <w:t>de población deberán</w:t>
      </w:r>
      <w:r>
        <w:rPr>
          <w:spacing w:val="20"/>
        </w:rPr>
        <w:t xml:space="preserve"> </w:t>
      </w:r>
      <w:r>
        <w:t>tramitar el</w:t>
      </w:r>
    </w:p>
    <w:p w14:paraId="51E7027D" w14:textId="77777777" w:rsidR="001D6483" w:rsidRDefault="001D6483">
      <w:pPr>
        <w:pStyle w:val="Textoindependiente"/>
        <w:jc w:val="both"/>
        <w:sectPr w:rsidR="001D6483">
          <w:pgSz w:w="12250" w:h="15850"/>
          <w:pgMar w:top="1820" w:right="1275" w:bottom="1020" w:left="1559" w:header="0" w:footer="834" w:gutter="0"/>
          <w:cols w:space="720"/>
        </w:sectPr>
      </w:pPr>
    </w:p>
    <w:p w14:paraId="26574A75" w14:textId="77777777" w:rsidR="001D6483" w:rsidRDefault="001D6483">
      <w:pPr>
        <w:pStyle w:val="Textoindependiente"/>
        <w:spacing w:before="165"/>
      </w:pPr>
    </w:p>
    <w:p w14:paraId="7DD02432" w14:textId="77777777" w:rsidR="001D6483" w:rsidRDefault="00000000">
      <w:pPr>
        <w:pStyle w:val="Textoindependiente"/>
        <w:ind w:left="143" w:right="138"/>
        <w:jc w:val="both"/>
      </w:pPr>
      <w:r>
        <w:t xml:space="preserve">registro de plantas de tratamiento de aguas residuales ante la Secretaría, presentando para tal efecto la solicitud respectiva, en el formato que establezca la autoridad, el cual contendrá como mínimo la información que se enumera a </w:t>
      </w:r>
      <w:r>
        <w:rPr>
          <w:spacing w:val="-2"/>
        </w:rPr>
        <w:t>continuación:</w:t>
      </w:r>
    </w:p>
    <w:p w14:paraId="35098D1F" w14:textId="77777777" w:rsidR="001D6483" w:rsidRDefault="001D6483">
      <w:pPr>
        <w:pStyle w:val="Textoindependiente"/>
      </w:pPr>
    </w:p>
    <w:p w14:paraId="4A77BAF3" w14:textId="77777777" w:rsidR="001D6483" w:rsidRDefault="00000000">
      <w:pPr>
        <w:pStyle w:val="Prrafodelista"/>
        <w:numPr>
          <w:ilvl w:val="1"/>
          <w:numId w:val="24"/>
        </w:numPr>
        <w:tabs>
          <w:tab w:val="left" w:pos="1029"/>
          <w:tab w:val="left" w:pos="1031"/>
        </w:tabs>
        <w:spacing w:before="1"/>
        <w:ind w:right="145"/>
        <w:jc w:val="both"/>
        <w:rPr>
          <w:sz w:val="24"/>
        </w:rPr>
      </w:pPr>
      <w:r>
        <w:rPr>
          <w:sz w:val="24"/>
        </w:rPr>
        <w:t>Nombre, domicilio y</w:t>
      </w:r>
      <w:r>
        <w:rPr>
          <w:spacing w:val="-1"/>
          <w:sz w:val="24"/>
        </w:rPr>
        <w:t xml:space="preserve"> </w:t>
      </w:r>
      <w:r>
        <w:rPr>
          <w:sz w:val="24"/>
        </w:rPr>
        <w:t>datos generales de la empresa o propietario de la planta de tratamiento y de su representante legal, debiendo acreditar la personalidad legal y la información correspondiente;</w:t>
      </w:r>
    </w:p>
    <w:p w14:paraId="6E4BCA33" w14:textId="77777777" w:rsidR="001D6483" w:rsidRDefault="00000000">
      <w:pPr>
        <w:pStyle w:val="Prrafodelista"/>
        <w:numPr>
          <w:ilvl w:val="1"/>
          <w:numId w:val="24"/>
        </w:numPr>
        <w:tabs>
          <w:tab w:val="left" w:pos="1029"/>
        </w:tabs>
        <w:ind w:left="1029" w:hanging="378"/>
        <w:jc w:val="both"/>
        <w:rPr>
          <w:sz w:val="24"/>
        </w:rPr>
      </w:pPr>
      <w:r>
        <w:rPr>
          <w:sz w:val="24"/>
        </w:rPr>
        <w:t>Descripción</w:t>
      </w:r>
      <w:r>
        <w:rPr>
          <w:spacing w:val="-6"/>
          <w:sz w:val="24"/>
        </w:rPr>
        <w:t xml:space="preserve"> </w:t>
      </w:r>
      <w:r>
        <w:rPr>
          <w:sz w:val="24"/>
        </w:rPr>
        <w:t>de</w:t>
      </w:r>
      <w:r>
        <w:rPr>
          <w:spacing w:val="-4"/>
          <w:sz w:val="24"/>
        </w:rPr>
        <w:t xml:space="preserve"> </w:t>
      </w:r>
      <w:r>
        <w:rPr>
          <w:sz w:val="24"/>
        </w:rPr>
        <w:t>las</w:t>
      </w:r>
      <w:r>
        <w:rPr>
          <w:spacing w:val="-4"/>
          <w:sz w:val="24"/>
        </w:rPr>
        <w:t xml:space="preserve"> </w:t>
      </w:r>
      <w:r>
        <w:rPr>
          <w:sz w:val="24"/>
        </w:rPr>
        <w:t>características</w:t>
      </w:r>
      <w:r>
        <w:rPr>
          <w:spacing w:val="-4"/>
          <w:sz w:val="24"/>
        </w:rPr>
        <w:t xml:space="preserve"> </w:t>
      </w:r>
      <w:r>
        <w:rPr>
          <w:sz w:val="24"/>
        </w:rPr>
        <w:t>técnicas</w:t>
      </w:r>
      <w:r>
        <w:rPr>
          <w:spacing w:val="-4"/>
          <w:sz w:val="24"/>
        </w:rPr>
        <w:t xml:space="preserve"> </w:t>
      </w:r>
      <w:r>
        <w:rPr>
          <w:sz w:val="24"/>
        </w:rPr>
        <w:t>del</w:t>
      </w:r>
      <w:r>
        <w:rPr>
          <w:spacing w:val="-4"/>
          <w:sz w:val="24"/>
        </w:rPr>
        <w:t xml:space="preserve"> </w:t>
      </w:r>
      <w:r>
        <w:rPr>
          <w:sz w:val="24"/>
        </w:rPr>
        <w:t>sistema</w:t>
      </w:r>
      <w:r>
        <w:rPr>
          <w:spacing w:val="-3"/>
          <w:sz w:val="24"/>
        </w:rPr>
        <w:t xml:space="preserve"> </w:t>
      </w:r>
      <w:r>
        <w:rPr>
          <w:sz w:val="24"/>
        </w:rPr>
        <w:t>de</w:t>
      </w:r>
      <w:r>
        <w:rPr>
          <w:spacing w:val="-4"/>
          <w:sz w:val="24"/>
        </w:rPr>
        <w:t xml:space="preserve"> </w:t>
      </w:r>
      <w:r>
        <w:rPr>
          <w:spacing w:val="-2"/>
          <w:sz w:val="24"/>
        </w:rPr>
        <w:t>tratamiento;</w:t>
      </w:r>
    </w:p>
    <w:p w14:paraId="6C990321" w14:textId="77777777" w:rsidR="001D6483" w:rsidRDefault="00000000">
      <w:pPr>
        <w:pStyle w:val="Prrafodelista"/>
        <w:numPr>
          <w:ilvl w:val="1"/>
          <w:numId w:val="24"/>
        </w:numPr>
        <w:tabs>
          <w:tab w:val="left" w:pos="1028"/>
        </w:tabs>
        <w:ind w:left="1028" w:hanging="444"/>
        <w:jc w:val="both"/>
        <w:rPr>
          <w:sz w:val="24"/>
        </w:rPr>
      </w:pPr>
      <w:r>
        <w:rPr>
          <w:sz w:val="24"/>
        </w:rPr>
        <w:t>Tipo</w:t>
      </w:r>
      <w:r>
        <w:rPr>
          <w:spacing w:val="-6"/>
          <w:sz w:val="24"/>
        </w:rPr>
        <w:t xml:space="preserve"> </w:t>
      </w:r>
      <w:r>
        <w:rPr>
          <w:sz w:val="24"/>
        </w:rPr>
        <w:t>de</w:t>
      </w:r>
      <w:r>
        <w:rPr>
          <w:spacing w:val="-4"/>
          <w:sz w:val="24"/>
        </w:rPr>
        <w:t xml:space="preserve"> </w:t>
      </w:r>
      <w:r>
        <w:rPr>
          <w:sz w:val="24"/>
        </w:rPr>
        <w:t>tratamiento</w:t>
      </w:r>
      <w:r>
        <w:rPr>
          <w:spacing w:val="-3"/>
          <w:sz w:val="24"/>
        </w:rPr>
        <w:t xml:space="preserve"> </w:t>
      </w:r>
      <w:r>
        <w:rPr>
          <w:sz w:val="24"/>
        </w:rPr>
        <w:t>y</w:t>
      </w:r>
      <w:r>
        <w:rPr>
          <w:spacing w:val="-4"/>
          <w:sz w:val="24"/>
        </w:rPr>
        <w:t xml:space="preserve"> </w:t>
      </w:r>
      <w:r>
        <w:rPr>
          <w:sz w:val="24"/>
        </w:rPr>
        <w:t>proceso,</w:t>
      </w:r>
      <w:r>
        <w:rPr>
          <w:spacing w:val="-2"/>
          <w:sz w:val="24"/>
        </w:rPr>
        <w:t xml:space="preserve"> </w:t>
      </w:r>
      <w:r>
        <w:rPr>
          <w:sz w:val="24"/>
        </w:rPr>
        <w:t>sea</w:t>
      </w:r>
      <w:r>
        <w:rPr>
          <w:spacing w:val="-4"/>
          <w:sz w:val="24"/>
        </w:rPr>
        <w:t xml:space="preserve"> </w:t>
      </w:r>
      <w:r>
        <w:rPr>
          <w:sz w:val="24"/>
        </w:rPr>
        <w:t>físico-químico,</w:t>
      </w:r>
      <w:r>
        <w:rPr>
          <w:spacing w:val="-4"/>
          <w:sz w:val="24"/>
        </w:rPr>
        <w:t xml:space="preserve"> </w:t>
      </w:r>
      <w:r>
        <w:rPr>
          <w:sz w:val="24"/>
        </w:rPr>
        <w:t>biológico</w:t>
      </w:r>
      <w:r>
        <w:rPr>
          <w:spacing w:val="-2"/>
          <w:sz w:val="24"/>
        </w:rPr>
        <w:t xml:space="preserve"> </w:t>
      </w:r>
      <w:r>
        <w:rPr>
          <w:sz w:val="24"/>
        </w:rPr>
        <w:t>u</w:t>
      </w:r>
      <w:r>
        <w:rPr>
          <w:spacing w:val="-4"/>
          <w:sz w:val="24"/>
        </w:rPr>
        <w:t xml:space="preserve"> </w:t>
      </w:r>
      <w:r>
        <w:rPr>
          <w:spacing w:val="-2"/>
          <w:sz w:val="24"/>
        </w:rPr>
        <w:t>otro;</w:t>
      </w:r>
    </w:p>
    <w:p w14:paraId="451A0BE3" w14:textId="77777777" w:rsidR="001D6483" w:rsidRDefault="00000000">
      <w:pPr>
        <w:pStyle w:val="Prrafodelista"/>
        <w:numPr>
          <w:ilvl w:val="1"/>
          <w:numId w:val="24"/>
        </w:numPr>
        <w:tabs>
          <w:tab w:val="left" w:pos="1029"/>
        </w:tabs>
        <w:ind w:left="1029" w:hanging="471"/>
        <w:jc w:val="both"/>
        <w:rPr>
          <w:sz w:val="24"/>
        </w:rPr>
      </w:pPr>
      <w:r>
        <w:rPr>
          <w:sz w:val="24"/>
        </w:rPr>
        <w:t>Capacidad</w:t>
      </w:r>
      <w:r>
        <w:rPr>
          <w:spacing w:val="-5"/>
          <w:sz w:val="24"/>
        </w:rPr>
        <w:t xml:space="preserve"> </w:t>
      </w:r>
      <w:r>
        <w:rPr>
          <w:sz w:val="24"/>
        </w:rPr>
        <w:t>instalada</w:t>
      </w:r>
      <w:r>
        <w:rPr>
          <w:spacing w:val="-1"/>
          <w:sz w:val="24"/>
        </w:rPr>
        <w:t xml:space="preserve"> </w:t>
      </w:r>
      <w:r>
        <w:rPr>
          <w:sz w:val="24"/>
        </w:rPr>
        <w:t>en</w:t>
      </w:r>
      <w:r>
        <w:rPr>
          <w:spacing w:val="-2"/>
          <w:sz w:val="24"/>
        </w:rPr>
        <w:t xml:space="preserve"> </w:t>
      </w:r>
      <w:r>
        <w:rPr>
          <w:sz w:val="24"/>
        </w:rPr>
        <w:t>litros</w:t>
      </w:r>
      <w:r>
        <w:rPr>
          <w:spacing w:val="-3"/>
          <w:sz w:val="24"/>
        </w:rPr>
        <w:t xml:space="preserve"> </w:t>
      </w:r>
      <w:r>
        <w:rPr>
          <w:sz w:val="24"/>
        </w:rPr>
        <w:t>por</w:t>
      </w:r>
      <w:r>
        <w:rPr>
          <w:spacing w:val="-3"/>
          <w:sz w:val="24"/>
        </w:rPr>
        <w:t xml:space="preserve"> </w:t>
      </w:r>
      <w:r>
        <w:rPr>
          <w:sz w:val="24"/>
        </w:rPr>
        <w:t>segundo y</w:t>
      </w:r>
      <w:r>
        <w:rPr>
          <w:spacing w:val="-6"/>
          <w:sz w:val="24"/>
        </w:rPr>
        <w:t xml:space="preserve"> </w:t>
      </w:r>
      <w:r>
        <w:rPr>
          <w:sz w:val="24"/>
        </w:rPr>
        <w:t>en</w:t>
      </w:r>
      <w:r>
        <w:rPr>
          <w:spacing w:val="-3"/>
          <w:sz w:val="24"/>
        </w:rPr>
        <w:t xml:space="preserve"> </w:t>
      </w:r>
      <w:r>
        <w:rPr>
          <w:sz w:val="24"/>
        </w:rPr>
        <w:t>retención</w:t>
      </w:r>
      <w:r>
        <w:rPr>
          <w:spacing w:val="-3"/>
          <w:sz w:val="24"/>
        </w:rPr>
        <w:t xml:space="preserve"> </w:t>
      </w:r>
      <w:r>
        <w:rPr>
          <w:sz w:val="24"/>
        </w:rPr>
        <w:t>de</w:t>
      </w:r>
      <w:r>
        <w:rPr>
          <w:spacing w:val="-2"/>
          <w:sz w:val="24"/>
        </w:rPr>
        <w:t xml:space="preserve"> contaminantes;</w:t>
      </w:r>
    </w:p>
    <w:p w14:paraId="1346E9E5" w14:textId="77777777" w:rsidR="001D6483" w:rsidRDefault="00000000">
      <w:pPr>
        <w:pStyle w:val="Prrafodelista"/>
        <w:numPr>
          <w:ilvl w:val="1"/>
          <w:numId w:val="24"/>
        </w:numPr>
        <w:tabs>
          <w:tab w:val="left" w:pos="1029"/>
          <w:tab w:val="left" w:pos="1031"/>
        </w:tabs>
        <w:ind w:right="136" w:hanging="406"/>
        <w:jc w:val="both"/>
        <w:rPr>
          <w:sz w:val="24"/>
        </w:rPr>
      </w:pPr>
      <w:r>
        <w:rPr>
          <w:sz w:val="24"/>
        </w:rPr>
        <w:t>Cuerpo receptor y plano o croquis con la ubicación precisa de la planta y el punto de descarga;</w:t>
      </w:r>
    </w:p>
    <w:p w14:paraId="2287B548" w14:textId="77777777" w:rsidR="001D6483" w:rsidRDefault="00000000">
      <w:pPr>
        <w:pStyle w:val="Prrafodelista"/>
        <w:numPr>
          <w:ilvl w:val="1"/>
          <w:numId w:val="24"/>
        </w:numPr>
        <w:tabs>
          <w:tab w:val="left" w:pos="1029"/>
          <w:tab w:val="left" w:pos="1031"/>
        </w:tabs>
        <w:ind w:right="147" w:hanging="473"/>
        <w:jc w:val="both"/>
        <w:rPr>
          <w:sz w:val="24"/>
        </w:rPr>
      </w:pPr>
      <w:r>
        <w:rPr>
          <w:sz w:val="24"/>
        </w:rPr>
        <w:t xml:space="preserve">Resultados originales de los análisis de las descargas del agua tratada, realizados por un laboratorio acreditado por la Entidad Mexicana de </w:t>
      </w:r>
      <w:r>
        <w:rPr>
          <w:spacing w:val="-2"/>
          <w:sz w:val="24"/>
        </w:rPr>
        <w:t>Acreditación;</w:t>
      </w:r>
    </w:p>
    <w:p w14:paraId="4B4262BF" w14:textId="77777777" w:rsidR="001D6483" w:rsidRDefault="00000000">
      <w:pPr>
        <w:pStyle w:val="Prrafodelista"/>
        <w:numPr>
          <w:ilvl w:val="1"/>
          <w:numId w:val="24"/>
        </w:numPr>
        <w:tabs>
          <w:tab w:val="left" w:pos="1028"/>
          <w:tab w:val="left" w:pos="1136"/>
        </w:tabs>
        <w:ind w:left="1136" w:right="147" w:hanging="646"/>
        <w:jc w:val="both"/>
        <w:rPr>
          <w:sz w:val="24"/>
        </w:rPr>
      </w:pPr>
      <w:r>
        <w:rPr>
          <w:sz w:val="24"/>
        </w:rPr>
        <w:t>El informe donde se incluya la información de las fracciones II, III, IV y V, deberá estar debidamente firmado por el responsable del diseño o modificación del sistema; y</w:t>
      </w:r>
    </w:p>
    <w:p w14:paraId="4CD32030" w14:textId="77777777" w:rsidR="001D6483" w:rsidRDefault="00000000">
      <w:pPr>
        <w:pStyle w:val="Prrafodelista"/>
        <w:numPr>
          <w:ilvl w:val="1"/>
          <w:numId w:val="24"/>
        </w:numPr>
        <w:tabs>
          <w:tab w:val="left" w:pos="1028"/>
        </w:tabs>
        <w:ind w:left="1028" w:hanging="605"/>
        <w:jc w:val="both"/>
        <w:rPr>
          <w:sz w:val="24"/>
        </w:rPr>
      </w:pPr>
      <w:r>
        <w:rPr>
          <w:sz w:val="24"/>
        </w:rPr>
        <w:t>La</w:t>
      </w:r>
      <w:r>
        <w:rPr>
          <w:spacing w:val="-4"/>
          <w:sz w:val="24"/>
        </w:rPr>
        <w:t xml:space="preserve"> </w:t>
      </w:r>
      <w:r>
        <w:rPr>
          <w:sz w:val="24"/>
        </w:rPr>
        <w:t>demás</w:t>
      </w:r>
      <w:r>
        <w:rPr>
          <w:spacing w:val="-4"/>
          <w:sz w:val="24"/>
        </w:rPr>
        <w:t xml:space="preserve"> </w:t>
      </w:r>
      <w:r>
        <w:rPr>
          <w:sz w:val="24"/>
        </w:rPr>
        <w:t>información</w:t>
      </w:r>
      <w:r>
        <w:rPr>
          <w:spacing w:val="-5"/>
          <w:sz w:val="24"/>
        </w:rPr>
        <w:t xml:space="preserve"> </w:t>
      </w:r>
      <w:r>
        <w:rPr>
          <w:sz w:val="24"/>
        </w:rPr>
        <w:t>que</w:t>
      </w:r>
      <w:r>
        <w:rPr>
          <w:spacing w:val="-4"/>
          <w:sz w:val="24"/>
        </w:rPr>
        <w:t xml:space="preserve"> </w:t>
      </w:r>
      <w:r>
        <w:rPr>
          <w:sz w:val="24"/>
        </w:rPr>
        <w:t>la</w:t>
      </w:r>
      <w:r>
        <w:rPr>
          <w:spacing w:val="-4"/>
          <w:sz w:val="24"/>
        </w:rPr>
        <w:t xml:space="preserve"> </w:t>
      </w:r>
      <w:r>
        <w:rPr>
          <w:sz w:val="24"/>
        </w:rPr>
        <w:t>Secretaría</w:t>
      </w:r>
      <w:r>
        <w:rPr>
          <w:spacing w:val="-4"/>
          <w:sz w:val="24"/>
        </w:rPr>
        <w:t xml:space="preserve"> </w:t>
      </w:r>
      <w:r>
        <w:rPr>
          <w:sz w:val="24"/>
        </w:rPr>
        <w:t>considere</w:t>
      </w:r>
      <w:r>
        <w:rPr>
          <w:spacing w:val="-4"/>
          <w:sz w:val="24"/>
        </w:rPr>
        <w:t xml:space="preserve"> </w:t>
      </w:r>
      <w:r>
        <w:rPr>
          <w:spacing w:val="-2"/>
          <w:sz w:val="24"/>
        </w:rPr>
        <w:t>necesaria.</w:t>
      </w:r>
    </w:p>
    <w:p w14:paraId="5A86B35E" w14:textId="77777777" w:rsidR="001D6483" w:rsidRDefault="001D6483">
      <w:pPr>
        <w:pStyle w:val="Textoindependiente"/>
        <w:spacing w:before="1"/>
      </w:pPr>
    </w:p>
    <w:p w14:paraId="7C9C067F" w14:textId="77777777" w:rsidR="001D6483" w:rsidRDefault="00000000">
      <w:pPr>
        <w:pStyle w:val="Textoindependiente"/>
        <w:ind w:left="143" w:right="144"/>
        <w:jc w:val="both"/>
      </w:pPr>
      <w:r>
        <w:t>La disposición final de los lodos generados en las plantas de tratamiento, deberán</w:t>
      </w:r>
      <w:r>
        <w:rPr>
          <w:spacing w:val="40"/>
        </w:rPr>
        <w:t xml:space="preserve"> </w:t>
      </w:r>
      <w:r>
        <w:t>ser</w:t>
      </w:r>
      <w:r>
        <w:rPr>
          <w:spacing w:val="-2"/>
        </w:rPr>
        <w:t xml:space="preserve"> </w:t>
      </w:r>
      <w:r>
        <w:t>manejados</w:t>
      </w:r>
      <w:r>
        <w:rPr>
          <w:spacing w:val="-3"/>
        </w:rPr>
        <w:t xml:space="preserve"> </w:t>
      </w:r>
      <w:r>
        <w:t>de conformidad con lo</w:t>
      </w:r>
      <w:r>
        <w:rPr>
          <w:spacing w:val="-3"/>
        </w:rPr>
        <w:t xml:space="preserve"> </w:t>
      </w:r>
      <w:r>
        <w:t>dispuesto en las</w:t>
      </w:r>
      <w:r>
        <w:rPr>
          <w:spacing w:val="-3"/>
        </w:rPr>
        <w:t xml:space="preserve"> </w:t>
      </w:r>
      <w:r>
        <w:t>Normas</w:t>
      </w:r>
      <w:r>
        <w:rPr>
          <w:spacing w:val="-3"/>
        </w:rPr>
        <w:t xml:space="preserve"> </w:t>
      </w:r>
      <w:r>
        <w:t>Oficiales</w:t>
      </w:r>
      <w:r>
        <w:rPr>
          <w:spacing w:val="-1"/>
        </w:rPr>
        <w:t xml:space="preserve"> </w:t>
      </w:r>
      <w:r>
        <w:t>Mexicanas</w:t>
      </w:r>
      <w:r>
        <w:rPr>
          <w:spacing w:val="-1"/>
        </w:rPr>
        <w:t xml:space="preserve"> </w:t>
      </w:r>
      <w:r>
        <w:t>y de más ordenamientos aplicables.</w:t>
      </w:r>
    </w:p>
    <w:p w14:paraId="08B21ED1" w14:textId="77777777" w:rsidR="001D6483" w:rsidRDefault="001D6483">
      <w:pPr>
        <w:pStyle w:val="Textoindependiente"/>
      </w:pPr>
    </w:p>
    <w:p w14:paraId="3454E1F6" w14:textId="77777777" w:rsidR="001D6483" w:rsidRDefault="00000000">
      <w:pPr>
        <w:pStyle w:val="Textoindependiente"/>
        <w:ind w:left="143" w:right="138"/>
        <w:jc w:val="both"/>
      </w:pPr>
      <w:r>
        <w:t>Artículo 183.- Una vez presentado el informe a que se refiere el artículo anterior, la Secretaría podrá emitir las observaciones, recomendaciones y/o señalar las medidas que deberán observarse en la realización de la obra o actividad proyectada.</w:t>
      </w:r>
    </w:p>
    <w:p w14:paraId="376D7063" w14:textId="77777777" w:rsidR="001D6483" w:rsidRDefault="001D6483">
      <w:pPr>
        <w:pStyle w:val="Textoindependiente"/>
      </w:pPr>
    </w:p>
    <w:p w14:paraId="7C7D4D85" w14:textId="77777777" w:rsidR="001D6483" w:rsidRDefault="00000000">
      <w:pPr>
        <w:pStyle w:val="Textoindependiente"/>
        <w:ind w:left="143" w:right="144"/>
        <w:jc w:val="both"/>
      </w:pPr>
      <w:r>
        <w:t>Artículo 184.- La Secretaría y las demás dependencias y entidades competentes realizarán campañas sobre el problema de la contaminación del agua y las medidas para prevenirla, así como para conservar, restaurar y mejorar su calidad.</w:t>
      </w:r>
    </w:p>
    <w:p w14:paraId="6E13D310" w14:textId="77777777" w:rsidR="001D6483" w:rsidRDefault="001D6483">
      <w:pPr>
        <w:pStyle w:val="Textoindependiente"/>
        <w:spacing w:before="1"/>
      </w:pPr>
    </w:p>
    <w:p w14:paraId="0994EE73" w14:textId="77777777" w:rsidR="001D6483" w:rsidRDefault="00000000">
      <w:pPr>
        <w:pStyle w:val="Textoindependiente"/>
        <w:ind w:left="143" w:right="145"/>
        <w:jc w:val="both"/>
      </w:pPr>
      <w:r>
        <w:t>Artículo 185.- La Secretaría, en coordinación con los municipios y Servicios de Agua</w:t>
      </w:r>
      <w:r>
        <w:rPr>
          <w:spacing w:val="40"/>
        </w:rPr>
        <w:t xml:space="preserve"> </w:t>
      </w:r>
      <w:r>
        <w:t>y</w:t>
      </w:r>
      <w:r>
        <w:rPr>
          <w:spacing w:val="-3"/>
        </w:rPr>
        <w:t xml:space="preserve"> </w:t>
      </w:r>
      <w:r>
        <w:t>Drenaje de</w:t>
      </w:r>
      <w:r>
        <w:rPr>
          <w:spacing w:val="-2"/>
        </w:rPr>
        <w:t xml:space="preserve"> </w:t>
      </w:r>
      <w:r>
        <w:t>Monterrey, podrá</w:t>
      </w:r>
      <w:r>
        <w:rPr>
          <w:spacing w:val="-3"/>
        </w:rPr>
        <w:t xml:space="preserve"> </w:t>
      </w:r>
      <w:r>
        <w:t>proponer</w:t>
      </w:r>
      <w:r>
        <w:rPr>
          <w:spacing w:val="-3"/>
        </w:rPr>
        <w:t xml:space="preserve"> </w:t>
      </w:r>
      <w:r>
        <w:t>al</w:t>
      </w:r>
      <w:r>
        <w:rPr>
          <w:spacing w:val="-1"/>
        </w:rPr>
        <w:t xml:space="preserve"> </w:t>
      </w:r>
      <w:r>
        <w:t>Ejecutivo del</w:t>
      </w:r>
      <w:r>
        <w:rPr>
          <w:spacing w:val="-3"/>
        </w:rPr>
        <w:t xml:space="preserve"> </w:t>
      </w:r>
      <w:r>
        <w:t>Estado</w:t>
      </w:r>
      <w:r>
        <w:rPr>
          <w:spacing w:val="-3"/>
        </w:rPr>
        <w:t xml:space="preserve"> </w:t>
      </w:r>
      <w:r>
        <w:t>el</w:t>
      </w:r>
      <w:r>
        <w:rPr>
          <w:spacing w:val="-1"/>
        </w:rPr>
        <w:t xml:space="preserve"> </w:t>
      </w:r>
      <w:r>
        <w:t>establecimiento</w:t>
      </w:r>
      <w:r>
        <w:rPr>
          <w:spacing w:val="-3"/>
        </w:rPr>
        <w:t xml:space="preserve"> </w:t>
      </w:r>
      <w:r>
        <w:t>de zonas</w:t>
      </w:r>
      <w:r>
        <w:rPr>
          <w:spacing w:val="-1"/>
        </w:rPr>
        <w:t xml:space="preserve"> </w:t>
      </w:r>
      <w:r>
        <w:t>de protección en ríos, manantiales, cauces, veneros, vasos</w:t>
      </w:r>
      <w:r>
        <w:rPr>
          <w:spacing w:val="-1"/>
        </w:rPr>
        <w:t xml:space="preserve"> </w:t>
      </w:r>
      <w:r>
        <w:t>y</w:t>
      </w:r>
      <w:r>
        <w:rPr>
          <w:spacing w:val="-1"/>
        </w:rPr>
        <w:t xml:space="preserve"> </w:t>
      </w:r>
      <w:r>
        <w:t>demás</w:t>
      </w:r>
      <w:r>
        <w:rPr>
          <w:spacing w:val="-1"/>
        </w:rPr>
        <w:t xml:space="preserve"> </w:t>
      </w:r>
      <w:r>
        <w:t>depósitos de agua y zonas de recarga de jurisdicción estatal, cuando se encuentren en grave peligro de contaminación o para constituir una reserva ambiental.</w:t>
      </w:r>
    </w:p>
    <w:p w14:paraId="318C58F7" w14:textId="77777777" w:rsidR="001D6483" w:rsidRDefault="001D6483">
      <w:pPr>
        <w:pStyle w:val="Textoindependiente"/>
      </w:pPr>
    </w:p>
    <w:p w14:paraId="703DD57E" w14:textId="77777777" w:rsidR="001D6483" w:rsidRDefault="00000000">
      <w:pPr>
        <w:pStyle w:val="Textoindependiente"/>
        <w:ind w:left="143" w:right="144"/>
        <w:jc w:val="both"/>
      </w:pPr>
      <w:r>
        <w:t>Artículo 185 Bis. La Secretaría, estará facultada para establecer o modificar lineamientos y/o condicionantes en los registros que se emitan, cuando así lo considere conveniente.</w:t>
      </w:r>
    </w:p>
    <w:p w14:paraId="0F3433D8" w14:textId="77777777" w:rsidR="001D6483" w:rsidRDefault="001D6483">
      <w:pPr>
        <w:pStyle w:val="Textoindependiente"/>
        <w:jc w:val="both"/>
        <w:sectPr w:rsidR="001D6483">
          <w:pgSz w:w="12250" w:h="15850"/>
          <w:pgMar w:top="1820" w:right="1275" w:bottom="1020" w:left="1559" w:header="0" w:footer="834" w:gutter="0"/>
          <w:cols w:space="720"/>
        </w:sectPr>
      </w:pPr>
    </w:p>
    <w:p w14:paraId="60B59CB0" w14:textId="77777777" w:rsidR="001D6483" w:rsidRDefault="001D6483">
      <w:pPr>
        <w:pStyle w:val="Textoindependiente"/>
        <w:spacing w:before="165"/>
      </w:pPr>
    </w:p>
    <w:p w14:paraId="3249071F"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CUARTO</w:t>
      </w:r>
    </w:p>
    <w:p w14:paraId="36A2FB6A" w14:textId="77777777" w:rsidR="001D6483" w:rsidRDefault="00000000">
      <w:pPr>
        <w:ind w:left="55" w:right="50"/>
        <w:jc w:val="center"/>
        <w:rPr>
          <w:rFonts w:ascii="Arial" w:hAnsi="Arial"/>
          <w:b/>
          <w:sz w:val="24"/>
        </w:rPr>
      </w:pPr>
      <w:r>
        <w:rPr>
          <w:rFonts w:ascii="Arial" w:hAnsi="Arial"/>
          <w:b/>
          <w:sz w:val="24"/>
        </w:rPr>
        <w:t>PREVENCIÓN</w:t>
      </w:r>
      <w:r>
        <w:rPr>
          <w:rFonts w:ascii="Arial" w:hAnsi="Arial"/>
          <w:b/>
          <w:spacing w:val="-3"/>
          <w:sz w:val="24"/>
        </w:rPr>
        <w:t xml:space="preserve"> </w:t>
      </w:r>
      <w:r>
        <w:rPr>
          <w:rFonts w:ascii="Arial" w:hAnsi="Arial"/>
          <w:b/>
          <w:sz w:val="24"/>
        </w:rPr>
        <w:t>Y</w:t>
      </w:r>
      <w:r>
        <w:rPr>
          <w:rFonts w:ascii="Arial" w:hAnsi="Arial"/>
          <w:b/>
          <w:spacing w:val="-5"/>
          <w:sz w:val="24"/>
        </w:rPr>
        <w:t xml:space="preserve"> </w:t>
      </w:r>
      <w:r>
        <w:rPr>
          <w:rFonts w:ascii="Arial" w:hAnsi="Arial"/>
          <w:b/>
          <w:sz w:val="24"/>
        </w:rPr>
        <w:t>CONTROL</w:t>
      </w:r>
      <w:r>
        <w:rPr>
          <w:rFonts w:ascii="Arial" w:hAnsi="Arial"/>
          <w:b/>
          <w:spacing w:val="-3"/>
          <w:sz w:val="24"/>
        </w:rPr>
        <w:t xml:space="preserve"> </w:t>
      </w:r>
      <w:r>
        <w:rPr>
          <w:rFonts w:ascii="Arial" w:hAnsi="Arial"/>
          <w:b/>
          <w:sz w:val="24"/>
        </w:rPr>
        <w:t>DE</w:t>
      </w:r>
      <w:r>
        <w:rPr>
          <w:rFonts w:ascii="Arial" w:hAnsi="Arial"/>
          <w:b/>
          <w:spacing w:val="-3"/>
          <w:sz w:val="24"/>
        </w:rPr>
        <w:t xml:space="preserve"> </w:t>
      </w:r>
      <w:r>
        <w:rPr>
          <w:rFonts w:ascii="Arial" w:hAnsi="Arial"/>
          <w:b/>
          <w:sz w:val="24"/>
        </w:rPr>
        <w:t>LA</w:t>
      </w:r>
      <w:r>
        <w:rPr>
          <w:rFonts w:ascii="Arial" w:hAnsi="Arial"/>
          <w:b/>
          <w:spacing w:val="-9"/>
          <w:sz w:val="24"/>
        </w:rPr>
        <w:t xml:space="preserve"> </w:t>
      </w:r>
      <w:r>
        <w:rPr>
          <w:rFonts w:ascii="Arial" w:hAnsi="Arial"/>
          <w:b/>
          <w:sz w:val="24"/>
        </w:rPr>
        <w:t>CONTAMINACION AL</w:t>
      </w:r>
      <w:r>
        <w:rPr>
          <w:rFonts w:ascii="Arial" w:hAnsi="Arial"/>
          <w:b/>
          <w:spacing w:val="-3"/>
          <w:sz w:val="24"/>
        </w:rPr>
        <w:t xml:space="preserve"> </w:t>
      </w:r>
      <w:r>
        <w:rPr>
          <w:rFonts w:ascii="Arial" w:hAnsi="Arial"/>
          <w:b/>
          <w:sz w:val="24"/>
        </w:rPr>
        <w:t>SUELO</w:t>
      </w:r>
      <w:r>
        <w:rPr>
          <w:rFonts w:ascii="Arial" w:hAnsi="Arial"/>
          <w:b/>
          <w:spacing w:val="-3"/>
          <w:sz w:val="24"/>
        </w:rPr>
        <w:t xml:space="preserve"> </w:t>
      </w:r>
      <w:r>
        <w:rPr>
          <w:rFonts w:ascii="Arial" w:hAnsi="Arial"/>
          <w:b/>
          <w:sz w:val="24"/>
        </w:rPr>
        <w:t>Y</w:t>
      </w:r>
      <w:r>
        <w:rPr>
          <w:rFonts w:ascii="Arial" w:hAnsi="Arial"/>
          <w:b/>
          <w:spacing w:val="40"/>
          <w:sz w:val="24"/>
        </w:rPr>
        <w:t xml:space="preserve"> </w:t>
      </w:r>
      <w:r>
        <w:rPr>
          <w:rFonts w:ascii="Arial" w:hAnsi="Arial"/>
          <w:b/>
          <w:sz w:val="24"/>
        </w:rPr>
        <w:t>MANEJO</w:t>
      </w:r>
      <w:r>
        <w:rPr>
          <w:rFonts w:ascii="Arial" w:hAnsi="Arial"/>
          <w:b/>
          <w:spacing w:val="-3"/>
          <w:sz w:val="24"/>
        </w:rPr>
        <w:t xml:space="preserve"> </w:t>
      </w:r>
      <w:r>
        <w:rPr>
          <w:rFonts w:ascii="Arial" w:hAnsi="Arial"/>
          <w:b/>
          <w:sz w:val="24"/>
        </w:rPr>
        <w:t>Y GESTIÓN INTEGRAL DE LOS RESIDUOS</w:t>
      </w:r>
    </w:p>
    <w:p w14:paraId="2593F278" w14:textId="77777777" w:rsidR="001D6483" w:rsidRDefault="001D6483">
      <w:pPr>
        <w:pStyle w:val="Textoindependiente"/>
        <w:rPr>
          <w:rFonts w:ascii="Arial"/>
          <w:b/>
        </w:rPr>
      </w:pPr>
    </w:p>
    <w:p w14:paraId="37C99AB8" w14:textId="77777777" w:rsidR="001D6483" w:rsidRDefault="00000000">
      <w:pPr>
        <w:pStyle w:val="Textoindependiente"/>
        <w:ind w:left="143"/>
      </w:pPr>
      <w:r>
        <w:t>Artículo</w:t>
      </w:r>
      <w:r>
        <w:rPr>
          <w:spacing w:val="-6"/>
        </w:rPr>
        <w:t xml:space="preserve"> </w:t>
      </w:r>
      <w:r>
        <w:t>186.-Sin</w:t>
      </w:r>
      <w:r>
        <w:rPr>
          <w:spacing w:val="-9"/>
        </w:rPr>
        <w:t xml:space="preserve"> </w:t>
      </w:r>
      <w:r>
        <w:t>menoscabo</w:t>
      </w:r>
      <w:r>
        <w:rPr>
          <w:spacing w:val="-9"/>
        </w:rPr>
        <w:t xml:space="preserve"> </w:t>
      </w:r>
      <w:r>
        <w:t>de</w:t>
      </w:r>
      <w:r>
        <w:rPr>
          <w:spacing w:val="-8"/>
        </w:rPr>
        <w:t xml:space="preserve"> </w:t>
      </w:r>
      <w:r>
        <w:t>lo</w:t>
      </w:r>
      <w:r>
        <w:rPr>
          <w:spacing w:val="-9"/>
        </w:rPr>
        <w:t xml:space="preserve"> </w:t>
      </w:r>
      <w:r>
        <w:t>establecido</w:t>
      </w:r>
      <w:r>
        <w:rPr>
          <w:spacing w:val="-7"/>
        </w:rPr>
        <w:t xml:space="preserve"> </w:t>
      </w:r>
      <w:r>
        <w:t>en</w:t>
      </w:r>
      <w:r>
        <w:rPr>
          <w:spacing w:val="-9"/>
        </w:rPr>
        <w:t xml:space="preserve"> </w:t>
      </w:r>
      <w:r>
        <w:t>la</w:t>
      </w:r>
      <w:r>
        <w:rPr>
          <w:spacing w:val="-7"/>
        </w:rPr>
        <w:t xml:space="preserve"> </w:t>
      </w:r>
      <w:r>
        <w:t>Ley,</w:t>
      </w:r>
      <w:r>
        <w:rPr>
          <w:spacing w:val="-7"/>
        </w:rPr>
        <w:t xml:space="preserve"> </w:t>
      </w:r>
      <w:r>
        <w:t>queda</w:t>
      </w:r>
      <w:r>
        <w:rPr>
          <w:spacing w:val="-8"/>
        </w:rPr>
        <w:t xml:space="preserve"> </w:t>
      </w:r>
      <w:r>
        <w:rPr>
          <w:spacing w:val="-2"/>
        </w:rPr>
        <w:t>prohibido:</w:t>
      </w:r>
    </w:p>
    <w:p w14:paraId="4C41565E" w14:textId="77777777" w:rsidR="001D6483" w:rsidRDefault="001D6483">
      <w:pPr>
        <w:pStyle w:val="Textoindependiente"/>
        <w:spacing w:before="84"/>
      </w:pPr>
    </w:p>
    <w:p w14:paraId="019B1F9B" w14:textId="77777777" w:rsidR="001D6483" w:rsidRDefault="00000000">
      <w:pPr>
        <w:pStyle w:val="Prrafodelista"/>
        <w:numPr>
          <w:ilvl w:val="2"/>
          <w:numId w:val="24"/>
        </w:numPr>
        <w:tabs>
          <w:tab w:val="left" w:pos="860"/>
          <w:tab w:val="left" w:pos="862"/>
        </w:tabs>
        <w:spacing w:before="1"/>
        <w:ind w:left="862" w:right="150"/>
        <w:jc w:val="both"/>
        <w:rPr>
          <w:sz w:val="24"/>
        </w:rPr>
      </w:pPr>
      <w:r>
        <w:rPr>
          <w:sz w:val="24"/>
        </w:rPr>
        <w:t>Disponer de los residuos en forma tal que se cause daño al ambiente o ponga en peligro la salud, bienestar y seguridad de las personas;</w:t>
      </w:r>
    </w:p>
    <w:p w14:paraId="37182D6A" w14:textId="77777777" w:rsidR="001D6483" w:rsidRDefault="00000000">
      <w:pPr>
        <w:pStyle w:val="Prrafodelista"/>
        <w:numPr>
          <w:ilvl w:val="2"/>
          <w:numId w:val="24"/>
        </w:numPr>
        <w:tabs>
          <w:tab w:val="left" w:pos="860"/>
          <w:tab w:val="left" w:pos="862"/>
        </w:tabs>
        <w:ind w:left="862" w:right="142" w:hanging="380"/>
        <w:jc w:val="both"/>
        <w:rPr>
          <w:sz w:val="24"/>
        </w:rPr>
      </w:pPr>
      <w:r>
        <w:rPr>
          <w:sz w:val="24"/>
        </w:rPr>
        <w:t>Depositar residuos en destinos finales distintos a los previstos en la Ley o en</w:t>
      </w:r>
      <w:r>
        <w:rPr>
          <w:spacing w:val="40"/>
          <w:sz w:val="24"/>
        </w:rPr>
        <w:t xml:space="preserve"> </w:t>
      </w:r>
      <w:r>
        <w:rPr>
          <w:sz w:val="24"/>
        </w:rPr>
        <w:t>el presente Reglamento;</w:t>
      </w:r>
    </w:p>
    <w:p w14:paraId="35930683" w14:textId="77777777" w:rsidR="001D6483" w:rsidRDefault="00000000">
      <w:pPr>
        <w:pStyle w:val="Prrafodelista"/>
        <w:numPr>
          <w:ilvl w:val="2"/>
          <w:numId w:val="24"/>
        </w:numPr>
        <w:tabs>
          <w:tab w:val="left" w:pos="858"/>
          <w:tab w:val="left" w:pos="862"/>
        </w:tabs>
        <w:ind w:left="862" w:right="141" w:hanging="447"/>
        <w:jc w:val="both"/>
        <w:rPr>
          <w:sz w:val="24"/>
        </w:rPr>
      </w:pPr>
      <w:r>
        <w:rPr>
          <w:sz w:val="24"/>
        </w:rPr>
        <w:t>Construir, operar o cerrar una instalación en la que exista alguna de las diversas formas que comprende el manejo integral de los residuos sólidos urbanos o de manejo especial, sin la debida notificación, registro</w:t>
      </w:r>
      <w:r>
        <w:rPr>
          <w:spacing w:val="40"/>
          <w:sz w:val="24"/>
        </w:rPr>
        <w:t xml:space="preserve"> </w:t>
      </w:r>
      <w:r>
        <w:rPr>
          <w:sz w:val="24"/>
        </w:rPr>
        <w:t>o autorización por parte de la Secretaría y/o del municipio correspondiente;</w:t>
      </w:r>
    </w:p>
    <w:p w14:paraId="646DAE13" w14:textId="77777777" w:rsidR="001D6483" w:rsidRDefault="00000000">
      <w:pPr>
        <w:pStyle w:val="Prrafodelista"/>
        <w:numPr>
          <w:ilvl w:val="2"/>
          <w:numId w:val="24"/>
        </w:numPr>
        <w:tabs>
          <w:tab w:val="left" w:pos="860"/>
          <w:tab w:val="left" w:pos="862"/>
        </w:tabs>
        <w:ind w:left="862" w:right="147" w:hanging="473"/>
        <w:jc w:val="both"/>
        <w:rPr>
          <w:sz w:val="24"/>
        </w:rPr>
      </w:pPr>
      <w:r>
        <w:rPr>
          <w:sz w:val="24"/>
        </w:rPr>
        <w:t>Realizar el manejo de los residuos en forma distinta a como haya sido autorizado por la Secretaría o municipio;</w:t>
      </w:r>
    </w:p>
    <w:p w14:paraId="5EBBEA9D" w14:textId="77777777" w:rsidR="001D6483" w:rsidRDefault="00000000">
      <w:pPr>
        <w:pStyle w:val="Prrafodelista"/>
        <w:numPr>
          <w:ilvl w:val="2"/>
          <w:numId w:val="24"/>
        </w:numPr>
        <w:tabs>
          <w:tab w:val="left" w:pos="860"/>
          <w:tab w:val="left" w:pos="862"/>
        </w:tabs>
        <w:ind w:left="862" w:right="138" w:hanging="406"/>
        <w:jc w:val="both"/>
        <w:rPr>
          <w:sz w:val="24"/>
        </w:rPr>
      </w:pPr>
      <w:r>
        <w:rPr>
          <w:sz w:val="24"/>
        </w:rPr>
        <w:t>Depositar en los rellenos sanitarios, residuos líquidos, salvo que se trate de restos de líquidos contenidos en pequeños recipientes de productos de consumo domiciliario o de la recirculación de los lixiviados generados en los propios rellenos, de conformidad a lo estipulado en la normatividad aplicable;</w:t>
      </w:r>
    </w:p>
    <w:p w14:paraId="6A246F76" w14:textId="77777777" w:rsidR="001D6483" w:rsidRDefault="00000000">
      <w:pPr>
        <w:pStyle w:val="Prrafodelista"/>
        <w:numPr>
          <w:ilvl w:val="2"/>
          <w:numId w:val="24"/>
        </w:numPr>
        <w:tabs>
          <w:tab w:val="left" w:pos="860"/>
          <w:tab w:val="left" w:pos="862"/>
        </w:tabs>
        <w:spacing w:before="1"/>
        <w:ind w:left="862" w:right="138" w:hanging="473"/>
        <w:jc w:val="both"/>
        <w:rPr>
          <w:sz w:val="24"/>
        </w:rPr>
      </w:pPr>
      <w:r>
        <w:rPr>
          <w:sz w:val="24"/>
        </w:rPr>
        <w:t>Depositar en los rellenos sanitarios llantas usadas que no hayan sido previamente</w:t>
      </w:r>
      <w:r>
        <w:rPr>
          <w:spacing w:val="-1"/>
          <w:sz w:val="24"/>
        </w:rPr>
        <w:t xml:space="preserve"> </w:t>
      </w:r>
      <w:r>
        <w:rPr>
          <w:sz w:val="24"/>
        </w:rPr>
        <w:t>trituradas</w:t>
      </w:r>
      <w:r>
        <w:rPr>
          <w:spacing w:val="-4"/>
          <w:sz w:val="24"/>
        </w:rPr>
        <w:t xml:space="preserve"> </w:t>
      </w:r>
      <w:r>
        <w:rPr>
          <w:sz w:val="24"/>
        </w:rPr>
        <w:t>o cortadas</w:t>
      </w:r>
      <w:r>
        <w:rPr>
          <w:spacing w:val="-3"/>
          <w:sz w:val="24"/>
        </w:rPr>
        <w:t xml:space="preserve"> </w:t>
      </w:r>
      <w:r>
        <w:rPr>
          <w:sz w:val="24"/>
        </w:rPr>
        <w:t>en</w:t>
      </w:r>
      <w:r>
        <w:rPr>
          <w:spacing w:val="-1"/>
          <w:sz w:val="24"/>
        </w:rPr>
        <w:t xml:space="preserve"> </w:t>
      </w:r>
      <w:r>
        <w:rPr>
          <w:sz w:val="24"/>
        </w:rPr>
        <w:t>pedazos</w:t>
      </w:r>
      <w:r>
        <w:rPr>
          <w:spacing w:val="-1"/>
          <w:sz w:val="24"/>
        </w:rPr>
        <w:t xml:space="preserve"> </w:t>
      </w:r>
      <w:r>
        <w:rPr>
          <w:sz w:val="24"/>
        </w:rPr>
        <w:t>a fin</w:t>
      </w:r>
      <w:r>
        <w:rPr>
          <w:spacing w:val="-3"/>
          <w:sz w:val="24"/>
        </w:rPr>
        <w:t xml:space="preserve"> </w:t>
      </w:r>
      <w:r>
        <w:rPr>
          <w:sz w:val="24"/>
        </w:rPr>
        <w:t>de</w:t>
      </w:r>
      <w:r>
        <w:rPr>
          <w:spacing w:val="-1"/>
          <w:sz w:val="24"/>
        </w:rPr>
        <w:t xml:space="preserve"> </w:t>
      </w:r>
      <w:r>
        <w:rPr>
          <w:sz w:val="24"/>
        </w:rPr>
        <w:t>evitar</w:t>
      </w:r>
      <w:r>
        <w:rPr>
          <w:spacing w:val="-1"/>
          <w:sz w:val="24"/>
        </w:rPr>
        <w:t xml:space="preserve"> </w:t>
      </w:r>
      <w:r>
        <w:rPr>
          <w:sz w:val="24"/>
        </w:rPr>
        <w:t>la</w:t>
      </w:r>
      <w:r>
        <w:rPr>
          <w:spacing w:val="-1"/>
          <w:sz w:val="24"/>
        </w:rPr>
        <w:t xml:space="preserve"> </w:t>
      </w:r>
      <w:r>
        <w:rPr>
          <w:sz w:val="24"/>
        </w:rPr>
        <w:t>acumulación</w:t>
      </w:r>
      <w:r>
        <w:rPr>
          <w:spacing w:val="-1"/>
          <w:sz w:val="24"/>
        </w:rPr>
        <w:t xml:space="preserve"> </w:t>
      </w:r>
      <w:r>
        <w:rPr>
          <w:sz w:val="24"/>
        </w:rPr>
        <w:t>de aire, agua o líquidos en su interior, salvo cuando las autoridades</w:t>
      </w:r>
      <w:r>
        <w:rPr>
          <w:spacing w:val="40"/>
          <w:sz w:val="24"/>
        </w:rPr>
        <w:t xml:space="preserve"> </w:t>
      </w:r>
      <w:r>
        <w:rPr>
          <w:sz w:val="24"/>
        </w:rPr>
        <w:t>competentes lo consideren justificable;</w:t>
      </w:r>
    </w:p>
    <w:p w14:paraId="12D4E753" w14:textId="77777777" w:rsidR="001D6483" w:rsidRDefault="00000000">
      <w:pPr>
        <w:pStyle w:val="Prrafodelista"/>
        <w:numPr>
          <w:ilvl w:val="2"/>
          <w:numId w:val="24"/>
        </w:numPr>
        <w:tabs>
          <w:tab w:val="left" w:pos="860"/>
          <w:tab w:val="left" w:pos="862"/>
        </w:tabs>
        <w:ind w:left="862" w:right="147" w:hanging="540"/>
        <w:jc w:val="both"/>
        <w:rPr>
          <w:sz w:val="24"/>
        </w:rPr>
      </w:pPr>
      <w:r>
        <w:rPr>
          <w:sz w:val="24"/>
        </w:rPr>
        <w:t>Depositar en rellenos sanitarios destinados a los residuos sólidos urbanos, residuos de la construcción o demolición de inmuebles, salvo que se trate de pequeñas cantidades resultantes de trabajos de remodelación debidamente autorizados por la autoridad competente:</w:t>
      </w:r>
    </w:p>
    <w:p w14:paraId="0CBB0C62" w14:textId="77777777" w:rsidR="001D6483" w:rsidRDefault="00000000">
      <w:pPr>
        <w:pStyle w:val="Prrafodelista"/>
        <w:numPr>
          <w:ilvl w:val="2"/>
          <w:numId w:val="24"/>
        </w:numPr>
        <w:tabs>
          <w:tab w:val="left" w:pos="860"/>
        </w:tabs>
        <w:ind w:left="860" w:hanging="605"/>
        <w:jc w:val="both"/>
        <w:rPr>
          <w:sz w:val="24"/>
        </w:rPr>
      </w:pPr>
      <w:r>
        <w:rPr>
          <w:sz w:val="24"/>
        </w:rPr>
        <w:t>Quemar</w:t>
      </w:r>
      <w:r>
        <w:rPr>
          <w:spacing w:val="-4"/>
          <w:sz w:val="24"/>
        </w:rPr>
        <w:t xml:space="preserve"> </w:t>
      </w:r>
      <w:r>
        <w:rPr>
          <w:sz w:val="24"/>
        </w:rPr>
        <w:t>residuos</w:t>
      </w:r>
      <w:r>
        <w:rPr>
          <w:spacing w:val="-5"/>
          <w:sz w:val="24"/>
        </w:rPr>
        <w:t xml:space="preserve"> </w:t>
      </w:r>
      <w:r>
        <w:rPr>
          <w:sz w:val="24"/>
        </w:rPr>
        <w:t>en</w:t>
      </w:r>
      <w:r>
        <w:rPr>
          <w:spacing w:val="-4"/>
          <w:sz w:val="24"/>
        </w:rPr>
        <w:t xml:space="preserve"> </w:t>
      </w:r>
      <w:r>
        <w:rPr>
          <w:sz w:val="24"/>
        </w:rPr>
        <w:t>instalaciones</w:t>
      </w:r>
      <w:r>
        <w:rPr>
          <w:spacing w:val="-3"/>
          <w:sz w:val="24"/>
        </w:rPr>
        <w:t xml:space="preserve"> </w:t>
      </w:r>
      <w:r>
        <w:rPr>
          <w:sz w:val="24"/>
        </w:rPr>
        <w:t>no</w:t>
      </w:r>
      <w:r>
        <w:rPr>
          <w:spacing w:val="-3"/>
          <w:sz w:val="24"/>
        </w:rPr>
        <w:t xml:space="preserve"> </w:t>
      </w:r>
      <w:r>
        <w:rPr>
          <w:spacing w:val="-2"/>
          <w:sz w:val="24"/>
        </w:rPr>
        <w:t>autorizadas;</w:t>
      </w:r>
    </w:p>
    <w:p w14:paraId="7ED6CC09" w14:textId="77777777" w:rsidR="001D6483" w:rsidRDefault="00000000">
      <w:pPr>
        <w:pStyle w:val="Prrafodelista"/>
        <w:numPr>
          <w:ilvl w:val="2"/>
          <w:numId w:val="24"/>
        </w:numPr>
        <w:tabs>
          <w:tab w:val="left" w:pos="860"/>
          <w:tab w:val="left" w:pos="862"/>
        </w:tabs>
        <w:ind w:left="862" w:right="141" w:hanging="473"/>
        <w:jc w:val="both"/>
        <w:rPr>
          <w:sz w:val="24"/>
        </w:rPr>
      </w:pPr>
      <w:r>
        <w:rPr>
          <w:sz w:val="24"/>
        </w:rPr>
        <w:t xml:space="preserve">Descargar en acuíferos o cuerpos de aguas superficiales, aguas residuales generadas en una instalación de manejo de residuos sólidos urbanos o de manejo especial, sin cumplir con las disposiciones legales que resulten </w:t>
      </w:r>
      <w:r>
        <w:rPr>
          <w:spacing w:val="-2"/>
          <w:sz w:val="24"/>
        </w:rPr>
        <w:t>aplicables;</w:t>
      </w:r>
    </w:p>
    <w:p w14:paraId="115E7D91" w14:textId="77777777" w:rsidR="001D6483" w:rsidRDefault="00000000">
      <w:pPr>
        <w:pStyle w:val="Prrafodelista"/>
        <w:numPr>
          <w:ilvl w:val="2"/>
          <w:numId w:val="24"/>
        </w:numPr>
        <w:tabs>
          <w:tab w:val="left" w:pos="860"/>
          <w:tab w:val="left" w:pos="862"/>
        </w:tabs>
        <w:spacing w:before="1"/>
        <w:ind w:left="862" w:right="142" w:hanging="406"/>
        <w:jc w:val="both"/>
        <w:rPr>
          <w:sz w:val="24"/>
        </w:rPr>
      </w:pPr>
      <w:r>
        <w:rPr>
          <w:sz w:val="24"/>
        </w:rPr>
        <w:t>Realizar cualquier actividad relacionada con el manejo de los residuos que produzca daños y perjuicios al ambiente,</w:t>
      </w:r>
      <w:r>
        <w:rPr>
          <w:spacing w:val="40"/>
          <w:sz w:val="24"/>
        </w:rPr>
        <w:t xml:space="preserve"> </w:t>
      </w:r>
      <w:r>
        <w:rPr>
          <w:sz w:val="24"/>
        </w:rPr>
        <w:t>la salud o que ocasione contingencias ambientales o sanitarias;</w:t>
      </w:r>
    </w:p>
    <w:p w14:paraId="7103E6BC" w14:textId="77777777" w:rsidR="001D6483" w:rsidRDefault="00000000">
      <w:pPr>
        <w:pStyle w:val="Prrafodelista"/>
        <w:numPr>
          <w:ilvl w:val="2"/>
          <w:numId w:val="24"/>
        </w:numPr>
        <w:tabs>
          <w:tab w:val="left" w:pos="860"/>
          <w:tab w:val="left" w:pos="862"/>
        </w:tabs>
        <w:ind w:left="862" w:right="142" w:hanging="473"/>
        <w:jc w:val="both"/>
        <w:rPr>
          <w:sz w:val="24"/>
        </w:rPr>
      </w:pPr>
      <w:r>
        <w:rPr>
          <w:sz w:val="24"/>
        </w:rPr>
        <w:t>Almacenar residuos de manejo especial y sólidos urbanos cuando sean incompatibles en los términos de la normatividad aplicable;</w:t>
      </w:r>
    </w:p>
    <w:p w14:paraId="3DB7A9F1" w14:textId="77777777" w:rsidR="001D6483" w:rsidRDefault="00000000">
      <w:pPr>
        <w:pStyle w:val="Prrafodelista"/>
        <w:numPr>
          <w:ilvl w:val="2"/>
          <w:numId w:val="24"/>
        </w:numPr>
        <w:tabs>
          <w:tab w:val="left" w:pos="860"/>
          <w:tab w:val="left" w:pos="862"/>
        </w:tabs>
        <w:ind w:left="862" w:right="148" w:hanging="540"/>
        <w:jc w:val="both"/>
        <w:rPr>
          <w:sz w:val="24"/>
        </w:rPr>
      </w:pPr>
      <w:r>
        <w:rPr>
          <w:sz w:val="24"/>
        </w:rPr>
        <w:t>Almacenar residuos de manejo especial y sólidos urbanos, en cantidades que rebasen la capacidad instalada de almacenamiento; y,</w:t>
      </w:r>
    </w:p>
    <w:p w14:paraId="49FF4EE7" w14:textId="77777777" w:rsidR="001D6483" w:rsidRDefault="00000000">
      <w:pPr>
        <w:pStyle w:val="Prrafodelista"/>
        <w:numPr>
          <w:ilvl w:val="2"/>
          <w:numId w:val="24"/>
        </w:numPr>
        <w:tabs>
          <w:tab w:val="left" w:pos="860"/>
          <w:tab w:val="left" w:pos="862"/>
        </w:tabs>
        <w:ind w:left="862" w:right="138" w:hanging="608"/>
        <w:jc w:val="both"/>
        <w:rPr>
          <w:sz w:val="24"/>
        </w:rPr>
      </w:pPr>
      <w:r>
        <w:rPr>
          <w:sz w:val="24"/>
        </w:rPr>
        <w:t>Almacenar residuos de manejo especial y sólidos urbanos, en áreas que no reúnan las condiciones previstas en la Ley o en</w:t>
      </w:r>
      <w:r>
        <w:rPr>
          <w:spacing w:val="80"/>
          <w:sz w:val="24"/>
        </w:rPr>
        <w:t xml:space="preserve"> </w:t>
      </w:r>
      <w:r>
        <w:rPr>
          <w:sz w:val="24"/>
        </w:rPr>
        <w:t>el presente Reglamento, o que sean propensas a inundaciones.</w:t>
      </w:r>
    </w:p>
    <w:p w14:paraId="6282D147"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4FA37712" w14:textId="77777777" w:rsidR="001D6483" w:rsidRDefault="001D6483">
      <w:pPr>
        <w:pStyle w:val="Textoindependiente"/>
      </w:pPr>
    </w:p>
    <w:p w14:paraId="4D1BC50E" w14:textId="77777777" w:rsidR="001D6483" w:rsidRDefault="001D6483">
      <w:pPr>
        <w:pStyle w:val="Textoindependiente"/>
        <w:spacing w:before="165"/>
      </w:pPr>
    </w:p>
    <w:p w14:paraId="3D6389EB" w14:textId="77777777" w:rsidR="001D6483" w:rsidRDefault="00000000">
      <w:pPr>
        <w:pStyle w:val="Textoindependiente"/>
        <w:ind w:left="143" w:right="145"/>
        <w:jc w:val="both"/>
      </w:pPr>
      <w:r>
        <w:t>Artículo 187.- Será responsabilidad de la autoridad municipal, proveer lo necesario para evitar la obstrucción de los sistemas de drenaje pluvial o alcantarillado con residuos sólidos urbanos o de manejo especial.</w:t>
      </w:r>
    </w:p>
    <w:p w14:paraId="2EAEE26D" w14:textId="77777777" w:rsidR="001D6483" w:rsidRDefault="001D6483">
      <w:pPr>
        <w:pStyle w:val="Textoindependiente"/>
      </w:pPr>
    </w:p>
    <w:p w14:paraId="06313236" w14:textId="77777777" w:rsidR="001D6483" w:rsidRDefault="00000000">
      <w:pPr>
        <w:pStyle w:val="Textoindependiente"/>
        <w:spacing w:before="1"/>
        <w:ind w:left="143" w:right="144"/>
        <w:jc w:val="both"/>
      </w:pPr>
      <w:r>
        <w:t>Artículo 188.- La Secretaría integrará y mantendrá actualizado el inventario de sitios contaminados por residuos, que contendrá al menos los datos siguientes:</w:t>
      </w:r>
    </w:p>
    <w:p w14:paraId="28600774" w14:textId="77777777" w:rsidR="001D6483" w:rsidRDefault="001D6483">
      <w:pPr>
        <w:pStyle w:val="Textoindependiente"/>
      </w:pPr>
    </w:p>
    <w:p w14:paraId="070AABB6" w14:textId="77777777" w:rsidR="001D6483" w:rsidRDefault="00000000">
      <w:pPr>
        <w:pStyle w:val="Prrafodelista"/>
        <w:numPr>
          <w:ilvl w:val="0"/>
          <w:numId w:val="23"/>
        </w:numPr>
        <w:tabs>
          <w:tab w:val="left" w:pos="861"/>
        </w:tabs>
        <w:ind w:left="861" w:hanging="313"/>
        <w:jc w:val="left"/>
        <w:rPr>
          <w:sz w:val="24"/>
        </w:rPr>
      </w:pPr>
      <w:r>
        <w:rPr>
          <w:sz w:val="24"/>
        </w:rPr>
        <w:t>Área</w:t>
      </w:r>
      <w:r>
        <w:rPr>
          <w:spacing w:val="-1"/>
          <w:sz w:val="24"/>
        </w:rPr>
        <w:t xml:space="preserve"> </w:t>
      </w:r>
      <w:r>
        <w:rPr>
          <w:spacing w:val="-2"/>
          <w:sz w:val="24"/>
        </w:rPr>
        <w:t>geográfica;</w:t>
      </w:r>
    </w:p>
    <w:p w14:paraId="3F6A0BEE" w14:textId="77777777" w:rsidR="001D6483" w:rsidRDefault="00000000">
      <w:pPr>
        <w:pStyle w:val="Prrafodelista"/>
        <w:numPr>
          <w:ilvl w:val="0"/>
          <w:numId w:val="23"/>
        </w:numPr>
        <w:tabs>
          <w:tab w:val="left" w:pos="861"/>
        </w:tabs>
        <w:ind w:left="861" w:hanging="378"/>
        <w:jc w:val="left"/>
        <w:rPr>
          <w:sz w:val="24"/>
        </w:rPr>
      </w:pPr>
      <w:r>
        <w:rPr>
          <w:sz w:val="24"/>
        </w:rPr>
        <w:t>Vías</w:t>
      </w:r>
      <w:r>
        <w:rPr>
          <w:spacing w:val="-3"/>
          <w:sz w:val="24"/>
        </w:rPr>
        <w:t xml:space="preserve"> </w:t>
      </w:r>
      <w:r>
        <w:rPr>
          <w:sz w:val="24"/>
        </w:rPr>
        <w:t xml:space="preserve">de </w:t>
      </w:r>
      <w:r>
        <w:rPr>
          <w:spacing w:val="-2"/>
          <w:sz w:val="24"/>
        </w:rPr>
        <w:t>comunicación;</w:t>
      </w:r>
    </w:p>
    <w:p w14:paraId="625886BF" w14:textId="77777777" w:rsidR="001D6483" w:rsidRDefault="00000000">
      <w:pPr>
        <w:pStyle w:val="Prrafodelista"/>
        <w:numPr>
          <w:ilvl w:val="0"/>
          <w:numId w:val="23"/>
        </w:numPr>
        <w:tabs>
          <w:tab w:val="left" w:pos="859"/>
        </w:tabs>
        <w:ind w:left="859" w:hanging="443"/>
        <w:jc w:val="left"/>
        <w:rPr>
          <w:sz w:val="24"/>
        </w:rPr>
      </w:pPr>
      <w:r>
        <w:rPr>
          <w:sz w:val="24"/>
        </w:rPr>
        <w:t>Geología</w:t>
      </w:r>
      <w:r>
        <w:rPr>
          <w:spacing w:val="-3"/>
          <w:sz w:val="24"/>
        </w:rPr>
        <w:t xml:space="preserve"> </w:t>
      </w:r>
      <w:r>
        <w:rPr>
          <w:sz w:val="24"/>
        </w:rPr>
        <w:t>e</w:t>
      </w:r>
      <w:r>
        <w:rPr>
          <w:spacing w:val="-1"/>
          <w:sz w:val="24"/>
        </w:rPr>
        <w:t xml:space="preserve"> </w:t>
      </w:r>
      <w:r>
        <w:rPr>
          <w:spacing w:val="-2"/>
          <w:sz w:val="24"/>
        </w:rPr>
        <w:t>hidrografía;</w:t>
      </w:r>
    </w:p>
    <w:p w14:paraId="79362CB1" w14:textId="77777777" w:rsidR="001D6483" w:rsidRDefault="00000000">
      <w:pPr>
        <w:pStyle w:val="Prrafodelista"/>
        <w:numPr>
          <w:ilvl w:val="0"/>
          <w:numId w:val="23"/>
        </w:numPr>
        <w:tabs>
          <w:tab w:val="left" w:pos="861"/>
        </w:tabs>
        <w:ind w:left="861" w:hanging="471"/>
        <w:jc w:val="left"/>
        <w:rPr>
          <w:sz w:val="24"/>
        </w:rPr>
      </w:pPr>
      <w:r>
        <w:rPr>
          <w:sz w:val="24"/>
        </w:rPr>
        <w:t>Áreas</w:t>
      </w:r>
      <w:r>
        <w:rPr>
          <w:spacing w:val="-4"/>
          <w:sz w:val="24"/>
        </w:rPr>
        <w:t xml:space="preserve"> </w:t>
      </w:r>
      <w:r>
        <w:rPr>
          <w:sz w:val="24"/>
        </w:rPr>
        <w:t>de</w:t>
      </w:r>
      <w:r>
        <w:rPr>
          <w:spacing w:val="-4"/>
          <w:sz w:val="24"/>
        </w:rPr>
        <w:t xml:space="preserve"> </w:t>
      </w:r>
      <w:r>
        <w:rPr>
          <w:sz w:val="24"/>
        </w:rPr>
        <w:t>protección</w:t>
      </w:r>
      <w:r>
        <w:rPr>
          <w:spacing w:val="-3"/>
          <w:sz w:val="24"/>
        </w:rPr>
        <w:t xml:space="preserve"> </w:t>
      </w:r>
      <w:r>
        <w:rPr>
          <w:sz w:val="24"/>
        </w:rPr>
        <w:t>o</w:t>
      </w:r>
      <w:r>
        <w:rPr>
          <w:spacing w:val="-5"/>
          <w:sz w:val="24"/>
        </w:rPr>
        <w:t xml:space="preserve"> </w:t>
      </w:r>
      <w:r>
        <w:rPr>
          <w:sz w:val="24"/>
        </w:rPr>
        <w:t>restricción</w:t>
      </w:r>
      <w:r>
        <w:rPr>
          <w:spacing w:val="-2"/>
          <w:sz w:val="24"/>
        </w:rPr>
        <w:t xml:space="preserve"> legal;</w:t>
      </w:r>
    </w:p>
    <w:p w14:paraId="2E5D844E" w14:textId="77777777" w:rsidR="001D6483" w:rsidRDefault="00000000">
      <w:pPr>
        <w:pStyle w:val="Prrafodelista"/>
        <w:numPr>
          <w:ilvl w:val="0"/>
          <w:numId w:val="23"/>
        </w:numPr>
        <w:tabs>
          <w:tab w:val="left" w:pos="860"/>
          <w:tab w:val="left" w:pos="862"/>
        </w:tabs>
        <w:ind w:left="862" w:right="149" w:hanging="406"/>
        <w:jc w:val="left"/>
        <w:rPr>
          <w:sz w:val="24"/>
        </w:rPr>
      </w:pPr>
      <w:r>
        <w:rPr>
          <w:sz w:val="24"/>
        </w:rPr>
        <w:t>Localización de pozos de abastecimiento de agua, mapas de profundidad del nivel del agua subterránea y perímetros de protección de los pozos;</w:t>
      </w:r>
    </w:p>
    <w:p w14:paraId="54A95D81" w14:textId="77777777" w:rsidR="001D6483" w:rsidRDefault="00000000">
      <w:pPr>
        <w:pStyle w:val="Prrafodelista"/>
        <w:numPr>
          <w:ilvl w:val="0"/>
          <w:numId w:val="23"/>
        </w:numPr>
        <w:tabs>
          <w:tab w:val="left" w:pos="860"/>
          <w:tab w:val="left" w:pos="862"/>
        </w:tabs>
        <w:ind w:left="862" w:right="147" w:hanging="473"/>
        <w:jc w:val="left"/>
        <w:rPr>
          <w:sz w:val="24"/>
        </w:rPr>
      </w:pPr>
      <w:r>
        <w:rPr>
          <w:sz w:val="24"/>
        </w:rPr>
        <w:t>Mapas</w:t>
      </w:r>
      <w:r>
        <w:rPr>
          <w:spacing w:val="33"/>
          <w:sz w:val="24"/>
        </w:rPr>
        <w:t xml:space="preserve"> </w:t>
      </w:r>
      <w:r>
        <w:rPr>
          <w:sz w:val="24"/>
        </w:rPr>
        <w:t>de</w:t>
      </w:r>
      <w:r>
        <w:rPr>
          <w:spacing w:val="34"/>
          <w:sz w:val="24"/>
        </w:rPr>
        <w:t xml:space="preserve"> </w:t>
      </w:r>
      <w:r>
        <w:rPr>
          <w:sz w:val="24"/>
        </w:rPr>
        <w:t>uso</w:t>
      </w:r>
      <w:r>
        <w:rPr>
          <w:spacing w:val="34"/>
          <w:sz w:val="24"/>
        </w:rPr>
        <w:t xml:space="preserve"> </w:t>
      </w:r>
      <w:r>
        <w:rPr>
          <w:sz w:val="24"/>
        </w:rPr>
        <w:t>y localizaciones</w:t>
      </w:r>
      <w:r>
        <w:rPr>
          <w:spacing w:val="33"/>
          <w:sz w:val="24"/>
        </w:rPr>
        <w:t xml:space="preserve"> </w:t>
      </w:r>
      <w:r>
        <w:rPr>
          <w:sz w:val="24"/>
        </w:rPr>
        <w:t>de</w:t>
      </w:r>
      <w:r>
        <w:rPr>
          <w:spacing w:val="34"/>
          <w:sz w:val="24"/>
        </w:rPr>
        <w:t xml:space="preserve"> </w:t>
      </w:r>
      <w:r>
        <w:rPr>
          <w:sz w:val="24"/>
        </w:rPr>
        <w:t>los</w:t>
      </w:r>
      <w:r>
        <w:rPr>
          <w:spacing w:val="34"/>
          <w:sz w:val="24"/>
        </w:rPr>
        <w:t xml:space="preserve"> </w:t>
      </w:r>
      <w:r>
        <w:rPr>
          <w:sz w:val="24"/>
        </w:rPr>
        <w:t>sitios</w:t>
      </w:r>
      <w:r>
        <w:rPr>
          <w:spacing w:val="34"/>
          <w:sz w:val="24"/>
        </w:rPr>
        <w:t xml:space="preserve"> </w:t>
      </w:r>
      <w:r>
        <w:rPr>
          <w:sz w:val="24"/>
        </w:rPr>
        <w:t>contaminados</w:t>
      </w:r>
      <w:r>
        <w:rPr>
          <w:spacing w:val="33"/>
          <w:sz w:val="24"/>
        </w:rPr>
        <w:t xml:space="preserve"> </w:t>
      </w:r>
      <w:r>
        <w:rPr>
          <w:sz w:val="24"/>
        </w:rPr>
        <w:t>o</w:t>
      </w:r>
      <w:r>
        <w:rPr>
          <w:spacing w:val="34"/>
          <w:sz w:val="24"/>
        </w:rPr>
        <w:t xml:space="preserve"> </w:t>
      </w:r>
      <w:r>
        <w:rPr>
          <w:sz w:val="24"/>
        </w:rPr>
        <w:t>potencialmente contaminados; y,</w:t>
      </w:r>
    </w:p>
    <w:p w14:paraId="00750E69" w14:textId="77777777" w:rsidR="001D6483" w:rsidRDefault="00000000">
      <w:pPr>
        <w:pStyle w:val="Prrafodelista"/>
        <w:numPr>
          <w:ilvl w:val="0"/>
          <w:numId w:val="23"/>
        </w:numPr>
        <w:tabs>
          <w:tab w:val="left" w:pos="861"/>
        </w:tabs>
        <w:ind w:left="861" w:hanging="538"/>
        <w:jc w:val="left"/>
        <w:rPr>
          <w:sz w:val="24"/>
        </w:rPr>
      </w:pPr>
      <w:r>
        <w:rPr>
          <w:sz w:val="24"/>
        </w:rPr>
        <w:t>Localización</w:t>
      </w:r>
      <w:r>
        <w:rPr>
          <w:spacing w:val="-2"/>
          <w:sz w:val="24"/>
        </w:rPr>
        <w:t xml:space="preserve"> </w:t>
      </w:r>
      <w:r>
        <w:rPr>
          <w:sz w:val="24"/>
        </w:rPr>
        <w:t>de</w:t>
      </w:r>
      <w:r>
        <w:rPr>
          <w:spacing w:val="-3"/>
          <w:sz w:val="24"/>
        </w:rPr>
        <w:t xml:space="preserve"> </w:t>
      </w:r>
      <w:r>
        <w:rPr>
          <w:sz w:val="24"/>
        </w:rPr>
        <w:t>cuerpos</w:t>
      </w:r>
      <w:r>
        <w:rPr>
          <w:spacing w:val="-3"/>
          <w:sz w:val="24"/>
        </w:rPr>
        <w:t xml:space="preserve"> </w:t>
      </w:r>
      <w:r>
        <w:rPr>
          <w:sz w:val="24"/>
        </w:rPr>
        <w:t>de</w:t>
      </w:r>
      <w:r>
        <w:rPr>
          <w:spacing w:val="-4"/>
          <w:sz w:val="24"/>
        </w:rPr>
        <w:t xml:space="preserve"> </w:t>
      </w:r>
      <w:r>
        <w:rPr>
          <w:sz w:val="24"/>
        </w:rPr>
        <w:t>agua</w:t>
      </w:r>
      <w:r>
        <w:rPr>
          <w:spacing w:val="-3"/>
          <w:sz w:val="24"/>
        </w:rPr>
        <w:t xml:space="preserve"> </w:t>
      </w:r>
      <w:r>
        <w:rPr>
          <w:sz w:val="24"/>
        </w:rPr>
        <w:t>o</w:t>
      </w:r>
      <w:r>
        <w:rPr>
          <w:spacing w:val="-4"/>
          <w:sz w:val="24"/>
        </w:rPr>
        <w:t xml:space="preserve"> </w:t>
      </w:r>
      <w:r>
        <w:rPr>
          <w:sz w:val="24"/>
        </w:rPr>
        <w:t>captación</w:t>
      </w:r>
      <w:r>
        <w:rPr>
          <w:spacing w:val="-5"/>
          <w:sz w:val="24"/>
        </w:rPr>
        <w:t xml:space="preserve"> </w:t>
      </w:r>
      <w:r>
        <w:rPr>
          <w:sz w:val="24"/>
        </w:rPr>
        <w:t>de</w:t>
      </w:r>
      <w:r>
        <w:rPr>
          <w:spacing w:val="-3"/>
          <w:sz w:val="24"/>
        </w:rPr>
        <w:t xml:space="preserve"> </w:t>
      </w:r>
      <w:r>
        <w:rPr>
          <w:sz w:val="24"/>
        </w:rPr>
        <w:t>aguas</w:t>
      </w:r>
      <w:r>
        <w:rPr>
          <w:spacing w:val="-6"/>
          <w:sz w:val="24"/>
        </w:rPr>
        <w:t xml:space="preserve"> </w:t>
      </w:r>
      <w:r>
        <w:rPr>
          <w:spacing w:val="-2"/>
          <w:sz w:val="24"/>
        </w:rPr>
        <w:t>superficiales.</w:t>
      </w:r>
    </w:p>
    <w:p w14:paraId="25B67EE1" w14:textId="77777777" w:rsidR="001D6483" w:rsidRDefault="001D6483">
      <w:pPr>
        <w:pStyle w:val="Textoindependiente"/>
      </w:pPr>
    </w:p>
    <w:p w14:paraId="652E4212" w14:textId="77777777" w:rsidR="001D6483" w:rsidRDefault="00000000">
      <w:pPr>
        <w:pStyle w:val="Textoindependiente"/>
        <w:ind w:left="143" w:right="138"/>
        <w:jc w:val="both"/>
      </w:pPr>
      <w:r>
        <w:t>Artículo 189</w:t>
      </w:r>
      <w:r>
        <w:rPr>
          <w:rFonts w:ascii="Arial" w:hAnsi="Arial"/>
          <w:b/>
        </w:rPr>
        <w:t xml:space="preserve">.- </w:t>
      </w:r>
      <w:r>
        <w:t>Corresponde a los responsables de la contaminación de sitios a causa de residuos, cubrir los costos de:</w:t>
      </w:r>
    </w:p>
    <w:p w14:paraId="3AA9AB0E" w14:textId="77777777" w:rsidR="001D6483" w:rsidRDefault="001D6483">
      <w:pPr>
        <w:pStyle w:val="Textoindependiente"/>
        <w:spacing w:before="1"/>
      </w:pPr>
    </w:p>
    <w:p w14:paraId="1A1419A5" w14:textId="77777777" w:rsidR="001D6483" w:rsidRDefault="00000000">
      <w:pPr>
        <w:pStyle w:val="Prrafodelista"/>
        <w:numPr>
          <w:ilvl w:val="0"/>
          <w:numId w:val="22"/>
        </w:numPr>
        <w:tabs>
          <w:tab w:val="left" w:pos="860"/>
          <w:tab w:val="left" w:pos="862"/>
          <w:tab w:val="left" w:pos="1375"/>
          <w:tab w:val="left" w:pos="3006"/>
          <w:tab w:val="left" w:pos="4229"/>
          <w:tab w:val="left" w:pos="4739"/>
          <w:tab w:val="left" w:pos="5171"/>
          <w:tab w:val="left" w:pos="6405"/>
          <w:tab w:val="left" w:pos="6768"/>
          <w:tab w:val="left" w:pos="8562"/>
          <w:tab w:val="left" w:pos="9074"/>
        </w:tabs>
        <w:ind w:left="862" w:right="147"/>
        <w:jc w:val="left"/>
        <w:rPr>
          <w:sz w:val="24"/>
        </w:rPr>
      </w:pPr>
      <w:r>
        <w:rPr>
          <w:spacing w:val="-6"/>
          <w:sz w:val="24"/>
        </w:rPr>
        <w:t>La</w:t>
      </w:r>
      <w:r>
        <w:rPr>
          <w:sz w:val="24"/>
        </w:rPr>
        <w:tab/>
      </w:r>
      <w:r>
        <w:rPr>
          <w:spacing w:val="-2"/>
          <w:sz w:val="24"/>
        </w:rPr>
        <w:t>investigación</w:t>
      </w:r>
      <w:r>
        <w:rPr>
          <w:sz w:val="24"/>
        </w:rPr>
        <w:tab/>
      </w:r>
      <w:r>
        <w:rPr>
          <w:spacing w:val="-2"/>
          <w:sz w:val="24"/>
        </w:rPr>
        <w:t>detallada</w:t>
      </w:r>
      <w:r>
        <w:rPr>
          <w:sz w:val="24"/>
        </w:rPr>
        <w:tab/>
      </w:r>
      <w:r>
        <w:rPr>
          <w:spacing w:val="-6"/>
          <w:sz w:val="24"/>
        </w:rPr>
        <w:t>de</w:t>
      </w:r>
      <w:r>
        <w:rPr>
          <w:sz w:val="24"/>
        </w:rPr>
        <w:tab/>
      </w:r>
      <w:r>
        <w:rPr>
          <w:spacing w:val="-6"/>
          <w:sz w:val="24"/>
        </w:rPr>
        <w:t>la</w:t>
      </w:r>
      <w:r>
        <w:rPr>
          <w:sz w:val="24"/>
        </w:rPr>
        <w:tab/>
      </w:r>
      <w:r>
        <w:rPr>
          <w:spacing w:val="-2"/>
          <w:sz w:val="24"/>
        </w:rPr>
        <w:t>magnitud</w:t>
      </w:r>
      <w:r>
        <w:rPr>
          <w:sz w:val="24"/>
        </w:rPr>
        <w:tab/>
      </w:r>
      <w:r>
        <w:rPr>
          <w:spacing w:val="-10"/>
          <w:sz w:val="24"/>
        </w:rPr>
        <w:t>y</w:t>
      </w:r>
      <w:r>
        <w:rPr>
          <w:sz w:val="24"/>
        </w:rPr>
        <w:tab/>
      </w:r>
      <w:r>
        <w:rPr>
          <w:spacing w:val="-2"/>
          <w:sz w:val="24"/>
        </w:rPr>
        <w:t>características</w:t>
      </w:r>
      <w:r>
        <w:rPr>
          <w:sz w:val="24"/>
        </w:rPr>
        <w:tab/>
      </w:r>
      <w:r>
        <w:rPr>
          <w:spacing w:val="-6"/>
          <w:sz w:val="24"/>
        </w:rPr>
        <w:t>de</w:t>
      </w:r>
      <w:r>
        <w:rPr>
          <w:sz w:val="24"/>
        </w:rPr>
        <w:tab/>
      </w:r>
      <w:r>
        <w:rPr>
          <w:spacing w:val="-6"/>
          <w:sz w:val="24"/>
        </w:rPr>
        <w:t xml:space="preserve">la </w:t>
      </w:r>
      <w:r>
        <w:rPr>
          <w:spacing w:val="-2"/>
          <w:sz w:val="24"/>
        </w:rPr>
        <w:t>contaminación;</w:t>
      </w:r>
    </w:p>
    <w:p w14:paraId="10289574" w14:textId="77777777" w:rsidR="001D6483" w:rsidRDefault="00000000">
      <w:pPr>
        <w:pStyle w:val="Prrafodelista"/>
        <w:numPr>
          <w:ilvl w:val="0"/>
          <w:numId w:val="22"/>
        </w:numPr>
        <w:tabs>
          <w:tab w:val="left" w:pos="860"/>
          <w:tab w:val="left" w:pos="862"/>
        </w:tabs>
        <w:ind w:left="862" w:right="148" w:hanging="380"/>
        <w:jc w:val="left"/>
        <w:rPr>
          <w:sz w:val="24"/>
        </w:rPr>
      </w:pPr>
      <w:r>
        <w:rPr>
          <w:sz w:val="24"/>
        </w:rPr>
        <w:t>La evaluación de riesgos a la salud y al ambiente que pudieran derivar de la</w:t>
      </w:r>
      <w:r>
        <w:rPr>
          <w:spacing w:val="40"/>
          <w:sz w:val="24"/>
        </w:rPr>
        <w:t xml:space="preserve"> </w:t>
      </w:r>
      <w:r>
        <w:rPr>
          <w:sz w:val="24"/>
        </w:rPr>
        <w:t>contaminación del sitio;</w:t>
      </w:r>
    </w:p>
    <w:p w14:paraId="7FFA33B1" w14:textId="77777777" w:rsidR="001D6483" w:rsidRDefault="00000000">
      <w:pPr>
        <w:pStyle w:val="Prrafodelista"/>
        <w:numPr>
          <w:ilvl w:val="0"/>
          <w:numId w:val="22"/>
        </w:numPr>
        <w:tabs>
          <w:tab w:val="left" w:pos="858"/>
          <w:tab w:val="left" w:pos="862"/>
        </w:tabs>
        <w:ind w:left="862" w:right="143" w:hanging="447"/>
        <w:jc w:val="left"/>
        <w:rPr>
          <w:sz w:val="24"/>
        </w:rPr>
      </w:pPr>
      <w:r>
        <w:rPr>
          <w:sz w:val="24"/>
        </w:rPr>
        <w:t>La investigación de los métodos o técnicas ambientalmente adecuadas para</w:t>
      </w:r>
      <w:r>
        <w:rPr>
          <w:spacing w:val="40"/>
          <w:sz w:val="24"/>
        </w:rPr>
        <w:t xml:space="preserve"> </w:t>
      </w:r>
      <w:r>
        <w:rPr>
          <w:sz w:val="24"/>
        </w:rPr>
        <w:t>remediar sitios contaminados; y,</w:t>
      </w:r>
    </w:p>
    <w:p w14:paraId="3C9E021D" w14:textId="77777777" w:rsidR="001D6483" w:rsidRDefault="00000000">
      <w:pPr>
        <w:pStyle w:val="Prrafodelista"/>
        <w:numPr>
          <w:ilvl w:val="0"/>
          <w:numId w:val="22"/>
        </w:numPr>
        <w:tabs>
          <w:tab w:val="left" w:pos="860"/>
          <w:tab w:val="left" w:pos="862"/>
        </w:tabs>
        <w:ind w:left="862" w:right="146" w:hanging="473"/>
        <w:jc w:val="both"/>
        <w:rPr>
          <w:sz w:val="24"/>
        </w:rPr>
      </w:pPr>
      <w:r>
        <w:rPr>
          <w:sz w:val="24"/>
        </w:rPr>
        <w:t>La elaboración y ejecución del proyecto para remediar sitios contaminados, una vez que este sea aprobado por la Secretaría; y</w:t>
      </w:r>
    </w:p>
    <w:p w14:paraId="14C3F345" w14:textId="77777777" w:rsidR="001D6483" w:rsidRDefault="00000000">
      <w:pPr>
        <w:pStyle w:val="Prrafodelista"/>
        <w:numPr>
          <w:ilvl w:val="0"/>
          <w:numId w:val="22"/>
        </w:numPr>
        <w:tabs>
          <w:tab w:val="left" w:pos="860"/>
          <w:tab w:val="left" w:pos="862"/>
        </w:tabs>
        <w:ind w:left="862" w:right="141" w:hanging="406"/>
        <w:jc w:val="both"/>
        <w:rPr>
          <w:sz w:val="24"/>
        </w:rPr>
      </w:pPr>
      <w:r>
        <w:rPr>
          <w:sz w:val="24"/>
        </w:rPr>
        <w:t>La elaboración del proyecto de uso del predio, de acuerdo a las recomendaciones técnicas y resultantes de la evaluación de impacto ambiental, acreditando que no se afectará a terceros.</w:t>
      </w:r>
    </w:p>
    <w:p w14:paraId="3C5864A6" w14:textId="77777777" w:rsidR="001D6483" w:rsidRDefault="001D6483">
      <w:pPr>
        <w:pStyle w:val="Textoindependiente"/>
        <w:spacing w:before="1"/>
      </w:pPr>
    </w:p>
    <w:p w14:paraId="261A1231" w14:textId="77777777" w:rsidR="001D6483" w:rsidRDefault="00000000">
      <w:pPr>
        <w:pStyle w:val="Textoindependiente"/>
        <w:ind w:left="143" w:right="137"/>
        <w:jc w:val="both"/>
      </w:pPr>
      <w:r>
        <w:t>Artículo 190.- Los municipios que pretendan cambiar el uso del suelo de industrial a habitacional</w:t>
      </w:r>
      <w:r>
        <w:rPr>
          <w:spacing w:val="-1"/>
        </w:rPr>
        <w:t xml:space="preserve"> </w:t>
      </w:r>
      <w:r>
        <w:t>y</w:t>
      </w:r>
      <w:r>
        <w:rPr>
          <w:spacing w:val="-4"/>
        </w:rPr>
        <w:t xml:space="preserve"> </w:t>
      </w:r>
      <w:r>
        <w:t>promuevan</w:t>
      </w:r>
      <w:r>
        <w:rPr>
          <w:spacing w:val="-1"/>
        </w:rPr>
        <w:t xml:space="preserve"> </w:t>
      </w:r>
      <w:r>
        <w:t>el</w:t>
      </w:r>
      <w:r>
        <w:rPr>
          <w:spacing w:val="-1"/>
        </w:rPr>
        <w:t xml:space="preserve"> </w:t>
      </w:r>
      <w:r>
        <w:t>uso</w:t>
      </w:r>
      <w:r>
        <w:rPr>
          <w:spacing w:val="-1"/>
        </w:rPr>
        <w:t xml:space="preserve"> </w:t>
      </w:r>
      <w:r>
        <w:t>de</w:t>
      </w:r>
      <w:r>
        <w:rPr>
          <w:spacing w:val="-1"/>
        </w:rPr>
        <w:t xml:space="preserve"> </w:t>
      </w:r>
      <w:r>
        <w:t>espacios</w:t>
      </w:r>
      <w:r>
        <w:rPr>
          <w:spacing w:val="-3"/>
        </w:rPr>
        <w:t xml:space="preserve"> </w:t>
      </w:r>
      <w:r>
        <w:t>que</w:t>
      </w:r>
      <w:r>
        <w:rPr>
          <w:spacing w:val="-1"/>
        </w:rPr>
        <w:t xml:space="preserve"> </w:t>
      </w:r>
      <w:r>
        <w:t>albergaban</w:t>
      </w:r>
      <w:r>
        <w:rPr>
          <w:spacing w:val="-1"/>
        </w:rPr>
        <w:t xml:space="preserve"> </w:t>
      </w:r>
      <w:r>
        <w:t>residuos</w:t>
      </w:r>
      <w:r>
        <w:rPr>
          <w:spacing w:val="-1"/>
        </w:rPr>
        <w:t xml:space="preserve"> </w:t>
      </w:r>
      <w:r>
        <w:t>para</w:t>
      </w:r>
      <w:r>
        <w:rPr>
          <w:spacing w:val="-3"/>
        </w:rPr>
        <w:t xml:space="preserve"> </w:t>
      </w:r>
      <w:r>
        <w:t>utilizarlos en diversos usos del suelo deberán apegarse a lo que al respecto señala la Ley General de Prevención y Gestión Integral de los Residuos, su Reglamento, la Ley, el presente Reglamento y otros ordenamientos aplicables.</w:t>
      </w:r>
    </w:p>
    <w:p w14:paraId="5138AC21" w14:textId="77777777" w:rsidR="001D6483" w:rsidRDefault="001D6483">
      <w:pPr>
        <w:pStyle w:val="Textoindependiente"/>
      </w:pPr>
    </w:p>
    <w:p w14:paraId="06304F06" w14:textId="77777777" w:rsidR="001D6483" w:rsidRDefault="00000000">
      <w:pPr>
        <w:pStyle w:val="Textoindependiente"/>
        <w:ind w:left="143" w:right="137"/>
        <w:jc w:val="both"/>
      </w:pPr>
      <w:r>
        <w:t xml:space="preserve">Artículo 191.- Las </w:t>
      </w:r>
      <w:r>
        <w:rPr>
          <w:color w:val="FF0000"/>
        </w:rPr>
        <w:t xml:space="preserve">personas físicas o morales, tanto públicas como privadas, </w:t>
      </w:r>
      <w:r>
        <w:t>que realice</w:t>
      </w:r>
      <w:r>
        <w:rPr>
          <w:color w:val="FF0000"/>
        </w:rPr>
        <w:t xml:space="preserve">n actividades que se encuentren enlistadas en los artículos 177 y 181 Bis 1 de la Ley, así como aquellos que realicen actividades de generación, </w:t>
      </w:r>
      <w:r>
        <w:t xml:space="preserve">acopio, </w:t>
      </w:r>
      <w:r>
        <w:rPr>
          <w:color w:val="FF0000"/>
        </w:rPr>
        <w:t>recolección, tratamiento, reciclaje, disposición final</w:t>
      </w:r>
      <w:r>
        <w:t>, compra</w:t>
      </w:r>
      <w:r>
        <w:rPr>
          <w:spacing w:val="40"/>
        </w:rPr>
        <w:t xml:space="preserve"> </w:t>
      </w:r>
      <w:r>
        <w:rPr>
          <w:color w:val="FF0000"/>
        </w:rPr>
        <w:t xml:space="preserve">y/o </w:t>
      </w:r>
      <w:r>
        <w:t>venta de material reciclable</w:t>
      </w:r>
      <w:r>
        <w:rPr>
          <w:spacing w:val="24"/>
        </w:rPr>
        <w:t xml:space="preserve"> </w:t>
      </w:r>
      <w:r>
        <w:t>de</w:t>
      </w:r>
      <w:r>
        <w:rPr>
          <w:spacing w:val="24"/>
        </w:rPr>
        <w:t xml:space="preserve"> </w:t>
      </w:r>
      <w:r>
        <w:t>residuos</w:t>
      </w:r>
      <w:r>
        <w:rPr>
          <w:spacing w:val="21"/>
        </w:rPr>
        <w:t xml:space="preserve"> </w:t>
      </w:r>
      <w:r>
        <w:t>de</w:t>
      </w:r>
      <w:r>
        <w:rPr>
          <w:spacing w:val="21"/>
        </w:rPr>
        <w:t xml:space="preserve"> </w:t>
      </w:r>
      <w:r>
        <w:t>manejo</w:t>
      </w:r>
      <w:r>
        <w:rPr>
          <w:spacing w:val="25"/>
        </w:rPr>
        <w:t xml:space="preserve"> </w:t>
      </w:r>
      <w:r>
        <w:t>especial</w:t>
      </w:r>
      <w:r>
        <w:rPr>
          <w:color w:val="FF0000"/>
        </w:rPr>
        <w:t>,</w:t>
      </w:r>
      <w:r>
        <w:rPr>
          <w:color w:val="FF0000"/>
          <w:spacing w:val="22"/>
        </w:rPr>
        <w:t xml:space="preserve"> </w:t>
      </w:r>
      <w:r>
        <w:rPr>
          <w:color w:val="FF0000"/>
        </w:rPr>
        <w:t>deberán</w:t>
      </w:r>
      <w:r>
        <w:rPr>
          <w:color w:val="FF0000"/>
          <w:spacing w:val="24"/>
        </w:rPr>
        <w:t xml:space="preserve"> </w:t>
      </w:r>
      <w:r>
        <w:rPr>
          <w:color w:val="FF0000"/>
        </w:rPr>
        <w:t>contar</w:t>
      </w:r>
      <w:r>
        <w:rPr>
          <w:color w:val="FF0000"/>
          <w:spacing w:val="23"/>
        </w:rPr>
        <w:t xml:space="preserve"> </w:t>
      </w:r>
      <w:r>
        <w:rPr>
          <w:color w:val="FF0000"/>
        </w:rPr>
        <w:t>con</w:t>
      </w:r>
      <w:r>
        <w:rPr>
          <w:color w:val="FF0000"/>
          <w:spacing w:val="23"/>
        </w:rPr>
        <w:t xml:space="preserve"> </w:t>
      </w:r>
      <w:r>
        <w:rPr>
          <w:color w:val="FF0000"/>
        </w:rPr>
        <w:t>autorización</w:t>
      </w:r>
      <w:r>
        <w:rPr>
          <w:color w:val="FF0000"/>
          <w:spacing w:val="24"/>
        </w:rPr>
        <w:t xml:space="preserve"> </w:t>
      </w:r>
      <w:r>
        <w:rPr>
          <w:color w:val="FF0000"/>
        </w:rPr>
        <w:t>emitida</w:t>
      </w:r>
    </w:p>
    <w:p w14:paraId="06545547" w14:textId="77777777" w:rsidR="001D6483" w:rsidRDefault="001D6483">
      <w:pPr>
        <w:pStyle w:val="Textoindependiente"/>
        <w:jc w:val="both"/>
        <w:sectPr w:rsidR="001D6483">
          <w:pgSz w:w="12250" w:h="15850"/>
          <w:pgMar w:top="1820" w:right="1275" w:bottom="1020" w:left="1559" w:header="0" w:footer="834" w:gutter="0"/>
          <w:cols w:space="720"/>
        </w:sectPr>
      </w:pPr>
    </w:p>
    <w:p w14:paraId="6C582BD4" w14:textId="77777777" w:rsidR="001D6483" w:rsidRDefault="001D6483">
      <w:pPr>
        <w:pStyle w:val="Textoindependiente"/>
        <w:spacing w:before="165"/>
      </w:pPr>
    </w:p>
    <w:p w14:paraId="0D965636" w14:textId="77777777" w:rsidR="001D6483" w:rsidRDefault="00000000">
      <w:pPr>
        <w:pStyle w:val="Textoindependiente"/>
        <w:ind w:left="143"/>
        <w:jc w:val="both"/>
      </w:pPr>
      <w:r>
        <w:rPr>
          <w:color w:val="FF0000"/>
        </w:rPr>
        <w:t>por</w:t>
      </w:r>
      <w:r>
        <w:rPr>
          <w:color w:val="FF0000"/>
          <w:spacing w:val="-2"/>
        </w:rPr>
        <w:t xml:space="preserve"> </w:t>
      </w:r>
      <w:r>
        <w:t xml:space="preserve">la </w:t>
      </w:r>
      <w:r>
        <w:rPr>
          <w:spacing w:val="-2"/>
        </w:rPr>
        <w:t>Secretaría.</w:t>
      </w:r>
    </w:p>
    <w:p w14:paraId="5B760233" w14:textId="77777777" w:rsidR="001D6483" w:rsidRDefault="001D6483">
      <w:pPr>
        <w:pStyle w:val="Textoindependiente"/>
      </w:pPr>
    </w:p>
    <w:p w14:paraId="593F3B4A" w14:textId="77777777" w:rsidR="001D6483" w:rsidRDefault="00000000">
      <w:pPr>
        <w:pStyle w:val="Textoindependiente"/>
        <w:ind w:left="143" w:right="138"/>
        <w:jc w:val="both"/>
      </w:pPr>
      <w:r>
        <w:t>Artículo 192.-</w:t>
      </w:r>
      <w:r>
        <w:rPr>
          <w:spacing w:val="-1"/>
        </w:rPr>
        <w:t xml:space="preserve"> </w:t>
      </w:r>
      <w:r>
        <w:t>El</w:t>
      </w:r>
      <w:r>
        <w:rPr>
          <w:spacing w:val="-1"/>
        </w:rPr>
        <w:t xml:space="preserve"> </w:t>
      </w:r>
      <w:r>
        <w:t>interesado</w:t>
      </w:r>
      <w:r>
        <w:rPr>
          <w:spacing w:val="-3"/>
        </w:rPr>
        <w:t xml:space="preserve"> </w:t>
      </w:r>
      <w:r>
        <w:t>en</w:t>
      </w:r>
      <w:r>
        <w:rPr>
          <w:spacing w:val="-3"/>
        </w:rPr>
        <w:t xml:space="preserve"> </w:t>
      </w:r>
      <w:r>
        <w:t>obtener cualquiera de las</w:t>
      </w:r>
      <w:r>
        <w:rPr>
          <w:spacing w:val="-3"/>
        </w:rPr>
        <w:t xml:space="preserve"> </w:t>
      </w:r>
      <w:r>
        <w:t>autorizaciones</w:t>
      </w:r>
      <w:r>
        <w:rPr>
          <w:spacing w:val="-3"/>
        </w:rPr>
        <w:t xml:space="preserve"> </w:t>
      </w:r>
      <w:r>
        <w:t>mencionadas en el artículo anterior, deberá presentar la solicitud correspondiente, expresando:</w:t>
      </w:r>
    </w:p>
    <w:p w14:paraId="69D25AC6" w14:textId="77777777" w:rsidR="001D6483" w:rsidRDefault="001D6483">
      <w:pPr>
        <w:pStyle w:val="Textoindependiente"/>
      </w:pPr>
    </w:p>
    <w:p w14:paraId="45F1566A" w14:textId="77777777" w:rsidR="001D6483" w:rsidRDefault="00000000">
      <w:pPr>
        <w:pStyle w:val="Prrafodelista"/>
        <w:numPr>
          <w:ilvl w:val="0"/>
          <w:numId w:val="21"/>
        </w:numPr>
        <w:tabs>
          <w:tab w:val="left" w:pos="860"/>
          <w:tab w:val="left" w:pos="862"/>
        </w:tabs>
        <w:spacing w:before="1"/>
        <w:ind w:left="862" w:right="141"/>
        <w:jc w:val="left"/>
        <w:rPr>
          <w:sz w:val="24"/>
        </w:rPr>
      </w:pPr>
      <w:r>
        <w:rPr>
          <w:sz w:val="24"/>
        </w:rPr>
        <w:t>Nombre,</w:t>
      </w:r>
      <w:r>
        <w:rPr>
          <w:spacing w:val="40"/>
          <w:sz w:val="24"/>
        </w:rPr>
        <w:t xml:space="preserve"> </w:t>
      </w:r>
      <w:r>
        <w:rPr>
          <w:sz w:val="24"/>
        </w:rPr>
        <w:t>domicilio</w:t>
      </w:r>
      <w:r>
        <w:rPr>
          <w:spacing w:val="40"/>
          <w:sz w:val="24"/>
        </w:rPr>
        <w:t xml:space="preserve"> </w:t>
      </w:r>
      <w:r>
        <w:rPr>
          <w:sz w:val="24"/>
        </w:rPr>
        <w:t>y</w:t>
      </w:r>
      <w:r>
        <w:rPr>
          <w:spacing w:val="40"/>
          <w:sz w:val="24"/>
        </w:rPr>
        <w:t xml:space="preserve"> </w:t>
      </w:r>
      <w:r>
        <w:rPr>
          <w:sz w:val="24"/>
        </w:rPr>
        <w:t>datos</w:t>
      </w:r>
      <w:r>
        <w:rPr>
          <w:spacing w:val="40"/>
          <w:sz w:val="24"/>
        </w:rPr>
        <w:t xml:space="preserve"> </w:t>
      </w:r>
      <w:r>
        <w:rPr>
          <w:sz w:val="24"/>
        </w:rPr>
        <w:t>generales</w:t>
      </w:r>
      <w:r>
        <w:rPr>
          <w:spacing w:val="40"/>
          <w:sz w:val="24"/>
        </w:rPr>
        <w:t xml:space="preserve"> </w:t>
      </w:r>
      <w:r>
        <w:rPr>
          <w:sz w:val="24"/>
        </w:rPr>
        <w:t>del</w:t>
      </w:r>
      <w:r>
        <w:rPr>
          <w:spacing w:val="40"/>
          <w:sz w:val="24"/>
        </w:rPr>
        <w:t xml:space="preserve"> </w:t>
      </w:r>
      <w:r>
        <w:rPr>
          <w:sz w:val="24"/>
        </w:rPr>
        <w:t>solicitante</w:t>
      </w:r>
      <w:r>
        <w:rPr>
          <w:spacing w:val="40"/>
          <w:sz w:val="24"/>
        </w:rPr>
        <w:t xml:space="preserve"> </w:t>
      </w:r>
      <w:r>
        <w:rPr>
          <w:sz w:val="24"/>
        </w:rPr>
        <w:t>y</w:t>
      </w:r>
      <w:r>
        <w:rPr>
          <w:spacing w:val="40"/>
          <w:sz w:val="24"/>
        </w:rPr>
        <w:t xml:space="preserve"> </w:t>
      </w:r>
      <w:r>
        <w:rPr>
          <w:sz w:val="24"/>
        </w:rPr>
        <w:t>de</w:t>
      </w:r>
      <w:r>
        <w:rPr>
          <w:spacing w:val="40"/>
          <w:sz w:val="24"/>
        </w:rPr>
        <w:t xml:space="preserve"> </w:t>
      </w:r>
      <w:r>
        <w:rPr>
          <w:sz w:val="24"/>
        </w:rPr>
        <w:t>su</w:t>
      </w:r>
      <w:r>
        <w:rPr>
          <w:spacing w:val="40"/>
          <w:sz w:val="24"/>
        </w:rPr>
        <w:t xml:space="preserve"> </w:t>
      </w:r>
      <w:r>
        <w:rPr>
          <w:sz w:val="24"/>
        </w:rPr>
        <w:t>representante legal, debiendo acreditar la personalidad con la que comparece ;</w:t>
      </w:r>
    </w:p>
    <w:p w14:paraId="568CFD58" w14:textId="77777777" w:rsidR="001D6483" w:rsidRDefault="00000000">
      <w:pPr>
        <w:pStyle w:val="Prrafodelista"/>
        <w:numPr>
          <w:ilvl w:val="0"/>
          <w:numId w:val="21"/>
        </w:numPr>
        <w:tabs>
          <w:tab w:val="left" w:pos="861"/>
        </w:tabs>
        <w:ind w:left="861" w:hanging="378"/>
        <w:jc w:val="left"/>
        <w:rPr>
          <w:sz w:val="24"/>
        </w:rPr>
      </w:pPr>
      <w:r>
        <w:rPr>
          <w:sz w:val="24"/>
        </w:rPr>
        <w:t>La</w:t>
      </w:r>
      <w:r>
        <w:rPr>
          <w:spacing w:val="-3"/>
          <w:sz w:val="24"/>
        </w:rPr>
        <w:t xml:space="preserve"> </w:t>
      </w:r>
      <w:r>
        <w:rPr>
          <w:sz w:val="24"/>
        </w:rPr>
        <w:t>clase</w:t>
      </w:r>
      <w:r>
        <w:rPr>
          <w:spacing w:val="-2"/>
          <w:sz w:val="24"/>
        </w:rPr>
        <w:t xml:space="preserve"> </w:t>
      </w:r>
      <w:r>
        <w:rPr>
          <w:sz w:val="24"/>
        </w:rPr>
        <w:t>de</w:t>
      </w:r>
      <w:r>
        <w:rPr>
          <w:spacing w:val="-4"/>
          <w:sz w:val="24"/>
        </w:rPr>
        <w:t xml:space="preserve"> </w:t>
      </w:r>
      <w:r>
        <w:rPr>
          <w:sz w:val="24"/>
        </w:rPr>
        <w:t>residuos</w:t>
      </w:r>
      <w:r>
        <w:rPr>
          <w:spacing w:val="-2"/>
          <w:sz w:val="24"/>
        </w:rPr>
        <w:t xml:space="preserve"> </w:t>
      </w:r>
      <w:r>
        <w:rPr>
          <w:sz w:val="24"/>
        </w:rPr>
        <w:t>que</w:t>
      </w:r>
      <w:r>
        <w:rPr>
          <w:spacing w:val="2"/>
          <w:sz w:val="24"/>
        </w:rPr>
        <w:t xml:space="preserve"> </w:t>
      </w:r>
      <w:r>
        <w:rPr>
          <w:sz w:val="24"/>
        </w:rPr>
        <w:t>se</w:t>
      </w:r>
      <w:r>
        <w:rPr>
          <w:spacing w:val="-4"/>
          <w:sz w:val="24"/>
        </w:rPr>
        <w:t xml:space="preserve"> </w:t>
      </w:r>
      <w:r>
        <w:rPr>
          <w:spacing w:val="-2"/>
          <w:sz w:val="24"/>
        </w:rPr>
        <w:t>trate;</w:t>
      </w:r>
    </w:p>
    <w:p w14:paraId="79DFF4D4" w14:textId="77777777" w:rsidR="001D6483" w:rsidRDefault="00000000">
      <w:pPr>
        <w:pStyle w:val="Prrafodelista"/>
        <w:numPr>
          <w:ilvl w:val="0"/>
          <w:numId w:val="21"/>
        </w:numPr>
        <w:tabs>
          <w:tab w:val="left" w:pos="859"/>
        </w:tabs>
        <w:ind w:left="859" w:hanging="443"/>
        <w:jc w:val="left"/>
        <w:rPr>
          <w:sz w:val="24"/>
        </w:rPr>
      </w:pPr>
      <w:r>
        <w:rPr>
          <w:sz w:val="24"/>
        </w:rPr>
        <w:t>La</w:t>
      </w:r>
      <w:r>
        <w:rPr>
          <w:spacing w:val="-3"/>
          <w:sz w:val="24"/>
        </w:rPr>
        <w:t xml:space="preserve"> </w:t>
      </w:r>
      <w:r>
        <w:rPr>
          <w:sz w:val="24"/>
        </w:rPr>
        <w:t>composición</w:t>
      </w:r>
      <w:r>
        <w:rPr>
          <w:spacing w:val="-5"/>
          <w:sz w:val="24"/>
        </w:rPr>
        <w:t xml:space="preserve"> </w:t>
      </w:r>
      <w:r>
        <w:rPr>
          <w:sz w:val="24"/>
        </w:rPr>
        <w:t>de</w:t>
      </w:r>
      <w:r>
        <w:rPr>
          <w:spacing w:val="-3"/>
          <w:sz w:val="24"/>
        </w:rPr>
        <w:t xml:space="preserve"> </w:t>
      </w:r>
      <w:r>
        <w:rPr>
          <w:sz w:val="24"/>
        </w:rPr>
        <w:t>los</w:t>
      </w:r>
      <w:r>
        <w:rPr>
          <w:spacing w:val="-7"/>
          <w:sz w:val="24"/>
        </w:rPr>
        <w:t xml:space="preserve"> </w:t>
      </w:r>
      <w:r>
        <w:rPr>
          <w:sz w:val="24"/>
        </w:rPr>
        <w:t>residuos</w:t>
      </w:r>
      <w:r>
        <w:rPr>
          <w:spacing w:val="-3"/>
          <w:sz w:val="24"/>
        </w:rPr>
        <w:t xml:space="preserve"> </w:t>
      </w:r>
      <w:r>
        <w:rPr>
          <w:spacing w:val="-2"/>
          <w:sz w:val="24"/>
        </w:rPr>
        <w:t>generados;</w:t>
      </w:r>
    </w:p>
    <w:p w14:paraId="1FC05D62" w14:textId="77777777" w:rsidR="001D6483" w:rsidRDefault="00000000">
      <w:pPr>
        <w:pStyle w:val="Prrafodelista"/>
        <w:numPr>
          <w:ilvl w:val="0"/>
          <w:numId w:val="21"/>
        </w:numPr>
        <w:tabs>
          <w:tab w:val="left" w:pos="861"/>
        </w:tabs>
        <w:ind w:left="861" w:hanging="471"/>
        <w:jc w:val="left"/>
        <w:rPr>
          <w:sz w:val="24"/>
        </w:rPr>
      </w:pPr>
      <w:r>
        <w:rPr>
          <w:sz w:val="24"/>
        </w:rPr>
        <w:t>El</w:t>
      </w:r>
      <w:r>
        <w:rPr>
          <w:spacing w:val="-2"/>
          <w:sz w:val="24"/>
        </w:rPr>
        <w:t xml:space="preserve"> </w:t>
      </w:r>
      <w:r>
        <w:rPr>
          <w:sz w:val="24"/>
        </w:rPr>
        <w:t>volumen</w:t>
      </w:r>
      <w:r>
        <w:rPr>
          <w:spacing w:val="-1"/>
          <w:sz w:val="24"/>
        </w:rPr>
        <w:t xml:space="preserve"> </w:t>
      </w:r>
      <w:r>
        <w:rPr>
          <w:sz w:val="24"/>
        </w:rPr>
        <w:t>del</w:t>
      </w:r>
      <w:r>
        <w:rPr>
          <w:spacing w:val="-4"/>
          <w:sz w:val="24"/>
        </w:rPr>
        <w:t xml:space="preserve"> </w:t>
      </w:r>
      <w:r>
        <w:rPr>
          <w:sz w:val="24"/>
        </w:rPr>
        <w:t>o</w:t>
      </w:r>
      <w:r>
        <w:rPr>
          <w:spacing w:val="-2"/>
          <w:sz w:val="24"/>
        </w:rPr>
        <w:t xml:space="preserve"> </w:t>
      </w:r>
      <w:r>
        <w:rPr>
          <w:sz w:val="24"/>
        </w:rPr>
        <w:t>los</w:t>
      </w:r>
      <w:r>
        <w:rPr>
          <w:spacing w:val="-1"/>
          <w:sz w:val="24"/>
        </w:rPr>
        <w:t xml:space="preserve"> </w:t>
      </w:r>
      <w:r>
        <w:rPr>
          <w:sz w:val="24"/>
        </w:rPr>
        <w:t>residuos</w:t>
      </w:r>
      <w:r>
        <w:rPr>
          <w:spacing w:val="-1"/>
          <w:sz w:val="24"/>
        </w:rPr>
        <w:t xml:space="preserve"> </w:t>
      </w:r>
      <w:r>
        <w:rPr>
          <w:spacing w:val="-2"/>
          <w:sz w:val="24"/>
        </w:rPr>
        <w:t>generados;</w:t>
      </w:r>
    </w:p>
    <w:p w14:paraId="31CB2F86" w14:textId="77777777" w:rsidR="001D6483" w:rsidRDefault="00000000">
      <w:pPr>
        <w:pStyle w:val="Prrafodelista"/>
        <w:numPr>
          <w:ilvl w:val="0"/>
          <w:numId w:val="21"/>
        </w:numPr>
        <w:tabs>
          <w:tab w:val="left" w:pos="861"/>
        </w:tabs>
        <w:ind w:left="861" w:hanging="404"/>
        <w:jc w:val="left"/>
        <w:rPr>
          <w:sz w:val="24"/>
        </w:rPr>
      </w:pPr>
      <w:r>
        <w:rPr>
          <w:sz w:val="24"/>
        </w:rPr>
        <w:t>El</w:t>
      </w:r>
      <w:r>
        <w:rPr>
          <w:spacing w:val="-2"/>
          <w:sz w:val="24"/>
        </w:rPr>
        <w:t xml:space="preserve"> </w:t>
      </w:r>
      <w:r>
        <w:rPr>
          <w:sz w:val="24"/>
        </w:rPr>
        <w:t>origen</w:t>
      </w:r>
      <w:r>
        <w:rPr>
          <w:spacing w:val="-2"/>
          <w:sz w:val="24"/>
        </w:rPr>
        <w:t xml:space="preserve"> </w:t>
      </w:r>
      <w:r>
        <w:rPr>
          <w:sz w:val="24"/>
        </w:rPr>
        <w:t>de</w:t>
      </w:r>
      <w:r>
        <w:rPr>
          <w:spacing w:val="-2"/>
          <w:sz w:val="24"/>
        </w:rPr>
        <w:t xml:space="preserve"> </w:t>
      </w:r>
      <w:r>
        <w:rPr>
          <w:sz w:val="24"/>
        </w:rPr>
        <w:t>los</w:t>
      </w:r>
      <w:r>
        <w:rPr>
          <w:spacing w:val="-2"/>
          <w:sz w:val="24"/>
        </w:rPr>
        <w:t xml:space="preserve"> </w:t>
      </w:r>
      <w:r>
        <w:rPr>
          <w:sz w:val="24"/>
        </w:rPr>
        <w:t>diversos</w:t>
      </w:r>
      <w:r>
        <w:rPr>
          <w:spacing w:val="-1"/>
          <w:sz w:val="24"/>
        </w:rPr>
        <w:t xml:space="preserve"> </w:t>
      </w:r>
      <w:r>
        <w:rPr>
          <w:spacing w:val="-2"/>
          <w:sz w:val="24"/>
        </w:rPr>
        <w:t>residuos;</w:t>
      </w:r>
    </w:p>
    <w:p w14:paraId="5AEB06FD" w14:textId="77777777" w:rsidR="001D6483" w:rsidRDefault="00000000">
      <w:pPr>
        <w:pStyle w:val="Prrafodelista"/>
        <w:numPr>
          <w:ilvl w:val="0"/>
          <w:numId w:val="21"/>
        </w:numPr>
        <w:tabs>
          <w:tab w:val="left" w:pos="861"/>
        </w:tabs>
        <w:ind w:left="861" w:hanging="471"/>
        <w:jc w:val="left"/>
        <w:rPr>
          <w:sz w:val="24"/>
        </w:rPr>
      </w:pPr>
      <w:r>
        <w:rPr>
          <w:sz w:val="24"/>
        </w:rPr>
        <w:t>La</w:t>
      </w:r>
      <w:r>
        <w:rPr>
          <w:spacing w:val="-5"/>
          <w:sz w:val="24"/>
        </w:rPr>
        <w:t xml:space="preserve"> </w:t>
      </w:r>
      <w:r>
        <w:rPr>
          <w:sz w:val="24"/>
        </w:rPr>
        <w:t>frecuencia</w:t>
      </w:r>
      <w:r>
        <w:rPr>
          <w:spacing w:val="-2"/>
          <w:sz w:val="24"/>
        </w:rPr>
        <w:t xml:space="preserve"> </w:t>
      </w:r>
      <w:r>
        <w:rPr>
          <w:sz w:val="24"/>
        </w:rPr>
        <w:t>con</w:t>
      </w:r>
      <w:r>
        <w:rPr>
          <w:spacing w:val="-2"/>
          <w:sz w:val="24"/>
        </w:rPr>
        <w:t xml:space="preserve"> </w:t>
      </w:r>
      <w:r>
        <w:rPr>
          <w:sz w:val="24"/>
        </w:rPr>
        <w:t>que</w:t>
      </w:r>
      <w:r>
        <w:rPr>
          <w:spacing w:val="-4"/>
          <w:sz w:val="24"/>
        </w:rPr>
        <w:t xml:space="preserve"> </w:t>
      </w:r>
      <w:r>
        <w:rPr>
          <w:sz w:val="24"/>
        </w:rPr>
        <w:t>se</w:t>
      </w:r>
      <w:r>
        <w:rPr>
          <w:spacing w:val="-2"/>
          <w:sz w:val="24"/>
        </w:rPr>
        <w:t xml:space="preserve"> generan;</w:t>
      </w:r>
    </w:p>
    <w:p w14:paraId="0577F38D" w14:textId="77777777" w:rsidR="001D6483" w:rsidRDefault="00000000">
      <w:pPr>
        <w:pStyle w:val="Prrafodelista"/>
        <w:numPr>
          <w:ilvl w:val="0"/>
          <w:numId w:val="21"/>
        </w:numPr>
        <w:tabs>
          <w:tab w:val="left" w:pos="860"/>
          <w:tab w:val="left" w:pos="862"/>
        </w:tabs>
        <w:ind w:left="862" w:right="147" w:hanging="540"/>
        <w:jc w:val="both"/>
        <w:rPr>
          <w:sz w:val="24"/>
        </w:rPr>
      </w:pPr>
      <w:r>
        <w:rPr>
          <w:sz w:val="24"/>
        </w:rPr>
        <w:t>El proceso que se va a emplear para su almacenamiento, tratamiento, transporte o traslado y disposición final;</w:t>
      </w:r>
    </w:p>
    <w:p w14:paraId="65C72151" w14:textId="77777777" w:rsidR="001D6483" w:rsidRDefault="00000000">
      <w:pPr>
        <w:pStyle w:val="Prrafodelista"/>
        <w:numPr>
          <w:ilvl w:val="0"/>
          <w:numId w:val="21"/>
        </w:numPr>
        <w:tabs>
          <w:tab w:val="left" w:pos="859"/>
          <w:tab w:val="left" w:pos="862"/>
        </w:tabs>
        <w:ind w:left="862" w:right="147" w:hanging="608"/>
        <w:jc w:val="both"/>
        <w:rPr>
          <w:sz w:val="24"/>
        </w:rPr>
      </w:pPr>
      <w:r>
        <w:rPr>
          <w:sz w:val="24"/>
        </w:rPr>
        <w:t>La delimitación del área de terreno en que se pretende efectuar el almacenamiento,</w:t>
      </w:r>
      <w:r>
        <w:rPr>
          <w:spacing w:val="-3"/>
          <w:sz w:val="24"/>
        </w:rPr>
        <w:t xml:space="preserve"> </w:t>
      </w:r>
      <w:r>
        <w:rPr>
          <w:sz w:val="24"/>
        </w:rPr>
        <w:t>tratamiento o</w:t>
      </w:r>
      <w:r>
        <w:rPr>
          <w:spacing w:val="40"/>
          <w:sz w:val="24"/>
        </w:rPr>
        <w:t xml:space="preserve"> </w:t>
      </w:r>
      <w:r>
        <w:rPr>
          <w:sz w:val="24"/>
        </w:rPr>
        <w:t>disposición</w:t>
      </w:r>
      <w:r>
        <w:rPr>
          <w:spacing w:val="-3"/>
          <w:sz w:val="24"/>
        </w:rPr>
        <w:t xml:space="preserve"> </w:t>
      </w:r>
      <w:r>
        <w:rPr>
          <w:sz w:val="24"/>
        </w:rPr>
        <w:t>final</w:t>
      </w:r>
      <w:r>
        <w:rPr>
          <w:spacing w:val="-1"/>
          <w:sz w:val="24"/>
        </w:rPr>
        <w:t xml:space="preserve"> </w:t>
      </w:r>
      <w:r>
        <w:rPr>
          <w:sz w:val="24"/>
        </w:rPr>
        <w:t>de</w:t>
      </w:r>
      <w:r>
        <w:rPr>
          <w:spacing w:val="-2"/>
          <w:sz w:val="24"/>
        </w:rPr>
        <w:t xml:space="preserve"> </w:t>
      </w:r>
      <w:r>
        <w:rPr>
          <w:sz w:val="24"/>
        </w:rPr>
        <w:t>los residuos, señalando</w:t>
      </w:r>
      <w:r>
        <w:rPr>
          <w:spacing w:val="-3"/>
          <w:sz w:val="24"/>
        </w:rPr>
        <w:t xml:space="preserve"> </w:t>
      </w:r>
      <w:r>
        <w:rPr>
          <w:sz w:val="24"/>
        </w:rPr>
        <w:t>en un plano o croquis, la ubicación, límites y superficie;</w:t>
      </w:r>
    </w:p>
    <w:p w14:paraId="23560A00" w14:textId="77777777" w:rsidR="001D6483" w:rsidRDefault="00000000">
      <w:pPr>
        <w:pStyle w:val="Prrafodelista"/>
        <w:numPr>
          <w:ilvl w:val="0"/>
          <w:numId w:val="21"/>
        </w:numPr>
        <w:tabs>
          <w:tab w:val="left" w:pos="861"/>
        </w:tabs>
        <w:ind w:left="861" w:hanging="471"/>
        <w:jc w:val="both"/>
        <w:rPr>
          <w:sz w:val="24"/>
        </w:rPr>
      </w:pPr>
      <w:r>
        <w:rPr>
          <w:sz w:val="24"/>
        </w:rPr>
        <w:t>La</w:t>
      </w:r>
      <w:r>
        <w:rPr>
          <w:spacing w:val="-4"/>
          <w:sz w:val="24"/>
        </w:rPr>
        <w:t xml:space="preserve"> </w:t>
      </w:r>
      <w:r>
        <w:rPr>
          <w:sz w:val="24"/>
        </w:rPr>
        <w:t>documentación</w:t>
      </w:r>
      <w:r>
        <w:rPr>
          <w:spacing w:val="-4"/>
          <w:sz w:val="24"/>
        </w:rPr>
        <w:t xml:space="preserve"> </w:t>
      </w:r>
      <w:r>
        <w:rPr>
          <w:sz w:val="24"/>
        </w:rPr>
        <w:t>que</w:t>
      </w:r>
      <w:r>
        <w:rPr>
          <w:spacing w:val="-5"/>
          <w:sz w:val="24"/>
        </w:rPr>
        <w:t xml:space="preserve"> </w:t>
      </w:r>
      <w:r>
        <w:rPr>
          <w:sz w:val="24"/>
        </w:rPr>
        <w:t>acredite</w:t>
      </w:r>
      <w:r>
        <w:rPr>
          <w:spacing w:val="-6"/>
          <w:sz w:val="24"/>
        </w:rPr>
        <w:t xml:space="preserve"> </w:t>
      </w:r>
      <w:r>
        <w:rPr>
          <w:sz w:val="24"/>
        </w:rPr>
        <w:t>la</w:t>
      </w:r>
      <w:r>
        <w:rPr>
          <w:spacing w:val="-3"/>
          <w:sz w:val="24"/>
        </w:rPr>
        <w:t xml:space="preserve"> </w:t>
      </w:r>
      <w:r>
        <w:rPr>
          <w:sz w:val="24"/>
        </w:rPr>
        <w:t>información</w:t>
      </w:r>
      <w:r>
        <w:rPr>
          <w:spacing w:val="-4"/>
          <w:sz w:val="24"/>
        </w:rPr>
        <w:t xml:space="preserve"> </w:t>
      </w:r>
      <w:r>
        <w:rPr>
          <w:spacing w:val="-2"/>
          <w:sz w:val="24"/>
        </w:rPr>
        <w:t>proporcionada;</w:t>
      </w:r>
    </w:p>
    <w:p w14:paraId="36CA7938" w14:textId="77777777" w:rsidR="001D6483" w:rsidRDefault="00000000">
      <w:pPr>
        <w:pStyle w:val="Prrafodelista"/>
        <w:numPr>
          <w:ilvl w:val="0"/>
          <w:numId w:val="21"/>
        </w:numPr>
        <w:tabs>
          <w:tab w:val="left" w:pos="860"/>
          <w:tab w:val="left" w:pos="862"/>
        </w:tabs>
        <w:ind w:left="862" w:right="146" w:hanging="406"/>
        <w:jc w:val="both"/>
        <w:rPr>
          <w:color w:val="FF0000"/>
          <w:sz w:val="24"/>
        </w:rPr>
      </w:pPr>
      <w:r>
        <w:rPr>
          <w:color w:val="FF0000"/>
          <w:sz w:val="24"/>
        </w:rPr>
        <w:t>Original para cotejo y copia simple del acta constitutiva de la empresa o identificación oficial con fotografía si se trata de persona física;</w:t>
      </w:r>
    </w:p>
    <w:p w14:paraId="10991D4F" w14:textId="77777777" w:rsidR="001D6483" w:rsidRDefault="00000000">
      <w:pPr>
        <w:pStyle w:val="Prrafodelista"/>
        <w:numPr>
          <w:ilvl w:val="0"/>
          <w:numId w:val="21"/>
        </w:numPr>
        <w:tabs>
          <w:tab w:val="left" w:pos="860"/>
          <w:tab w:val="left" w:pos="862"/>
        </w:tabs>
        <w:spacing w:before="1"/>
        <w:ind w:left="862" w:right="147" w:hanging="473"/>
        <w:jc w:val="both"/>
        <w:rPr>
          <w:color w:val="FF0000"/>
          <w:sz w:val="24"/>
        </w:rPr>
      </w:pPr>
      <w:r>
        <w:rPr>
          <w:color w:val="FF0000"/>
          <w:sz w:val="24"/>
        </w:rPr>
        <w:t>Original para cotejo y</w:t>
      </w:r>
      <w:r>
        <w:rPr>
          <w:color w:val="FF0000"/>
          <w:spacing w:val="-2"/>
          <w:sz w:val="24"/>
        </w:rPr>
        <w:t xml:space="preserve"> </w:t>
      </w:r>
      <w:r>
        <w:rPr>
          <w:color w:val="FF0000"/>
          <w:sz w:val="24"/>
        </w:rPr>
        <w:t>copia simple del poder</w:t>
      </w:r>
      <w:r>
        <w:rPr>
          <w:color w:val="FF0000"/>
          <w:spacing w:val="-3"/>
          <w:sz w:val="24"/>
        </w:rPr>
        <w:t xml:space="preserve"> </w:t>
      </w:r>
      <w:r>
        <w:rPr>
          <w:color w:val="FF0000"/>
          <w:sz w:val="24"/>
        </w:rPr>
        <w:t>del representante legal; pudiendo ser: poder otorgado mediante acta constitutiva o carta poder otorgada por el representante o apoderado legal, firmado por emisor, receptor y dos testigos, acompañando las identificaciones oficiales con fotografía;</w:t>
      </w:r>
    </w:p>
    <w:p w14:paraId="5D060982" w14:textId="77777777" w:rsidR="001D6483" w:rsidRDefault="00000000">
      <w:pPr>
        <w:pStyle w:val="Prrafodelista"/>
        <w:numPr>
          <w:ilvl w:val="0"/>
          <w:numId w:val="21"/>
        </w:numPr>
        <w:tabs>
          <w:tab w:val="left" w:pos="860"/>
          <w:tab w:val="left" w:pos="862"/>
        </w:tabs>
        <w:ind w:left="862" w:right="142" w:hanging="540"/>
        <w:jc w:val="both"/>
        <w:rPr>
          <w:color w:val="FF0000"/>
          <w:sz w:val="24"/>
        </w:rPr>
      </w:pPr>
      <w:r>
        <w:rPr>
          <w:color w:val="FF0000"/>
          <w:sz w:val="24"/>
        </w:rPr>
        <w:t xml:space="preserve">Copia simple de identificación oficial vigente con fotografía del representante </w:t>
      </w:r>
      <w:r>
        <w:rPr>
          <w:color w:val="FF0000"/>
          <w:spacing w:val="-2"/>
          <w:sz w:val="24"/>
        </w:rPr>
        <w:t>legal;</w:t>
      </w:r>
    </w:p>
    <w:p w14:paraId="4BA7A7B4" w14:textId="77777777" w:rsidR="001D6483" w:rsidRDefault="00000000">
      <w:pPr>
        <w:pStyle w:val="Prrafodelista"/>
        <w:numPr>
          <w:ilvl w:val="0"/>
          <w:numId w:val="21"/>
        </w:numPr>
        <w:tabs>
          <w:tab w:val="left" w:pos="860"/>
          <w:tab w:val="left" w:pos="862"/>
        </w:tabs>
        <w:ind w:left="862" w:right="138" w:hanging="608"/>
        <w:jc w:val="both"/>
        <w:rPr>
          <w:color w:val="FF0000"/>
          <w:sz w:val="24"/>
        </w:rPr>
      </w:pPr>
      <w:r>
        <w:rPr>
          <w:color w:val="FF0000"/>
          <w:sz w:val="24"/>
        </w:rPr>
        <w:t>Copia simple del contrato celebrado entre la empresa y el prestador de</w:t>
      </w:r>
      <w:r>
        <w:rPr>
          <w:color w:val="FF0000"/>
          <w:spacing w:val="40"/>
          <w:sz w:val="24"/>
        </w:rPr>
        <w:t xml:space="preserve"> </w:t>
      </w:r>
      <w:r>
        <w:rPr>
          <w:color w:val="FF0000"/>
          <w:sz w:val="24"/>
        </w:rPr>
        <w:t>servicio de la recolección y transporte, y/o comprobante de la disposición final de los residuos de manejo especial, el cual deberá contar con mínimo tres meses de antigüedad;</w:t>
      </w:r>
    </w:p>
    <w:p w14:paraId="79D9784F" w14:textId="77777777" w:rsidR="001D6483" w:rsidRDefault="00000000">
      <w:pPr>
        <w:pStyle w:val="Prrafodelista"/>
        <w:numPr>
          <w:ilvl w:val="0"/>
          <w:numId w:val="21"/>
        </w:numPr>
        <w:tabs>
          <w:tab w:val="left" w:pos="859"/>
          <w:tab w:val="left" w:pos="862"/>
        </w:tabs>
        <w:ind w:left="862" w:right="137" w:hanging="634"/>
        <w:jc w:val="both"/>
        <w:rPr>
          <w:color w:val="FF0000"/>
          <w:sz w:val="24"/>
        </w:rPr>
      </w:pPr>
      <w:r>
        <w:rPr>
          <w:color w:val="FF0000"/>
          <w:sz w:val="24"/>
        </w:rPr>
        <w:t>Copia</w:t>
      </w:r>
      <w:r>
        <w:rPr>
          <w:color w:val="FF0000"/>
          <w:spacing w:val="-2"/>
          <w:sz w:val="24"/>
        </w:rPr>
        <w:t xml:space="preserve"> </w:t>
      </w:r>
      <w:r>
        <w:rPr>
          <w:color w:val="FF0000"/>
          <w:sz w:val="24"/>
        </w:rPr>
        <w:t>simple</w:t>
      </w:r>
      <w:r>
        <w:rPr>
          <w:color w:val="FF0000"/>
          <w:spacing w:val="-2"/>
          <w:sz w:val="24"/>
        </w:rPr>
        <w:t xml:space="preserve"> </w:t>
      </w:r>
      <w:r>
        <w:rPr>
          <w:color w:val="FF0000"/>
          <w:sz w:val="24"/>
        </w:rPr>
        <w:t>del</w:t>
      </w:r>
      <w:r>
        <w:rPr>
          <w:color w:val="FF0000"/>
          <w:spacing w:val="-2"/>
          <w:sz w:val="24"/>
        </w:rPr>
        <w:t xml:space="preserve"> </w:t>
      </w:r>
      <w:r>
        <w:rPr>
          <w:color w:val="FF0000"/>
          <w:sz w:val="24"/>
        </w:rPr>
        <w:t>reporte</w:t>
      </w:r>
      <w:r>
        <w:rPr>
          <w:color w:val="FF0000"/>
          <w:spacing w:val="-1"/>
          <w:sz w:val="24"/>
        </w:rPr>
        <w:t xml:space="preserve"> </w:t>
      </w:r>
      <w:r>
        <w:rPr>
          <w:color w:val="FF0000"/>
          <w:sz w:val="24"/>
        </w:rPr>
        <w:t>de</w:t>
      </w:r>
      <w:r>
        <w:rPr>
          <w:color w:val="FF0000"/>
          <w:spacing w:val="-2"/>
          <w:sz w:val="24"/>
        </w:rPr>
        <w:t xml:space="preserve"> </w:t>
      </w:r>
      <w:r>
        <w:rPr>
          <w:color w:val="FF0000"/>
          <w:sz w:val="24"/>
        </w:rPr>
        <w:t>análisis</w:t>
      </w:r>
      <w:r>
        <w:rPr>
          <w:color w:val="FF0000"/>
          <w:spacing w:val="-2"/>
          <w:sz w:val="24"/>
        </w:rPr>
        <w:t xml:space="preserve"> </w:t>
      </w:r>
      <w:r>
        <w:rPr>
          <w:color w:val="FF0000"/>
          <w:sz w:val="24"/>
        </w:rPr>
        <w:t>de</w:t>
      </w:r>
      <w:r>
        <w:rPr>
          <w:color w:val="FF0000"/>
          <w:spacing w:val="-2"/>
          <w:sz w:val="24"/>
        </w:rPr>
        <w:t xml:space="preserve"> </w:t>
      </w:r>
      <w:r>
        <w:rPr>
          <w:color w:val="FF0000"/>
          <w:sz w:val="24"/>
        </w:rPr>
        <w:t>corrosividad,</w:t>
      </w:r>
      <w:r>
        <w:rPr>
          <w:color w:val="FF0000"/>
          <w:spacing w:val="-2"/>
          <w:sz w:val="24"/>
        </w:rPr>
        <w:t xml:space="preserve"> </w:t>
      </w:r>
      <w:r>
        <w:rPr>
          <w:color w:val="FF0000"/>
          <w:sz w:val="24"/>
        </w:rPr>
        <w:t>reactividad,</w:t>
      </w:r>
      <w:r>
        <w:rPr>
          <w:color w:val="FF0000"/>
          <w:spacing w:val="-2"/>
          <w:sz w:val="24"/>
        </w:rPr>
        <w:t xml:space="preserve"> </w:t>
      </w:r>
      <w:r>
        <w:rPr>
          <w:color w:val="FF0000"/>
          <w:sz w:val="24"/>
        </w:rPr>
        <w:t>inflamabilidad y toxicidad (CRIT). Deberá ser realizado por un laboratorio acreditado ante</w:t>
      </w:r>
      <w:r>
        <w:rPr>
          <w:color w:val="FF0000"/>
          <w:spacing w:val="40"/>
          <w:sz w:val="24"/>
        </w:rPr>
        <w:t xml:space="preserve"> </w:t>
      </w:r>
      <w:r>
        <w:rPr>
          <w:color w:val="FF0000"/>
          <w:sz w:val="24"/>
        </w:rPr>
        <w:t>una entidad de acreditación, con un muestreo no mayor a seis meses de antigüedad a la fecha. La autoridad se reserva solicitar este reporte una vez evaluado el expediente y realizada la visita técnica; y</w:t>
      </w:r>
    </w:p>
    <w:p w14:paraId="26E95953" w14:textId="77777777" w:rsidR="001D6483" w:rsidRDefault="00000000">
      <w:pPr>
        <w:pStyle w:val="Prrafodelista"/>
        <w:numPr>
          <w:ilvl w:val="0"/>
          <w:numId w:val="21"/>
        </w:numPr>
        <w:tabs>
          <w:tab w:val="left" w:pos="860"/>
        </w:tabs>
        <w:spacing w:before="1"/>
        <w:ind w:left="860" w:hanging="564"/>
        <w:jc w:val="both"/>
        <w:rPr>
          <w:color w:val="FF0000"/>
          <w:sz w:val="24"/>
        </w:rPr>
      </w:pPr>
      <w:r>
        <w:rPr>
          <w:color w:val="FF0000"/>
          <w:sz w:val="24"/>
        </w:rPr>
        <w:t>La</w:t>
      </w:r>
      <w:r>
        <w:rPr>
          <w:color w:val="FF0000"/>
          <w:spacing w:val="-6"/>
          <w:sz w:val="24"/>
        </w:rPr>
        <w:t xml:space="preserve"> </w:t>
      </w:r>
      <w:r>
        <w:rPr>
          <w:color w:val="FF0000"/>
          <w:sz w:val="24"/>
        </w:rPr>
        <w:t>solicitud</w:t>
      </w:r>
      <w:r>
        <w:rPr>
          <w:color w:val="FF0000"/>
          <w:spacing w:val="-5"/>
          <w:sz w:val="24"/>
        </w:rPr>
        <w:t xml:space="preserve"> </w:t>
      </w:r>
      <w:r>
        <w:rPr>
          <w:color w:val="FF0000"/>
          <w:sz w:val="24"/>
        </w:rPr>
        <w:t>debidamente</w:t>
      </w:r>
      <w:r>
        <w:rPr>
          <w:color w:val="FF0000"/>
          <w:spacing w:val="-5"/>
          <w:sz w:val="24"/>
        </w:rPr>
        <w:t xml:space="preserve"> </w:t>
      </w:r>
      <w:r>
        <w:rPr>
          <w:color w:val="FF0000"/>
          <w:spacing w:val="-2"/>
          <w:sz w:val="24"/>
        </w:rPr>
        <w:t>llenada.</w:t>
      </w:r>
    </w:p>
    <w:p w14:paraId="61148AE9" w14:textId="77777777" w:rsidR="001D6483" w:rsidRDefault="001D6483">
      <w:pPr>
        <w:pStyle w:val="Textoindependiente"/>
      </w:pPr>
    </w:p>
    <w:p w14:paraId="6C21EA9A" w14:textId="77777777" w:rsidR="001D6483" w:rsidRDefault="00000000">
      <w:pPr>
        <w:pStyle w:val="Textoindependiente"/>
        <w:ind w:left="143" w:right="138"/>
        <w:jc w:val="both"/>
      </w:pPr>
      <w:r>
        <w:t xml:space="preserve">Una vez que la Secretaría haya recibido esta información, podrá realizar una visita al lugar donde se generan estos residuos con el objeto de verificar la información </w:t>
      </w:r>
      <w:r>
        <w:rPr>
          <w:spacing w:val="-2"/>
        </w:rPr>
        <w:t>recibida.</w:t>
      </w:r>
    </w:p>
    <w:p w14:paraId="6C320D9A" w14:textId="77777777" w:rsidR="001D6483" w:rsidRDefault="001D6483">
      <w:pPr>
        <w:pStyle w:val="Textoindependiente"/>
      </w:pPr>
    </w:p>
    <w:p w14:paraId="5740D04B" w14:textId="77777777" w:rsidR="001D6483" w:rsidRDefault="00000000">
      <w:pPr>
        <w:pStyle w:val="Textoindependiente"/>
        <w:ind w:left="143" w:right="152"/>
        <w:jc w:val="both"/>
      </w:pPr>
      <w:r>
        <w:rPr>
          <w:color w:val="FF0000"/>
        </w:rPr>
        <w:t>En el caso de solicitudes electrónicas, no serán requeridos aquellos documentos ya ingresados a la plataforma dispuesta para ello.</w:t>
      </w:r>
    </w:p>
    <w:p w14:paraId="6C83B71E" w14:textId="77777777" w:rsidR="001D6483" w:rsidRDefault="001D6483">
      <w:pPr>
        <w:pStyle w:val="Textoindependiente"/>
        <w:jc w:val="both"/>
        <w:sectPr w:rsidR="001D6483">
          <w:pgSz w:w="12250" w:h="15850"/>
          <w:pgMar w:top="1820" w:right="1275" w:bottom="1020" w:left="1559" w:header="0" w:footer="834" w:gutter="0"/>
          <w:cols w:space="720"/>
        </w:sectPr>
      </w:pPr>
    </w:p>
    <w:p w14:paraId="1414ECFE" w14:textId="77777777" w:rsidR="001D6483" w:rsidRDefault="001D6483">
      <w:pPr>
        <w:pStyle w:val="Textoindependiente"/>
      </w:pPr>
    </w:p>
    <w:p w14:paraId="01D47FC1" w14:textId="77777777" w:rsidR="001D6483" w:rsidRDefault="001D6483">
      <w:pPr>
        <w:pStyle w:val="Textoindependiente"/>
        <w:spacing w:before="211"/>
      </w:pPr>
    </w:p>
    <w:p w14:paraId="5035BA6C" w14:textId="77777777" w:rsidR="001D6483" w:rsidRDefault="00000000">
      <w:pPr>
        <w:pStyle w:val="Textoindependiente"/>
        <w:ind w:left="143" w:right="143"/>
        <w:jc w:val="both"/>
      </w:pPr>
      <w:r>
        <w:rPr>
          <w:color w:val="FF0000"/>
        </w:rPr>
        <w:t>Artículo</w:t>
      </w:r>
      <w:r>
        <w:rPr>
          <w:color w:val="FF0000"/>
          <w:spacing w:val="-2"/>
        </w:rPr>
        <w:t xml:space="preserve"> </w:t>
      </w:r>
      <w:r>
        <w:rPr>
          <w:color w:val="FF0000"/>
        </w:rPr>
        <w:t>192</w:t>
      </w:r>
      <w:r>
        <w:rPr>
          <w:color w:val="FF0000"/>
          <w:spacing w:val="-2"/>
        </w:rPr>
        <w:t xml:space="preserve"> </w:t>
      </w:r>
      <w:r>
        <w:rPr>
          <w:color w:val="FF0000"/>
        </w:rPr>
        <w:t>Bis.-</w:t>
      </w:r>
      <w:r>
        <w:rPr>
          <w:color w:val="FF0000"/>
          <w:spacing w:val="-3"/>
        </w:rPr>
        <w:t xml:space="preserve"> </w:t>
      </w:r>
      <w:r>
        <w:rPr>
          <w:color w:val="FF0000"/>
        </w:rPr>
        <w:t>Las</w:t>
      </w:r>
      <w:r>
        <w:rPr>
          <w:color w:val="FF0000"/>
          <w:spacing w:val="-4"/>
        </w:rPr>
        <w:t xml:space="preserve"> </w:t>
      </w:r>
      <w:r>
        <w:rPr>
          <w:color w:val="FF0000"/>
        </w:rPr>
        <w:t>solicitudes</w:t>
      </w:r>
      <w:r>
        <w:rPr>
          <w:color w:val="FF0000"/>
          <w:spacing w:val="-2"/>
        </w:rPr>
        <w:t xml:space="preserve"> </w:t>
      </w:r>
      <w:r>
        <w:rPr>
          <w:color w:val="FF0000"/>
        </w:rPr>
        <w:t>a</w:t>
      </w:r>
      <w:r>
        <w:rPr>
          <w:color w:val="FF0000"/>
          <w:spacing w:val="-1"/>
        </w:rPr>
        <w:t xml:space="preserve"> </w:t>
      </w:r>
      <w:r>
        <w:rPr>
          <w:color w:val="FF0000"/>
        </w:rPr>
        <w:t>las</w:t>
      </w:r>
      <w:r>
        <w:rPr>
          <w:color w:val="FF0000"/>
          <w:spacing w:val="-4"/>
        </w:rPr>
        <w:t xml:space="preserve"> </w:t>
      </w:r>
      <w:r>
        <w:rPr>
          <w:color w:val="FF0000"/>
        </w:rPr>
        <w:t>autorizaciones</w:t>
      </w:r>
      <w:r>
        <w:rPr>
          <w:color w:val="FF0000"/>
          <w:spacing w:val="-2"/>
        </w:rPr>
        <w:t xml:space="preserve"> </w:t>
      </w:r>
      <w:r>
        <w:rPr>
          <w:color w:val="FF0000"/>
        </w:rPr>
        <w:t>señaladas</w:t>
      </w:r>
      <w:r>
        <w:rPr>
          <w:color w:val="FF0000"/>
          <w:spacing w:val="-2"/>
        </w:rPr>
        <w:t xml:space="preserve"> </w:t>
      </w:r>
      <w:r>
        <w:rPr>
          <w:color w:val="FF0000"/>
        </w:rPr>
        <w:t>en</w:t>
      </w:r>
      <w:r>
        <w:rPr>
          <w:color w:val="FF0000"/>
          <w:spacing w:val="-4"/>
        </w:rPr>
        <w:t xml:space="preserve"> </w:t>
      </w:r>
      <w:r>
        <w:rPr>
          <w:color w:val="FF0000"/>
        </w:rPr>
        <w:t>el</w:t>
      </w:r>
      <w:r>
        <w:rPr>
          <w:color w:val="FF0000"/>
          <w:spacing w:val="-2"/>
        </w:rPr>
        <w:t xml:space="preserve"> </w:t>
      </w:r>
      <w:r>
        <w:rPr>
          <w:color w:val="FF0000"/>
        </w:rPr>
        <w:t>artículo</w:t>
      </w:r>
      <w:r>
        <w:rPr>
          <w:color w:val="FF0000"/>
          <w:spacing w:val="-2"/>
        </w:rPr>
        <w:t xml:space="preserve"> </w:t>
      </w:r>
      <w:r>
        <w:rPr>
          <w:color w:val="FF0000"/>
        </w:rPr>
        <w:t>191</w:t>
      </w:r>
      <w:r>
        <w:rPr>
          <w:color w:val="FF0000"/>
          <w:spacing w:val="-2"/>
        </w:rPr>
        <w:t xml:space="preserve"> </w:t>
      </w:r>
      <w:r>
        <w:rPr>
          <w:color w:val="FF0000"/>
        </w:rPr>
        <w:t>del presente Reglamento podrán ser presentadas de manera impresa y/o a través de la plataforma electrónica dispuesta para tal efecto.</w:t>
      </w:r>
    </w:p>
    <w:p w14:paraId="383D9AA1" w14:textId="77777777" w:rsidR="001D6483" w:rsidRDefault="001D6483">
      <w:pPr>
        <w:pStyle w:val="Textoindependiente"/>
        <w:spacing w:before="46"/>
      </w:pPr>
    </w:p>
    <w:p w14:paraId="2E61D15B" w14:textId="77777777" w:rsidR="001D6483" w:rsidRDefault="00000000">
      <w:pPr>
        <w:pStyle w:val="Textoindependiente"/>
        <w:ind w:left="143" w:right="138"/>
        <w:jc w:val="both"/>
      </w:pPr>
      <w:r>
        <w:rPr>
          <w:color w:val="FF0000"/>
        </w:rPr>
        <w:t xml:space="preserve">Una vez presentados los requisitos señalados en el artículo 192 del presente Reglamento, serán revisados por la Secretaría en un término no mayor a tres días </w:t>
      </w:r>
      <w:r>
        <w:rPr>
          <w:color w:val="FF0000"/>
          <w:spacing w:val="-2"/>
        </w:rPr>
        <w:t>hábiles.</w:t>
      </w:r>
    </w:p>
    <w:p w14:paraId="79A952BE" w14:textId="77777777" w:rsidR="001D6483" w:rsidRDefault="001D6483">
      <w:pPr>
        <w:pStyle w:val="Textoindependiente"/>
      </w:pPr>
    </w:p>
    <w:p w14:paraId="6FD83630" w14:textId="77777777" w:rsidR="001D6483" w:rsidRDefault="00000000">
      <w:pPr>
        <w:pStyle w:val="Textoindependiente"/>
        <w:ind w:left="143" w:right="151"/>
        <w:jc w:val="both"/>
      </w:pPr>
      <w:r>
        <w:rPr>
          <w:color w:val="FF0000"/>
        </w:rPr>
        <w:t>La Secretaría requerirá que sea subsanada la solicitud en caso de advertir alguna de las siguientes:</w:t>
      </w:r>
    </w:p>
    <w:p w14:paraId="54A3B052" w14:textId="77777777" w:rsidR="001D6483" w:rsidRDefault="001D6483">
      <w:pPr>
        <w:pStyle w:val="Textoindependiente"/>
      </w:pPr>
    </w:p>
    <w:p w14:paraId="26B00E63" w14:textId="77777777" w:rsidR="001D6483" w:rsidRDefault="00000000">
      <w:pPr>
        <w:pStyle w:val="Prrafodelista"/>
        <w:numPr>
          <w:ilvl w:val="1"/>
          <w:numId w:val="21"/>
        </w:numPr>
        <w:tabs>
          <w:tab w:val="left" w:pos="1558"/>
        </w:tabs>
        <w:ind w:left="1558" w:hanging="849"/>
        <w:rPr>
          <w:sz w:val="24"/>
        </w:rPr>
      </w:pPr>
      <w:r>
        <w:rPr>
          <w:color w:val="FF0000"/>
          <w:sz w:val="24"/>
        </w:rPr>
        <w:t>Omisión</w:t>
      </w:r>
      <w:r>
        <w:rPr>
          <w:color w:val="FF0000"/>
          <w:spacing w:val="-7"/>
          <w:sz w:val="24"/>
        </w:rPr>
        <w:t xml:space="preserve"> </w:t>
      </w:r>
      <w:r>
        <w:rPr>
          <w:color w:val="FF0000"/>
          <w:sz w:val="24"/>
        </w:rPr>
        <w:t>total</w:t>
      </w:r>
      <w:r>
        <w:rPr>
          <w:color w:val="FF0000"/>
          <w:spacing w:val="-3"/>
          <w:sz w:val="24"/>
        </w:rPr>
        <w:t xml:space="preserve"> </w:t>
      </w:r>
      <w:r>
        <w:rPr>
          <w:color w:val="FF0000"/>
          <w:sz w:val="24"/>
        </w:rPr>
        <w:t>o</w:t>
      </w:r>
      <w:r>
        <w:rPr>
          <w:color w:val="FF0000"/>
          <w:spacing w:val="-5"/>
          <w:sz w:val="24"/>
        </w:rPr>
        <w:t xml:space="preserve"> </w:t>
      </w:r>
      <w:r>
        <w:rPr>
          <w:color w:val="FF0000"/>
          <w:sz w:val="24"/>
        </w:rPr>
        <w:t>parcial</w:t>
      </w:r>
      <w:r>
        <w:rPr>
          <w:color w:val="FF0000"/>
          <w:spacing w:val="-5"/>
          <w:sz w:val="24"/>
        </w:rPr>
        <w:t xml:space="preserve"> </w:t>
      </w:r>
      <w:r>
        <w:rPr>
          <w:color w:val="FF0000"/>
          <w:sz w:val="24"/>
        </w:rPr>
        <w:t>de</w:t>
      </w:r>
      <w:r>
        <w:rPr>
          <w:color w:val="FF0000"/>
          <w:spacing w:val="-3"/>
          <w:sz w:val="24"/>
        </w:rPr>
        <w:t xml:space="preserve"> </w:t>
      </w:r>
      <w:r>
        <w:rPr>
          <w:color w:val="FF0000"/>
          <w:sz w:val="24"/>
        </w:rPr>
        <w:t>información</w:t>
      </w:r>
      <w:r>
        <w:rPr>
          <w:color w:val="FF0000"/>
          <w:spacing w:val="-2"/>
          <w:sz w:val="24"/>
        </w:rPr>
        <w:t xml:space="preserve"> </w:t>
      </w:r>
      <w:r>
        <w:rPr>
          <w:color w:val="FF0000"/>
          <w:sz w:val="24"/>
        </w:rPr>
        <w:t>y/o</w:t>
      </w:r>
      <w:r>
        <w:rPr>
          <w:color w:val="FF0000"/>
          <w:spacing w:val="-1"/>
          <w:sz w:val="24"/>
        </w:rPr>
        <w:t xml:space="preserve"> </w:t>
      </w:r>
      <w:r>
        <w:rPr>
          <w:color w:val="FF0000"/>
          <w:spacing w:val="-2"/>
          <w:sz w:val="24"/>
        </w:rPr>
        <w:t>documentación;</w:t>
      </w:r>
    </w:p>
    <w:p w14:paraId="4B24A236" w14:textId="77777777" w:rsidR="001D6483" w:rsidRDefault="00000000">
      <w:pPr>
        <w:pStyle w:val="Prrafodelista"/>
        <w:numPr>
          <w:ilvl w:val="1"/>
          <w:numId w:val="21"/>
        </w:numPr>
        <w:tabs>
          <w:tab w:val="left" w:pos="1558"/>
        </w:tabs>
        <w:spacing w:before="1"/>
        <w:ind w:left="1558" w:hanging="849"/>
        <w:rPr>
          <w:sz w:val="24"/>
        </w:rPr>
      </w:pPr>
      <w:r>
        <w:rPr>
          <w:color w:val="FF0000"/>
          <w:sz w:val="24"/>
        </w:rPr>
        <w:t>Error</w:t>
      </w:r>
      <w:r>
        <w:rPr>
          <w:color w:val="FF0000"/>
          <w:spacing w:val="-2"/>
          <w:sz w:val="24"/>
        </w:rPr>
        <w:t xml:space="preserve"> </w:t>
      </w:r>
      <w:r>
        <w:rPr>
          <w:color w:val="FF0000"/>
          <w:sz w:val="24"/>
        </w:rPr>
        <w:t>en</w:t>
      </w:r>
      <w:r>
        <w:rPr>
          <w:color w:val="FF0000"/>
          <w:spacing w:val="-1"/>
          <w:sz w:val="24"/>
        </w:rPr>
        <w:t xml:space="preserve"> </w:t>
      </w:r>
      <w:r>
        <w:rPr>
          <w:color w:val="FF0000"/>
          <w:sz w:val="24"/>
        </w:rPr>
        <w:t>los</w:t>
      </w:r>
      <w:r>
        <w:rPr>
          <w:color w:val="FF0000"/>
          <w:spacing w:val="-3"/>
          <w:sz w:val="24"/>
        </w:rPr>
        <w:t xml:space="preserve"> </w:t>
      </w:r>
      <w:r>
        <w:rPr>
          <w:color w:val="FF0000"/>
          <w:sz w:val="24"/>
        </w:rPr>
        <w:t>datos</w:t>
      </w:r>
      <w:r>
        <w:rPr>
          <w:color w:val="FF0000"/>
          <w:spacing w:val="-1"/>
          <w:sz w:val="24"/>
        </w:rPr>
        <w:t xml:space="preserve"> </w:t>
      </w:r>
      <w:r>
        <w:rPr>
          <w:color w:val="FF0000"/>
          <w:spacing w:val="-2"/>
          <w:sz w:val="24"/>
        </w:rPr>
        <w:t>proporcionados;</w:t>
      </w:r>
    </w:p>
    <w:p w14:paraId="576FDEF0" w14:textId="77777777" w:rsidR="001D6483" w:rsidRDefault="00000000">
      <w:pPr>
        <w:pStyle w:val="Prrafodelista"/>
        <w:numPr>
          <w:ilvl w:val="1"/>
          <w:numId w:val="21"/>
        </w:numPr>
        <w:tabs>
          <w:tab w:val="left" w:pos="1558"/>
        </w:tabs>
        <w:ind w:left="1558" w:hanging="849"/>
        <w:rPr>
          <w:sz w:val="24"/>
        </w:rPr>
      </w:pPr>
      <w:r>
        <w:rPr>
          <w:color w:val="FF0000"/>
          <w:sz w:val="24"/>
        </w:rPr>
        <w:t>Falta</w:t>
      </w:r>
      <w:r>
        <w:rPr>
          <w:color w:val="FF0000"/>
          <w:spacing w:val="-4"/>
          <w:sz w:val="24"/>
        </w:rPr>
        <w:t xml:space="preserve"> </w:t>
      </w:r>
      <w:r>
        <w:rPr>
          <w:color w:val="FF0000"/>
          <w:sz w:val="24"/>
        </w:rPr>
        <w:t>de</w:t>
      </w:r>
      <w:r>
        <w:rPr>
          <w:color w:val="FF0000"/>
          <w:spacing w:val="-4"/>
          <w:sz w:val="24"/>
        </w:rPr>
        <w:t xml:space="preserve"> </w:t>
      </w:r>
      <w:r>
        <w:rPr>
          <w:color w:val="FF0000"/>
          <w:sz w:val="24"/>
        </w:rPr>
        <w:t>claridad;</w:t>
      </w:r>
      <w:r>
        <w:rPr>
          <w:color w:val="FF0000"/>
          <w:spacing w:val="-3"/>
          <w:sz w:val="24"/>
        </w:rPr>
        <w:t xml:space="preserve"> </w:t>
      </w:r>
      <w:r>
        <w:rPr>
          <w:color w:val="FF0000"/>
          <w:spacing w:val="-10"/>
          <w:sz w:val="24"/>
        </w:rPr>
        <w:t>o</w:t>
      </w:r>
    </w:p>
    <w:p w14:paraId="79C8778C" w14:textId="77777777" w:rsidR="001D6483" w:rsidRDefault="00000000">
      <w:pPr>
        <w:pStyle w:val="Prrafodelista"/>
        <w:numPr>
          <w:ilvl w:val="1"/>
          <w:numId w:val="21"/>
        </w:numPr>
        <w:tabs>
          <w:tab w:val="left" w:pos="1558"/>
        </w:tabs>
        <w:ind w:left="1558" w:hanging="849"/>
        <w:rPr>
          <w:sz w:val="24"/>
        </w:rPr>
      </w:pPr>
      <w:r>
        <w:rPr>
          <w:color w:val="FF0000"/>
          <w:spacing w:val="-2"/>
          <w:sz w:val="24"/>
        </w:rPr>
        <w:t>Imprecisiones.</w:t>
      </w:r>
    </w:p>
    <w:p w14:paraId="1A9F3850" w14:textId="77777777" w:rsidR="001D6483" w:rsidRDefault="00000000">
      <w:pPr>
        <w:pStyle w:val="Textoindependiente"/>
        <w:spacing w:before="276"/>
        <w:ind w:left="143" w:right="149"/>
        <w:jc w:val="both"/>
      </w:pPr>
      <w:r>
        <w:rPr>
          <w:color w:val="FF0000"/>
        </w:rPr>
        <w:t>El requerimiento deberá ser atendido en un plazo no mayor a tres días hábiles, contados a partir del día siguiente a la</w:t>
      </w:r>
      <w:r>
        <w:rPr>
          <w:color w:val="FF0000"/>
          <w:spacing w:val="40"/>
        </w:rPr>
        <w:t xml:space="preserve"> </w:t>
      </w:r>
      <w:r>
        <w:rPr>
          <w:color w:val="FF0000"/>
        </w:rPr>
        <w:t>notificación correspondiente.</w:t>
      </w:r>
    </w:p>
    <w:p w14:paraId="694011AD" w14:textId="77777777" w:rsidR="001D6483" w:rsidRDefault="001D6483">
      <w:pPr>
        <w:pStyle w:val="Textoindependiente"/>
      </w:pPr>
    </w:p>
    <w:p w14:paraId="59F31807" w14:textId="77777777" w:rsidR="001D6483" w:rsidRDefault="00000000">
      <w:pPr>
        <w:pStyle w:val="Textoindependiente"/>
        <w:ind w:left="143" w:right="148"/>
        <w:jc w:val="both"/>
      </w:pPr>
      <w:r>
        <w:rPr>
          <w:color w:val="FF0000"/>
        </w:rPr>
        <w:t>En caso de que derivado de una misma solicitud le sea requerida información y/o documentación en dos</w:t>
      </w:r>
      <w:r>
        <w:rPr>
          <w:color w:val="FF0000"/>
          <w:spacing w:val="-1"/>
        </w:rPr>
        <w:t xml:space="preserve"> </w:t>
      </w:r>
      <w:r>
        <w:rPr>
          <w:color w:val="FF0000"/>
        </w:rPr>
        <w:t>ocasiones, sin que se</w:t>
      </w:r>
      <w:r>
        <w:rPr>
          <w:color w:val="FF0000"/>
          <w:spacing w:val="-1"/>
        </w:rPr>
        <w:t xml:space="preserve"> </w:t>
      </w:r>
      <w:r>
        <w:rPr>
          <w:color w:val="FF0000"/>
        </w:rPr>
        <w:t>atienda</w:t>
      </w:r>
      <w:r>
        <w:rPr>
          <w:color w:val="FF0000"/>
          <w:spacing w:val="-1"/>
        </w:rPr>
        <w:t xml:space="preserve"> </w:t>
      </w:r>
      <w:r>
        <w:rPr>
          <w:color w:val="FF0000"/>
        </w:rPr>
        <w:t>adecuadamente, dicha solicitud será desechada.</w:t>
      </w:r>
    </w:p>
    <w:p w14:paraId="5DED99E3" w14:textId="77777777" w:rsidR="001D6483" w:rsidRDefault="001D6483">
      <w:pPr>
        <w:pStyle w:val="Textoindependiente"/>
      </w:pPr>
    </w:p>
    <w:p w14:paraId="7F356F08" w14:textId="77777777" w:rsidR="001D6483" w:rsidRDefault="00000000">
      <w:pPr>
        <w:pStyle w:val="Textoindependiente"/>
        <w:ind w:left="143" w:right="148"/>
        <w:jc w:val="both"/>
      </w:pPr>
      <w:r>
        <w:rPr>
          <w:color w:val="FF0000"/>
        </w:rPr>
        <w:t>Una vez presentada la solicitud de manera completa, deberá realizar el pago de derechos dentro de un plazo de cinco días hábiles siguientes a la generación de la ficha correspondiente. Con el pago de derechos dará inicio al trámite.</w:t>
      </w:r>
    </w:p>
    <w:p w14:paraId="3FF17061" w14:textId="77777777" w:rsidR="001D6483" w:rsidRDefault="001D6483">
      <w:pPr>
        <w:pStyle w:val="Textoindependiente"/>
      </w:pPr>
    </w:p>
    <w:p w14:paraId="2C71176D" w14:textId="77777777" w:rsidR="001D6483" w:rsidRDefault="00000000">
      <w:pPr>
        <w:pStyle w:val="Textoindependiente"/>
        <w:ind w:left="143" w:right="143"/>
        <w:jc w:val="both"/>
      </w:pPr>
      <w:r>
        <w:rPr>
          <w:color w:val="FF0000"/>
        </w:rPr>
        <w:t>Dentro del proceso de evaluación, la Secretaría podrá requerir información y documentación que hubiere omitido, que no sea clara, o que sea necesaria para el debido estudio y análisis de los residuos objeto de la autorización con lo cual se suspenderá el procedimiento hasta en tanto cumpla con lo requerido. En caso de omitir su atención en un plazo de veinte días hábiles a partir de su notificación, será desechado el trámite.</w:t>
      </w:r>
    </w:p>
    <w:p w14:paraId="099C7071" w14:textId="77777777" w:rsidR="001D6483" w:rsidRDefault="001D6483">
      <w:pPr>
        <w:pStyle w:val="Textoindependiente"/>
        <w:spacing w:before="1"/>
      </w:pPr>
    </w:p>
    <w:p w14:paraId="5192493C" w14:textId="77777777" w:rsidR="001D6483" w:rsidRDefault="00000000">
      <w:pPr>
        <w:pStyle w:val="Textoindependiente"/>
        <w:ind w:left="143" w:right="147"/>
        <w:jc w:val="both"/>
      </w:pPr>
      <w:r>
        <w:rPr>
          <w:color w:val="FF0000"/>
        </w:rPr>
        <w:t xml:space="preserve">La Secretaría podrá verificar en cualquier momento la veracidad de la información </w:t>
      </w:r>
      <w:r>
        <w:rPr>
          <w:color w:val="FF0000"/>
          <w:spacing w:val="-2"/>
        </w:rPr>
        <w:t>presentada.</w:t>
      </w:r>
    </w:p>
    <w:p w14:paraId="741066C0" w14:textId="77777777" w:rsidR="001D6483" w:rsidRDefault="001D6483">
      <w:pPr>
        <w:pStyle w:val="Textoindependiente"/>
      </w:pPr>
    </w:p>
    <w:p w14:paraId="3442B96E" w14:textId="77777777" w:rsidR="001D6483" w:rsidRDefault="00000000">
      <w:pPr>
        <w:pStyle w:val="Textoindependiente"/>
        <w:ind w:left="143" w:right="150"/>
        <w:jc w:val="both"/>
      </w:pPr>
      <w:r>
        <w:rPr>
          <w:color w:val="FF0000"/>
        </w:rPr>
        <w:t>A fin de atender el párrafo anterior, la Secretaría podrá realizar visitas de verificación de solicitudes que se encuentren en alguno de los siguientes supuestos:</w:t>
      </w:r>
    </w:p>
    <w:p w14:paraId="7ED0772A" w14:textId="77777777" w:rsidR="001D6483" w:rsidRDefault="001D6483">
      <w:pPr>
        <w:pStyle w:val="Textoindependiente"/>
      </w:pPr>
    </w:p>
    <w:p w14:paraId="1E788E08" w14:textId="77777777" w:rsidR="001D6483" w:rsidRDefault="00000000">
      <w:pPr>
        <w:pStyle w:val="Prrafodelista"/>
        <w:numPr>
          <w:ilvl w:val="0"/>
          <w:numId w:val="20"/>
        </w:numPr>
        <w:tabs>
          <w:tab w:val="left" w:pos="848"/>
          <w:tab w:val="left" w:pos="862"/>
        </w:tabs>
        <w:ind w:left="862" w:right="147" w:hanging="360"/>
        <w:rPr>
          <w:sz w:val="24"/>
        </w:rPr>
      </w:pPr>
      <w:r>
        <w:rPr>
          <w:color w:val="FF0000"/>
          <w:sz w:val="24"/>
        </w:rPr>
        <w:t>Establecimientos</w:t>
      </w:r>
      <w:r>
        <w:rPr>
          <w:color w:val="FF0000"/>
          <w:spacing w:val="40"/>
          <w:sz w:val="24"/>
        </w:rPr>
        <w:t xml:space="preserve"> </w:t>
      </w:r>
      <w:r>
        <w:rPr>
          <w:color w:val="FF0000"/>
          <w:sz w:val="24"/>
        </w:rPr>
        <w:t>que</w:t>
      </w:r>
      <w:r>
        <w:rPr>
          <w:color w:val="FF0000"/>
          <w:spacing w:val="40"/>
          <w:sz w:val="24"/>
        </w:rPr>
        <w:t xml:space="preserve"> </w:t>
      </w:r>
      <w:r>
        <w:rPr>
          <w:color w:val="FF0000"/>
          <w:sz w:val="24"/>
        </w:rPr>
        <w:t>involucren</w:t>
      </w:r>
      <w:r>
        <w:rPr>
          <w:color w:val="FF0000"/>
          <w:spacing w:val="40"/>
          <w:sz w:val="24"/>
        </w:rPr>
        <w:t xml:space="preserve"> </w:t>
      </w:r>
      <w:r>
        <w:rPr>
          <w:color w:val="FF0000"/>
          <w:sz w:val="24"/>
        </w:rPr>
        <w:t>en</w:t>
      </w:r>
      <w:r>
        <w:rPr>
          <w:color w:val="FF0000"/>
          <w:spacing w:val="40"/>
          <w:sz w:val="24"/>
        </w:rPr>
        <w:t xml:space="preserve"> </w:t>
      </w:r>
      <w:r>
        <w:rPr>
          <w:color w:val="FF0000"/>
          <w:sz w:val="24"/>
        </w:rPr>
        <w:t>su</w:t>
      </w:r>
      <w:r>
        <w:rPr>
          <w:color w:val="FF0000"/>
          <w:spacing w:val="40"/>
          <w:sz w:val="24"/>
        </w:rPr>
        <w:t xml:space="preserve"> </w:t>
      </w:r>
      <w:r>
        <w:rPr>
          <w:color w:val="FF0000"/>
          <w:sz w:val="24"/>
        </w:rPr>
        <w:t>proceso</w:t>
      </w:r>
      <w:r>
        <w:rPr>
          <w:color w:val="FF0000"/>
          <w:spacing w:val="40"/>
          <w:sz w:val="24"/>
        </w:rPr>
        <w:t xml:space="preserve"> </w:t>
      </w:r>
      <w:r>
        <w:rPr>
          <w:color w:val="FF0000"/>
          <w:sz w:val="24"/>
        </w:rPr>
        <w:t>productos</w:t>
      </w:r>
      <w:r>
        <w:rPr>
          <w:color w:val="FF0000"/>
          <w:spacing w:val="40"/>
          <w:sz w:val="24"/>
        </w:rPr>
        <w:t xml:space="preserve"> </w:t>
      </w:r>
      <w:r>
        <w:rPr>
          <w:color w:val="FF0000"/>
          <w:sz w:val="24"/>
        </w:rPr>
        <w:t>o</w:t>
      </w:r>
      <w:r>
        <w:rPr>
          <w:color w:val="FF0000"/>
          <w:spacing w:val="40"/>
          <w:sz w:val="24"/>
        </w:rPr>
        <w:t xml:space="preserve"> </w:t>
      </w:r>
      <w:r>
        <w:rPr>
          <w:color w:val="FF0000"/>
          <w:sz w:val="24"/>
        </w:rPr>
        <w:t>residuos</w:t>
      </w:r>
      <w:r>
        <w:rPr>
          <w:color w:val="FF0000"/>
          <w:spacing w:val="40"/>
          <w:sz w:val="24"/>
        </w:rPr>
        <w:t xml:space="preserve"> </w:t>
      </w:r>
      <w:r>
        <w:rPr>
          <w:color w:val="FF0000"/>
          <w:sz w:val="24"/>
        </w:rPr>
        <w:t>con</w:t>
      </w:r>
      <w:r>
        <w:rPr>
          <w:color w:val="FF0000"/>
          <w:spacing w:val="40"/>
          <w:sz w:val="24"/>
        </w:rPr>
        <w:t xml:space="preserve"> </w:t>
      </w:r>
      <w:r>
        <w:rPr>
          <w:color w:val="FF0000"/>
          <w:sz w:val="24"/>
        </w:rPr>
        <w:t>características de peligrosidad;</w:t>
      </w:r>
    </w:p>
    <w:p w14:paraId="11ED817B" w14:textId="77777777" w:rsidR="001D6483" w:rsidRDefault="001D6483">
      <w:pPr>
        <w:pStyle w:val="Prrafodelista"/>
        <w:rPr>
          <w:sz w:val="24"/>
        </w:rPr>
        <w:sectPr w:rsidR="001D6483">
          <w:pgSz w:w="12250" w:h="15850"/>
          <w:pgMar w:top="1820" w:right="1275" w:bottom="1020" w:left="1559" w:header="0" w:footer="834" w:gutter="0"/>
          <w:cols w:space="720"/>
        </w:sectPr>
      </w:pPr>
    </w:p>
    <w:p w14:paraId="5F8D047A" w14:textId="77777777" w:rsidR="001D6483" w:rsidRDefault="001D6483">
      <w:pPr>
        <w:pStyle w:val="Textoindependiente"/>
        <w:spacing w:before="165"/>
      </w:pPr>
    </w:p>
    <w:p w14:paraId="3FF1B062" w14:textId="77777777" w:rsidR="001D6483" w:rsidRDefault="00000000">
      <w:pPr>
        <w:pStyle w:val="Prrafodelista"/>
        <w:numPr>
          <w:ilvl w:val="0"/>
          <w:numId w:val="20"/>
        </w:numPr>
        <w:tabs>
          <w:tab w:val="left" w:pos="848"/>
        </w:tabs>
        <w:ind w:left="848" w:hanging="346"/>
        <w:rPr>
          <w:sz w:val="24"/>
        </w:rPr>
      </w:pPr>
      <w:r>
        <w:rPr>
          <w:color w:val="FF0000"/>
          <w:sz w:val="24"/>
        </w:rPr>
        <w:t>Generadores</w:t>
      </w:r>
      <w:r>
        <w:rPr>
          <w:color w:val="FF0000"/>
          <w:spacing w:val="-5"/>
          <w:sz w:val="24"/>
        </w:rPr>
        <w:t xml:space="preserve"> </w:t>
      </w:r>
      <w:r>
        <w:rPr>
          <w:color w:val="FF0000"/>
          <w:sz w:val="24"/>
        </w:rPr>
        <w:t>de</w:t>
      </w:r>
      <w:r>
        <w:rPr>
          <w:color w:val="FF0000"/>
          <w:spacing w:val="-3"/>
          <w:sz w:val="24"/>
        </w:rPr>
        <w:t xml:space="preserve"> </w:t>
      </w:r>
      <w:r>
        <w:rPr>
          <w:color w:val="FF0000"/>
          <w:sz w:val="24"/>
        </w:rPr>
        <w:t>residuos</w:t>
      </w:r>
      <w:r>
        <w:rPr>
          <w:color w:val="FF0000"/>
          <w:spacing w:val="-3"/>
          <w:sz w:val="24"/>
        </w:rPr>
        <w:t xml:space="preserve"> </w:t>
      </w:r>
      <w:r>
        <w:rPr>
          <w:color w:val="FF0000"/>
          <w:sz w:val="24"/>
        </w:rPr>
        <w:t>de</w:t>
      </w:r>
      <w:r>
        <w:rPr>
          <w:color w:val="FF0000"/>
          <w:spacing w:val="-5"/>
          <w:sz w:val="24"/>
        </w:rPr>
        <w:t xml:space="preserve"> </w:t>
      </w:r>
      <w:r>
        <w:rPr>
          <w:color w:val="FF0000"/>
          <w:sz w:val="24"/>
        </w:rPr>
        <w:t>manejo</w:t>
      </w:r>
      <w:r>
        <w:rPr>
          <w:color w:val="FF0000"/>
          <w:spacing w:val="-2"/>
          <w:sz w:val="24"/>
        </w:rPr>
        <w:t xml:space="preserve"> especial;</w:t>
      </w:r>
    </w:p>
    <w:p w14:paraId="3608874E" w14:textId="77777777" w:rsidR="001D6483" w:rsidRDefault="00000000">
      <w:pPr>
        <w:pStyle w:val="Prrafodelista"/>
        <w:numPr>
          <w:ilvl w:val="0"/>
          <w:numId w:val="20"/>
        </w:numPr>
        <w:tabs>
          <w:tab w:val="left" w:pos="862"/>
          <w:tab w:val="left" w:pos="918"/>
        </w:tabs>
        <w:ind w:left="862" w:right="144" w:hanging="360"/>
        <w:rPr>
          <w:sz w:val="24"/>
        </w:rPr>
      </w:pPr>
      <w:r>
        <w:rPr>
          <w:color w:val="FF0000"/>
          <w:sz w:val="24"/>
        </w:rPr>
        <w:t>Establecimientos</w:t>
      </w:r>
      <w:r>
        <w:rPr>
          <w:color w:val="FF0000"/>
          <w:spacing w:val="80"/>
          <w:w w:val="150"/>
          <w:sz w:val="24"/>
        </w:rPr>
        <w:t xml:space="preserve"> </w:t>
      </w:r>
      <w:r>
        <w:rPr>
          <w:color w:val="FF0000"/>
          <w:sz w:val="24"/>
        </w:rPr>
        <w:t>dedicados</w:t>
      </w:r>
      <w:r>
        <w:rPr>
          <w:color w:val="FF0000"/>
          <w:spacing w:val="80"/>
          <w:sz w:val="24"/>
        </w:rPr>
        <w:t xml:space="preserve"> </w:t>
      </w:r>
      <w:r>
        <w:rPr>
          <w:color w:val="FF0000"/>
          <w:sz w:val="24"/>
        </w:rPr>
        <w:t>al</w:t>
      </w:r>
      <w:r>
        <w:rPr>
          <w:color w:val="FF0000"/>
          <w:spacing w:val="80"/>
          <w:sz w:val="24"/>
        </w:rPr>
        <w:t xml:space="preserve"> </w:t>
      </w:r>
      <w:r>
        <w:rPr>
          <w:color w:val="FF0000"/>
          <w:sz w:val="24"/>
        </w:rPr>
        <w:t>transporte,</w:t>
      </w:r>
      <w:r>
        <w:rPr>
          <w:color w:val="FF0000"/>
          <w:spacing w:val="80"/>
          <w:sz w:val="24"/>
        </w:rPr>
        <w:t xml:space="preserve"> </w:t>
      </w:r>
      <w:r>
        <w:rPr>
          <w:color w:val="FF0000"/>
          <w:sz w:val="24"/>
        </w:rPr>
        <w:t>acopio,</w:t>
      </w:r>
      <w:r>
        <w:rPr>
          <w:color w:val="FF0000"/>
          <w:spacing w:val="80"/>
          <w:sz w:val="24"/>
        </w:rPr>
        <w:t xml:space="preserve"> </w:t>
      </w:r>
      <w:r>
        <w:rPr>
          <w:color w:val="FF0000"/>
          <w:sz w:val="24"/>
        </w:rPr>
        <w:t>compra</w:t>
      </w:r>
      <w:r>
        <w:rPr>
          <w:color w:val="FF0000"/>
          <w:spacing w:val="80"/>
          <w:sz w:val="24"/>
        </w:rPr>
        <w:t xml:space="preserve"> </w:t>
      </w:r>
      <w:r>
        <w:rPr>
          <w:color w:val="FF0000"/>
          <w:sz w:val="24"/>
        </w:rPr>
        <w:t>y/o</w:t>
      </w:r>
      <w:r>
        <w:rPr>
          <w:color w:val="FF0000"/>
          <w:spacing w:val="80"/>
          <w:sz w:val="24"/>
        </w:rPr>
        <w:t xml:space="preserve"> </w:t>
      </w:r>
      <w:r>
        <w:rPr>
          <w:color w:val="FF0000"/>
          <w:sz w:val="24"/>
        </w:rPr>
        <w:t>venta</w:t>
      </w:r>
      <w:r>
        <w:rPr>
          <w:color w:val="FF0000"/>
          <w:spacing w:val="80"/>
          <w:sz w:val="24"/>
        </w:rPr>
        <w:t xml:space="preserve"> </w:t>
      </w:r>
      <w:r>
        <w:rPr>
          <w:color w:val="FF0000"/>
          <w:sz w:val="24"/>
        </w:rPr>
        <w:t>de residuos de manejo especial.</w:t>
      </w:r>
    </w:p>
    <w:p w14:paraId="003B7DCD" w14:textId="77777777" w:rsidR="001D6483" w:rsidRDefault="001D6483">
      <w:pPr>
        <w:pStyle w:val="Textoindependiente"/>
      </w:pPr>
    </w:p>
    <w:p w14:paraId="0555D960" w14:textId="77777777" w:rsidR="001D6483" w:rsidRDefault="00000000">
      <w:pPr>
        <w:pStyle w:val="Textoindependiente"/>
        <w:ind w:left="143"/>
      </w:pPr>
      <w:r>
        <w:t>Artículo</w:t>
      </w:r>
      <w:r>
        <w:rPr>
          <w:spacing w:val="39"/>
        </w:rPr>
        <w:t xml:space="preserve"> </w:t>
      </w:r>
      <w:r>
        <w:t>193.-</w:t>
      </w:r>
      <w:r>
        <w:rPr>
          <w:spacing w:val="35"/>
        </w:rPr>
        <w:t xml:space="preserve"> </w:t>
      </w:r>
      <w:r>
        <w:t>La</w:t>
      </w:r>
      <w:r>
        <w:rPr>
          <w:spacing w:val="40"/>
        </w:rPr>
        <w:t xml:space="preserve"> </w:t>
      </w:r>
      <w:r>
        <w:t>Secretaría,</w:t>
      </w:r>
      <w:r>
        <w:rPr>
          <w:spacing w:val="38"/>
        </w:rPr>
        <w:t xml:space="preserve"> </w:t>
      </w:r>
      <w:r>
        <w:t>deberá</w:t>
      </w:r>
      <w:r>
        <w:rPr>
          <w:spacing w:val="36"/>
        </w:rPr>
        <w:t xml:space="preserve"> </w:t>
      </w:r>
      <w:r>
        <w:t>de</w:t>
      </w:r>
      <w:r>
        <w:rPr>
          <w:spacing w:val="39"/>
        </w:rPr>
        <w:t xml:space="preserve"> </w:t>
      </w:r>
      <w:r>
        <w:t>emitir</w:t>
      </w:r>
      <w:r>
        <w:rPr>
          <w:spacing w:val="37"/>
        </w:rPr>
        <w:t xml:space="preserve"> </w:t>
      </w:r>
      <w:r>
        <w:t>el</w:t>
      </w:r>
      <w:r>
        <w:rPr>
          <w:spacing w:val="37"/>
        </w:rPr>
        <w:t xml:space="preserve"> </w:t>
      </w:r>
      <w:r>
        <w:t>dictamen</w:t>
      </w:r>
      <w:r>
        <w:rPr>
          <w:spacing w:val="39"/>
        </w:rPr>
        <w:t xml:space="preserve"> </w:t>
      </w:r>
      <w:r>
        <w:t>técnico</w:t>
      </w:r>
      <w:r>
        <w:rPr>
          <w:spacing w:val="36"/>
        </w:rPr>
        <w:t xml:space="preserve"> </w:t>
      </w:r>
      <w:r>
        <w:t>correspondiente para</w:t>
      </w:r>
      <w:r>
        <w:rPr>
          <w:spacing w:val="39"/>
        </w:rPr>
        <w:t xml:space="preserve"> </w:t>
      </w:r>
      <w:r>
        <w:t>determinar</w:t>
      </w:r>
      <w:r>
        <w:rPr>
          <w:spacing w:val="38"/>
        </w:rPr>
        <w:t xml:space="preserve"> </w:t>
      </w:r>
      <w:r>
        <w:t>si</w:t>
      </w:r>
      <w:r>
        <w:rPr>
          <w:spacing w:val="38"/>
        </w:rPr>
        <w:t xml:space="preserve"> </w:t>
      </w:r>
      <w:r>
        <w:t>el</w:t>
      </w:r>
      <w:r>
        <w:rPr>
          <w:spacing w:val="38"/>
        </w:rPr>
        <w:t xml:space="preserve"> </w:t>
      </w:r>
      <w:r>
        <w:t>proceso</w:t>
      </w:r>
      <w:r>
        <w:rPr>
          <w:spacing w:val="40"/>
        </w:rPr>
        <w:t xml:space="preserve"> </w:t>
      </w:r>
      <w:r>
        <w:t>de</w:t>
      </w:r>
      <w:r>
        <w:rPr>
          <w:spacing w:val="40"/>
        </w:rPr>
        <w:t xml:space="preserve"> </w:t>
      </w:r>
      <w:r>
        <w:t>manejo</w:t>
      </w:r>
      <w:r>
        <w:rPr>
          <w:spacing w:val="37"/>
        </w:rPr>
        <w:t xml:space="preserve"> </w:t>
      </w:r>
      <w:r>
        <w:t>o</w:t>
      </w:r>
      <w:r>
        <w:rPr>
          <w:spacing w:val="40"/>
        </w:rPr>
        <w:t xml:space="preserve"> </w:t>
      </w:r>
      <w:r>
        <w:t>de</w:t>
      </w:r>
      <w:r>
        <w:rPr>
          <w:spacing w:val="40"/>
        </w:rPr>
        <w:t xml:space="preserve"> </w:t>
      </w:r>
      <w:r>
        <w:t>disposición</w:t>
      </w:r>
      <w:r>
        <w:rPr>
          <w:spacing w:val="40"/>
        </w:rPr>
        <w:t xml:space="preserve"> </w:t>
      </w:r>
      <w:r>
        <w:t>de</w:t>
      </w:r>
      <w:r>
        <w:rPr>
          <w:spacing w:val="40"/>
        </w:rPr>
        <w:t xml:space="preserve"> </w:t>
      </w:r>
      <w:r>
        <w:t>residuos</w:t>
      </w:r>
      <w:r>
        <w:rPr>
          <w:spacing w:val="39"/>
        </w:rPr>
        <w:t xml:space="preserve"> </w:t>
      </w:r>
      <w:r>
        <w:t>de</w:t>
      </w:r>
      <w:r>
        <w:rPr>
          <w:spacing w:val="37"/>
        </w:rPr>
        <w:t xml:space="preserve"> </w:t>
      </w:r>
      <w:r>
        <w:t>manejo especial o urbano o sitio de disposición final, pueden contaminar el suelo, alterar su proceso biológico o producir riesgos o problemas de salud o contingencia ambiental. Asimismo,</w:t>
      </w:r>
      <w:r>
        <w:rPr>
          <w:spacing w:val="80"/>
        </w:rPr>
        <w:t xml:space="preserve"> </w:t>
      </w:r>
      <w:r>
        <w:t>se</w:t>
      </w:r>
      <w:r>
        <w:rPr>
          <w:spacing w:val="80"/>
        </w:rPr>
        <w:t xml:space="preserve"> </w:t>
      </w:r>
      <w:r>
        <w:t>efectuará</w:t>
      </w:r>
      <w:r>
        <w:rPr>
          <w:spacing w:val="80"/>
        </w:rPr>
        <w:t xml:space="preserve"> </w:t>
      </w:r>
      <w:r>
        <w:t>con</w:t>
      </w:r>
      <w:r>
        <w:rPr>
          <w:spacing w:val="80"/>
        </w:rPr>
        <w:t xml:space="preserve"> </w:t>
      </w:r>
      <w:r>
        <w:t>relación</w:t>
      </w:r>
      <w:r>
        <w:rPr>
          <w:spacing w:val="80"/>
        </w:rPr>
        <w:t xml:space="preserve"> </w:t>
      </w:r>
      <w:r>
        <w:t>a</w:t>
      </w:r>
      <w:r>
        <w:rPr>
          <w:spacing w:val="80"/>
        </w:rPr>
        <w:t xml:space="preserve"> </w:t>
      </w:r>
      <w:r>
        <w:t>los</w:t>
      </w:r>
      <w:r>
        <w:rPr>
          <w:spacing w:val="80"/>
        </w:rPr>
        <w:t xml:space="preserve"> </w:t>
      </w:r>
      <w:r>
        <w:t>residuos</w:t>
      </w:r>
      <w:r>
        <w:rPr>
          <w:spacing w:val="80"/>
        </w:rPr>
        <w:t xml:space="preserve"> </w:t>
      </w:r>
      <w:r>
        <w:t>peligrosos,</w:t>
      </w:r>
      <w:r>
        <w:rPr>
          <w:spacing w:val="80"/>
        </w:rPr>
        <w:t xml:space="preserve"> </w:t>
      </w:r>
      <w:r>
        <w:t>generados</w:t>
      </w:r>
      <w:r>
        <w:rPr>
          <w:spacing w:val="80"/>
        </w:rPr>
        <w:t xml:space="preserve"> </w:t>
      </w:r>
      <w:r>
        <w:t>o</w:t>
      </w:r>
      <w:r>
        <w:rPr>
          <w:spacing w:val="40"/>
        </w:rPr>
        <w:t xml:space="preserve"> </w:t>
      </w:r>
      <w:r>
        <w:t>manejados por micro generadores, de conformidad con los acuerdos o convenios de coordinación</w:t>
      </w:r>
      <w:r>
        <w:rPr>
          <w:spacing w:val="80"/>
        </w:rPr>
        <w:t xml:space="preserve"> </w:t>
      </w:r>
      <w:r>
        <w:t>que</w:t>
      </w:r>
      <w:r>
        <w:rPr>
          <w:spacing w:val="80"/>
        </w:rPr>
        <w:t xml:space="preserve"> </w:t>
      </w:r>
      <w:r>
        <w:t>al</w:t>
      </w:r>
      <w:r>
        <w:rPr>
          <w:spacing w:val="80"/>
        </w:rPr>
        <w:t xml:space="preserve"> </w:t>
      </w:r>
      <w:r>
        <w:t>efecto</w:t>
      </w:r>
      <w:r>
        <w:rPr>
          <w:spacing w:val="80"/>
        </w:rPr>
        <w:t xml:space="preserve"> </w:t>
      </w:r>
      <w:r>
        <w:t>suscriba</w:t>
      </w:r>
      <w:r>
        <w:rPr>
          <w:spacing w:val="78"/>
          <w:w w:val="150"/>
        </w:rPr>
        <w:t xml:space="preserve"> </w:t>
      </w:r>
      <w:r>
        <w:t>la</w:t>
      </w:r>
      <w:r>
        <w:rPr>
          <w:spacing w:val="80"/>
        </w:rPr>
        <w:t xml:space="preserve"> </w:t>
      </w:r>
      <w:r>
        <w:t>Secretaría</w:t>
      </w:r>
      <w:r>
        <w:rPr>
          <w:spacing w:val="80"/>
        </w:rPr>
        <w:t xml:space="preserve"> </w:t>
      </w:r>
      <w:r>
        <w:t>con</w:t>
      </w:r>
      <w:r>
        <w:rPr>
          <w:spacing w:val="80"/>
        </w:rPr>
        <w:t xml:space="preserve"> </w:t>
      </w:r>
      <w:r>
        <w:t>la</w:t>
      </w:r>
      <w:r>
        <w:rPr>
          <w:spacing w:val="80"/>
        </w:rPr>
        <w:t xml:space="preserve"> </w:t>
      </w:r>
      <w:r>
        <w:t>Federación</w:t>
      </w:r>
      <w:r>
        <w:rPr>
          <w:spacing w:val="80"/>
        </w:rPr>
        <w:t xml:space="preserve"> </w:t>
      </w:r>
      <w:r>
        <w:t>y</w:t>
      </w:r>
      <w:r>
        <w:rPr>
          <w:spacing w:val="80"/>
        </w:rPr>
        <w:t xml:space="preserve"> </w:t>
      </w:r>
      <w:r>
        <w:t>sean</w:t>
      </w:r>
      <w:r>
        <w:rPr>
          <w:spacing w:val="40"/>
        </w:rPr>
        <w:t xml:space="preserve"> </w:t>
      </w:r>
      <w:r>
        <w:t>publicados en el Periódico Oficial del Estado.</w:t>
      </w:r>
    </w:p>
    <w:p w14:paraId="4980D852" w14:textId="77777777" w:rsidR="001D6483" w:rsidRDefault="001D6483">
      <w:pPr>
        <w:pStyle w:val="Textoindependiente"/>
        <w:spacing w:before="1"/>
      </w:pPr>
    </w:p>
    <w:p w14:paraId="6EF79C96" w14:textId="77777777" w:rsidR="001D6483" w:rsidRDefault="00000000">
      <w:pPr>
        <w:pStyle w:val="Textoindependiente"/>
        <w:ind w:left="143" w:right="146"/>
        <w:jc w:val="both"/>
      </w:pPr>
      <w:r>
        <w:t>Artículo 194.- De conformidad con la Ley General para la Prevención y Gestión Integral de los Residuos, se considerarán micro generadores de residuos peligrosos, a los establecimientos industriales, comerciales o de servicios que generen una cantidad de hasta cuatrocientos kilogramos de residuos peligrosos al año o su equivalente en otra unidad de medida.</w:t>
      </w:r>
    </w:p>
    <w:p w14:paraId="2C3F158A" w14:textId="77777777" w:rsidR="001D6483" w:rsidRDefault="001D6483">
      <w:pPr>
        <w:pStyle w:val="Textoindependiente"/>
      </w:pPr>
    </w:p>
    <w:p w14:paraId="0B2A0A1B" w14:textId="77777777" w:rsidR="001D6483" w:rsidRDefault="00000000">
      <w:pPr>
        <w:pStyle w:val="Textoindependiente"/>
        <w:ind w:left="143" w:right="138"/>
        <w:jc w:val="both"/>
      </w:pPr>
      <w:r>
        <w:t>Artículo 195.- Para efectos del artículo 173 de la Ley, se considera que las personas físicas o morales generan residuos sólidos urbanos y de manejo especial son grandes generadores de éstos cuando generen una cantidad igual o superior</w:t>
      </w:r>
      <w:r>
        <w:rPr>
          <w:spacing w:val="40"/>
        </w:rPr>
        <w:t xml:space="preserve"> </w:t>
      </w:r>
      <w:r>
        <w:t xml:space="preserve">a diez toneladas en peso bruto total de residuos al año o su equivalente a otra unidad de </w:t>
      </w:r>
      <w:r>
        <w:rPr>
          <w:spacing w:val="-2"/>
        </w:rPr>
        <w:t>medida.</w:t>
      </w:r>
    </w:p>
    <w:p w14:paraId="66D25F69" w14:textId="77777777" w:rsidR="001D6483" w:rsidRDefault="001D6483">
      <w:pPr>
        <w:pStyle w:val="Textoindependiente"/>
        <w:spacing w:before="1"/>
      </w:pPr>
    </w:p>
    <w:p w14:paraId="2FA3226D" w14:textId="77777777" w:rsidR="001D6483" w:rsidRDefault="00000000">
      <w:pPr>
        <w:pStyle w:val="Textoindependiente"/>
        <w:ind w:left="143" w:right="136"/>
        <w:jc w:val="both"/>
      </w:pPr>
      <w:r>
        <w:t>Artículo 196.- Para efectos de lo dispuesto en el artículo 174 de la Ley, las disposiciones para formular planes de manejo, guías y lineamientos para los grandes generadores de los residuos competencia del Estado, se especificarán en las</w:t>
      </w:r>
      <w:r>
        <w:rPr>
          <w:spacing w:val="40"/>
        </w:rPr>
        <w:t xml:space="preserve"> </w:t>
      </w:r>
      <w:r>
        <w:t>Normas Oficiales Mexicanas y Normas Ambientales Estatales correspondientes, establecidos conforme a los principios que señala la Ley General para la Prevención y Gestión Integral de los Residuos y la Norma Oficial Mexicana NOM-161- SEMARNAT-2011 o la que la sustituya.</w:t>
      </w:r>
    </w:p>
    <w:p w14:paraId="206C7CED" w14:textId="77777777" w:rsidR="001D6483" w:rsidRDefault="001D6483">
      <w:pPr>
        <w:pStyle w:val="Textoindependiente"/>
        <w:spacing w:before="1"/>
      </w:pPr>
    </w:p>
    <w:p w14:paraId="7D0154F4" w14:textId="77777777" w:rsidR="001D6483" w:rsidRDefault="00000000">
      <w:pPr>
        <w:pStyle w:val="Textoindependiente"/>
        <w:ind w:left="143" w:right="137"/>
        <w:jc w:val="both"/>
      </w:pPr>
      <w:r>
        <w:t>Artículo 197.- Para</w:t>
      </w:r>
      <w:r>
        <w:rPr>
          <w:spacing w:val="40"/>
        </w:rPr>
        <w:t xml:space="preserve"> </w:t>
      </w:r>
      <w:r>
        <w:t xml:space="preserve">dar cumplimiento al artículo 176 de la Ley, </w:t>
      </w:r>
      <w:r>
        <w:rPr>
          <w:color w:val="FF0000"/>
        </w:rPr>
        <w:t xml:space="preserve">quien </w:t>
      </w:r>
      <w:r>
        <w:t>gener</w:t>
      </w:r>
      <w:r>
        <w:rPr>
          <w:color w:val="FF0000"/>
        </w:rPr>
        <w:t xml:space="preserve">e, recolecte, trate </w:t>
      </w:r>
      <w:r>
        <w:t>recicl</w:t>
      </w:r>
      <w:r>
        <w:rPr>
          <w:color w:val="FF0000"/>
        </w:rPr>
        <w:t xml:space="preserve">e o disponga finalmente </w:t>
      </w:r>
      <w:r>
        <w:t>de residuos de manejo especial</w:t>
      </w:r>
      <w:r>
        <w:rPr>
          <w:color w:val="FF0000"/>
        </w:rPr>
        <w:t xml:space="preserve">, además de solicitar la autorización correspondiente en términos del artículo 191 del presente Reglamento, </w:t>
      </w:r>
      <w:r>
        <w:t xml:space="preserve">deberá </w:t>
      </w:r>
      <w:r>
        <w:rPr>
          <w:color w:val="FF0000"/>
        </w:rPr>
        <w:t xml:space="preserve">estar </w:t>
      </w:r>
      <w:r>
        <w:t>registra</w:t>
      </w:r>
      <w:r>
        <w:rPr>
          <w:color w:val="FF0000"/>
        </w:rPr>
        <w:t xml:space="preserve">do </w:t>
      </w:r>
      <w:r>
        <w:t xml:space="preserve">ante la Secretaría </w:t>
      </w:r>
      <w:r>
        <w:rPr>
          <w:color w:val="FF0000"/>
        </w:rPr>
        <w:t>para efectos de mantener actualizado el inventario de los residuos de manejo especial y sus tipos de fuentes generadoras.</w:t>
      </w:r>
    </w:p>
    <w:p w14:paraId="37251212" w14:textId="77777777" w:rsidR="001D6483" w:rsidRDefault="001D6483">
      <w:pPr>
        <w:pStyle w:val="Textoindependiente"/>
      </w:pPr>
    </w:p>
    <w:p w14:paraId="24331914" w14:textId="77777777" w:rsidR="001D6483" w:rsidRDefault="00000000">
      <w:pPr>
        <w:pStyle w:val="Textoindependiente"/>
        <w:ind w:left="143" w:right="147"/>
        <w:jc w:val="both"/>
      </w:pPr>
      <w:r>
        <w:rPr>
          <w:color w:val="FF0000"/>
        </w:rPr>
        <w:t>Para tal efecto, los prestadores de servicios de residuos de manejo especial antes mencionados, deberán contar con la documentación que acredite la trazabilidad de los residuos en mención. La Secretaría podrá implementar sistemas digitales para el control y trazabilidad de los residuos de referencia.</w:t>
      </w:r>
    </w:p>
    <w:p w14:paraId="5755D441" w14:textId="77777777" w:rsidR="001D6483" w:rsidRDefault="001D6483">
      <w:pPr>
        <w:pStyle w:val="Textoindependiente"/>
        <w:jc w:val="both"/>
        <w:sectPr w:rsidR="001D6483">
          <w:pgSz w:w="12250" w:h="15850"/>
          <w:pgMar w:top="1820" w:right="1275" w:bottom="1020" w:left="1559" w:header="0" w:footer="834" w:gutter="0"/>
          <w:cols w:space="720"/>
        </w:sectPr>
      </w:pPr>
    </w:p>
    <w:p w14:paraId="12BCA01A" w14:textId="77777777" w:rsidR="001D6483" w:rsidRDefault="001D6483">
      <w:pPr>
        <w:pStyle w:val="Textoindependiente"/>
      </w:pPr>
    </w:p>
    <w:p w14:paraId="6956BACB" w14:textId="77777777" w:rsidR="001D6483" w:rsidRDefault="001D6483">
      <w:pPr>
        <w:pStyle w:val="Textoindependiente"/>
        <w:spacing w:before="165"/>
      </w:pPr>
    </w:p>
    <w:p w14:paraId="3F48E42C" w14:textId="77777777" w:rsidR="001D6483" w:rsidRDefault="00000000">
      <w:pPr>
        <w:pStyle w:val="Textoindependiente"/>
        <w:ind w:left="143" w:right="138"/>
        <w:jc w:val="both"/>
      </w:pPr>
      <w:r>
        <w:t>Artículo 198.- Atendiendo a lo establecido en el artículo 177 de la Ley, la Secretaría publicará el Formato Único de solicitud de autorización en materia de residuos,</w:t>
      </w:r>
      <w:r>
        <w:rPr>
          <w:spacing w:val="40"/>
        </w:rPr>
        <w:t xml:space="preserve"> </w:t>
      </w:r>
      <w:r>
        <w:t>dentro del cual se establecerán los requisitos y los datos necesarios para, en su</w:t>
      </w:r>
      <w:r>
        <w:rPr>
          <w:spacing w:val="40"/>
        </w:rPr>
        <w:t xml:space="preserve"> </w:t>
      </w:r>
      <w:r>
        <w:t>caso, obtener</w:t>
      </w:r>
      <w:r>
        <w:rPr>
          <w:spacing w:val="40"/>
        </w:rPr>
        <w:t xml:space="preserve"> </w:t>
      </w:r>
      <w:r>
        <w:t>la autorización para la realización de cualquiera de las</w:t>
      </w:r>
      <w:r>
        <w:rPr>
          <w:spacing w:val="40"/>
        </w:rPr>
        <w:t xml:space="preserve"> </w:t>
      </w:r>
      <w:r>
        <w:t>actividades señaladas en dicho artículo.</w:t>
      </w:r>
    </w:p>
    <w:p w14:paraId="6A66516F" w14:textId="77777777" w:rsidR="001D6483" w:rsidRDefault="001D6483">
      <w:pPr>
        <w:pStyle w:val="Textoindependiente"/>
      </w:pPr>
    </w:p>
    <w:p w14:paraId="724F0D47" w14:textId="77777777" w:rsidR="001D6483" w:rsidRDefault="00000000">
      <w:pPr>
        <w:pStyle w:val="Textoindependiente"/>
        <w:spacing w:before="1"/>
        <w:ind w:left="143" w:right="146"/>
        <w:jc w:val="both"/>
      </w:pPr>
      <w:r>
        <w:t>Artículo 199.- Los planes de manejo que los grandes generadores de residuos presenten a la Secretaría,</w:t>
      </w:r>
      <w:r>
        <w:rPr>
          <w:spacing w:val="40"/>
        </w:rPr>
        <w:t xml:space="preserve"> </w:t>
      </w:r>
      <w:r>
        <w:t>deberán contener al menos:</w:t>
      </w:r>
    </w:p>
    <w:p w14:paraId="5DBD4398" w14:textId="77777777" w:rsidR="001D6483" w:rsidRDefault="001D6483">
      <w:pPr>
        <w:pStyle w:val="Textoindependiente"/>
      </w:pPr>
    </w:p>
    <w:p w14:paraId="40D70026" w14:textId="77777777" w:rsidR="001D6483" w:rsidRDefault="00000000">
      <w:pPr>
        <w:pStyle w:val="Prrafodelista"/>
        <w:numPr>
          <w:ilvl w:val="1"/>
          <w:numId w:val="20"/>
        </w:numPr>
        <w:tabs>
          <w:tab w:val="left" w:pos="1222"/>
        </w:tabs>
        <w:ind w:left="1222"/>
        <w:rPr>
          <w:sz w:val="24"/>
        </w:rPr>
      </w:pPr>
      <w:r>
        <w:rPr>
          <w:sz w:val="24"/>
        </w:rPr>
        <w:t>Datos</w:t>
      </w:r>
      <w:r>
        <w:rPr>
          <w:spacing w:val="-3"/>
          <w:sz w:val="24"/>
        </w:rPr>
        <w:t xml:space="preserve"> </w:t>
      </w:r>
      <w:r>
        <w:rPr>
          <w:sz w:val="24"/>
        </w:rPr>
        <w:t>generales</w:t>
      </w:r>
      <w:r>
        <w:rPr>
          <w:spacing w:val="-3"/>
          <w:sz w:val="24"/>
        </w:rPr>
        <w:t xml:space="preserve"> </w:t>
      </w:r>
      <w:r>
        <w:rPr>
          <w:sz w:val="24"/>
        </w:rPr>
        <w:t>del</w:t>
      </w:r>
      <w:r>
        <w:rPr>
          <w:spacing w:val="-3"/>
          <w:sz w:val="24"/>
        </w:rPr>
        <w:t xml:space="preserve"> </w:t>
      </w:r>
      <w:r>
        <w:rPr>
          <w:sz w:val="24"/>
        </w:rPr>
        <w:t>generador y</w:t>
      </w:r>
      <w:r>
        <w:rPr>
          <w:spacing w:val="-5"/>
          <w:sz w:val="24"/>
        </w:rPr>
        <w:t xml:space="preserve"> </w:t>
      </w:r>
      <w:r>
        <w:rPr>
          <w:sz w:val="24"/>
        </w:rPr>
        <w:t>de</w:t>
      </w:r>
      <w:r>
        <w:rPr>
          <w:spacing w:val="-3"/>
          <w:sz w:val="24"/>
        </w:rPr>
        <w:t xml:space="preserve"> </w:t>
      </w:r>
      <w:r>
        <w:rPr>
          <w:sz w:val="24"/>
        </w:rPr>
        <w:t>su</w:t>
      </w:r>
      <w:r>
        <w:rPr>
          <w:spacing w:val="-4"/>
          <w:sz w:val="24"/>
        </w:rPr>
        <w:t xml:space="preserve"> </w:t>
      </w:r>
      <w:r>
        <w:rPr>
          <w:sz w:val="24"/>
        </w:rPr>
        <w:t>representante</w:t>
      </w:r>
      <w:r>
        <w:rPr>
          <w:spacing w:val="-4"/>
          <w:sz w:val="24"/>
        </w:rPr>
        <w:t xml:space="preserve"> </w:t>
      </w:r>
      <w:r>
        <w:rPr>
          <w:sz w:val="24"/>
        </w:rPr>
        <w:t>legal</w:t>
      </w:r>
      <w:r>
        <w:rPr>
          <w:spacing w:val="-3"/>
          <w:sz w:val="24"/>
        </w:rPr>
        <w:t xml:space="preserve"> </w:t>
      </w:r>
      <w:r>
        <w:rPr>
          <w:sz w:val="24"/>
        </w:rPr>
        <w:t>en</w:t>
      </w:r>
      <w:r>
        <w:rPr>
          <w:spacing w:val="-2"/>
          <w:sz w:val="24"/>
        </w:rPr>
        <w:t xml:space="preserve"> </w:t>
      </w:r>
      <w:r>
        <w:rPr>
          <w:sz w:val="24"/>
        </w:rPr>
        <w:t>su</w:t>
      </w:r>
      <w:r>
        <w:rPr>
          <w:spacing w:val="-3"/>
          <w:sz w:val="24"/>
        </w:rPr>
        <w:t xml:space="preserve"> </w:t>
      </w:r>
      <w:r>
        <w:rPr>
          <w:spacing w:val="-2"/>
          <w:sz w:val="24"/>
        </w:rPr>
        <w:t>caso;</w:t>
      </w:r>
    </w:p>
    <w:p w14:paraId="132D9B28" w14:textId="77777777" w:rsidR="001D6483" w:rsidRDefault="00000000">
      <w:pPr>
        <w:pStyle w:val="Prrafodelista"/>
        <w:numPr>
          <w:ilvl w:val="1"/>
          <w:numId w:val="20"/>
        </w:numPr>
        <w:tabs>
          <w:tab w:val="left" w:pos="1222"/>
        </w:tabs>
        <w:ind w:left="1222"/>
        <w:rPr>
          <w:sz w:val="24"/>
        </w:rPr>
      </w:pPr>
      <w:r>
        <w:rPr>
          <w:sz w:val="24"/>
        </w:rPr>
        <w:t>Registro</w:t>
      </w:r>
      <w:r>
        <w:rPr>
          <w:spacing w:val="-4"/>
          <w:sz w:val="24"/>
        </w:rPr>
        <w:t xml:space="preserve"> </w:t>
      </w:r>
      <w:r>
        <w:rPr>
          <w:sz w:val="24"/>
        </w:rPr>
        <w:t>Federal</w:t>
      </w:r>
      <w:r>
        <w:rPr>
          <w:spacing w:val="-4"/>
          <w:sz w:val="24"/>
        </w:rPr>
        <w:t xml:space="preserve"> </w:t>
      </w:r>
      <w:r>
        <w:rPr>
          <w:sz w:val="24"/>
        </w:rPr>
        <w:t>de</w:t>
      </w:r>
      <w:r>
        <w:rPr>
          <w:spacing w:val="-4"/>
          <w:sz w:val="24"/>
        </w:rPr>
        <w:t xml:space="preserve"> </w:t>
      </w:r>
      <w:r>
        <w:rPr>
          <w:spacing w:val="-2"/>
          <w:sz w:val="24"/>
        </w:rPr>
        <w:t>Contribuyentes</w:t>
      </w:r>
    </w:p>
    <w:p w14:paraId="57A60FD7" w14:textId="77777777" w:rsidR="001D6483" w:rsidRDefault="00000000">
      <w:pPr>
        <w:pStyle w:val="Prrafodelista"/>
        <w:numPr>
          <w:ilvl w:val="1"/>
          <w:numId w:val="20"/>
        </w:numPr>
        <w:tabs>
          <w:tab w:val="left" w:pos="1222"/>
        </w:tabs>
        <w:ind w:left="1222"/>
        <w:rPr>
          <w:sz w:val="24"/>
        </w:rPr>
      </w:pPr>
      <w:r>
        <w:rPr>
          <w:sz w:val="24"/>
        </w:rPr>
        <w:t>Actividad</w:t>
      </w:r>
      <w:r>
        <w:rPr>
          <w:spacing w:val="-2"/>
          <w:sz w:val="24"/>
        </w:rPr>
        <w:t xml:space="preserve"> </w:t>
      </w:r>
      <w:r>
        <w:rPr>
          <w:sz w:val="24"/>
        </w:rPr>
        <w:t>de</w:t>
      </w:r>
      <w:r>
        <w:rPr>
          <w:spacing w:val="-2"/>
          <w:sz w:val="24"/>
        </w:rPr>
        <w:t xml:space="preserve"> </w:t>
      </w:r>
      <w:r>
        <w:rPr>
          <w:sz w:val="24"/>
        </w:rPr>
        <w:t>la</w:t>
      </w:r>
      <w:r>
        <w:rPr>
          <w:spacing w:val="-2"/>
          <w:sz w:val="24"/>
        </w:rPr>
        <w:t xml:space="preserve"> </w:t>
      </w:r>
      <w:r>
        <w:rPr>
          <w:sz w:val="24"/>
        </w:rPr>
        <w:t>empresa</w:t>
      </w:r>
      <w:r>
        <w:rPr>
          <w:spacing w:val="-2"/>
          <w:sz w:val="24"/>
        </w:rPr>
        <w:t xml:space="preserve"> </w:t>
      </w:r>
      <w:r>
        <w:rPr>
          <w:sz w:val="24"/>
        </w:rPr>
        <w:t>y</w:t>
      </w:r>
      <w:r>
        <w:rPr>
          <w:spacing w:val="-3"/>
          <w:sz w:val="24"/>
        </w:rPr>
        <w:t xml:space="preserve"> </w:t>
      </w:r>
      <w:r>
        <w:rPr>
          <w:spacing w:val="-2"/>
          <w:sz w:val="24"/>
        </w:rPr>
        <w:t>producción</w:t>
      </w:r>
    </w:p>
    <w:p w14:paraId="18BAA1CB" w14:textId="77777777" w:rsidR="001D6483" w:rsidRDefault="00000000">
      <w:pPr>
        <w:pStyle w:val="Prrafodelista"/>
        <w:numPr>
          <w:ilvl w:val="1"/>
          <w:numId w:val="20"/>
        </w:numPr>
        <w:tabs>
          <w:tab w:val="left" w:pos="1222"/>
        </w:tabs>
        <w:ind w:left="1222"/>
        <w:rPr>
          <w:sz w:val="24"/>
        </w:rPr>
      </w:pPr>
      <w:r>
        <w:rPr>
          <w:sz w:val="24"/>
        </w:rPr>
        <w:t>Los</w:t>
      </w:r>
      <w:r>
        <w:rPr>
          <w:spacing w:val="-2"/>
          <w:sz w:val="24"/>
        </w:rPr>
        <w:t xml:space="preserve"> </w:t>
      </w:r>
      <w:r>
        <w:rPr>
          <w:sz w:val="24"/>
        </w:rPr>
        <w:t>residuos</w:t>
      </w:r>
      <w:r>
        <w:rPr>
          <w:spacing w:val="-4"/>
          <w:sz w:val="24"/>
        </w:rPr>
        <w:t xml:space="preserve"> </w:t>
      </w:r>
      <w:r>
        <w:rPr>
          <w:sz w:val="24"/>
        </w:rPr>
        <w:t>objeto</w:t>
      </w:r>
      <w:r>
        <w:rPr>
          <w:spacing w:val="-2"/>
          <w:sz w:val="24"/>
        </w:rPr>
        <w:t xml:space="preserve"> </w:t>
      </w:r>
      <w:r>
        <w:rPr>
          <w:sz w:val="24"/>
        </w:rPr>
        <w:t>de</w:t>
      </w:r>
      <w:r>
        <w:rPr>
          <w:spacing w:val="-4"/>
          <w:sz w:val="24"/>
        </w:rPr>
        <w:t xml:space="preserve"> </w:t>
      </w:r>
      <w:r>
        <w:rPr>
          <w:sz w:val="24"/>
        </w:rPr>
        <w:t>los</w:t>
      </w:r>
      <w:r>
        <w:rPr>
          <w:spacing w:val="-2"/>
          <w:sz w:val="24"/>
        </w:rPr>
        <w:t xml:space="preserve"> </w:t>
      </w:r>
      <w:r>
        <w:rPr>
          <w:sz w:val="24"/>
        </w:rPr>
        <w:t>planes</w:t>
      </w:r>
      <w:r>
        <w:rPr>
          <w:spacing w:val="-2"/>
          <w:sz w:val="24"/>
        </w:rPr>
        <w:t xml:space="preserve"> </w:t>
      </w:r>
      <w:r>
        <w:rPr>
          <w:sz w:val="24"/>
        </w:rPr>
        <w:t>de</w:t>
      </w:r>
      <w:r>
        <w:rPr>
          <w:spacing w:val="-4"/>
          <w:sz w:val="24"/>
        </w:rPr>
        <w:t xml:space="preserve"> </w:t>
      </w:r>
      <w:r>
        <w:rPr>
          <w:spacing w:val="-2"/>
          <w:sz w:val="24"/>
        </w:rPr>
        <w:t>manejo;</w:t>
      </w:r>
    </w:p>
    <w:p w14:paraId="4ADDB7CC" w14:textId="77777777" w:rsidR="001D6483" w:rsidRDefault="00000000">
      <w:pPr>
        <w:pStyle w:val="Prrafodelista"/>
        <w:numPr>
          <w:ilvl w:val="1"/>
          <w:numId w:val="20"/>
        </w:numPr>
        <w:tabs>
          <w:tab w:val="left" w:pos="1222"/>
        </w:tabs>
        <w:ind w:left="1222" w:right="143"/>
        <w:rPr>
          <w:sz w:val="24"/>
        </w:rPr>
      </w:pPr>
      <w:r>
        <w:rPr>
          <w:sz w:val="24"/>
        </w:rPr>
        <w:t>Nombre</w:t>
      </w:r>
      <w:r>
        <w:rPr>
          <w:spacing w:val="40"/>
          <w:sz w:val="24"/>
        </w:rPr>
        <w:t xml:space="preserve"> </w:t>
      </w:r>
      <w:r>
        <w:rPr>
          <w:sz w:val="24"/>
        </w:rPr>
        <w:t>del</w:t>
      </w:r>
      <w:r>
        <w:rPr>
          <w:spacing w:val="40"/>
          <w:sz w:val="24"/>
        </w:rPr>
        <w:t xml:space="preserve"> </w:t>
      </w:r>
      <w:r>
        <w:rPr>
          <w:sz w:val="24"/>
        </w:rPr>
        <w:t>residuo,</w:t>
      </w:r>
      <w:r>
        <w:rPr>
          <w:spacing w:val="40"/>
          <w:sz w:val="24"/>
        </w:rPr>
        <w:t xml:space="preserve"> </w:t>
      </w:r>
      <w:r>
        <w:rPr>
          <w:sz w:val="24"/>
        </w:rPr>
        <w:t>volumen</w:t>
      </w:r>
      <w:r>
        <w:rPr>
          <w:spacing w:val="40"/>
          <w:sz w:val="24"/>
        </w:rPr>
        <w:t xml:space="preserve"> </w:t>
      </w:r>
      <w:r>
        <w:rPr>
          <w:sz w:val="24"/>
        </w:rPr>
        <w:t>o</w:t>
      </w:r>
      <w:r>
        <w:rPr>
          <w:spacing w:val="40"/>
          <w:sz w:val="24"/>
        </w:rPr>
        <w:t xml:space="preserve"> </w:t>
      </w:r>
      <w:r>
        <w:rPr>
          <w:sz w:val="24"/>
        </w:rPr>
        <w:t>cantidad</w:t>
      </w:r>
      <w:r>
        <w:rPr>
          <w:spacing w:val="40"/>
          <w:sz w:val="24"/>
        </w:rPr>
        <w:t xml:space="preserve"> </w:t>
      </w:r>
      <w:r>
        <w:rPr>
          <w:sz w:val="24"/>
        </w:rPr>
        <w:t>de</w:t>
      </w:r>
      <w:r>
        <w:rPr>
          <w:spacing w:val="40"/>
          <w:sz w:val="24"/>
        </w:rPr>
        <w:t xml:space="preserve"> </w:t>
      </w:r>
      <w:r>
        <w:rPr>
          <w:sz w:val="24"/>
        </w:rPr>
        <w:t>generación</w:t>
      </w:r>
      <w:r>
        <w:rPr>
          <w:spacing w:val="40"/>
          <w:sz w:val="24"/>
        </w:rPr>
        <w:t xml:space="preserve"> </w:t>
      </w:r>
      <w:r>
        <w:rPr>
          <w:sz w:val="24"/>
        </w:rPr>
        <w:t>por</w:t>
      </w:r>
      <w:r>
        <w:rPr>
          <w:spacing w:val="40"/>
          <w:sz w:val="24"/>
        </w:rPr>
        <w:t xml:space="preserve"> </w:t>
      </w:r>
      <w:r>
        <w:rPr>
          <w:sz w:val="24"/>
        </w:rPr>
        <w:t>unidad</w:t>
      </w:r>
      <w:r>
        <w:rPr>
          <w:spacing w:val="40"/>
          <w:sz w:val="24"/>
        </w:rPr>
        <w:t xml:space="preserve"> </w:t>
      </w:r>
      <w:r>
        <w:rPr>
          <w:sz w:val="24"/>
        </w:rPr>
        <w:t>de tiempo y punto de generación de cada residuo;</w:t>
      </w:r>
    </w:p>
    <w:p w14:paraId="36E0D8CA" w14:textId="77777777" w:rsidR="001D6483" w:rsidRDefault="00000000">
      <w:pPr>
        <w:pStyle w:val="Prrafodelista"/>
        <w:numPr>
          <w:ilvl w:val="1"/>
          <w:numId w:val="20"/>
        </w:numPr>
        <w:tabs>
          <w:tab w:val="left" w:pos="1222"/>
        </w:tabs>
        <w:ind w:left="1222"/>
        <w:rPr>
          <w:sz w:val="24"/>
        </w:rPr>
      </w:pPr>
      <w:r>
        <w:rPr>
          <w:sz w:val="24"/>
        </w:rPr>
        <w:t>Forma</w:t>
      </w:r>
      <w:r>
        <w:rPr>
          <w:spacing w:val="-4"/>
          <w:sz w:val="24"/>
        </w:rPr>
        <w:t xml:space="preserve"> </w:t>
      </w:r>
      <w:r>
        <w:rPr>
          <w:sz w:val="24"/>
        </w:rPr>
        <w:t>de</w:t>
      </w:r>
      <w:r>
        <w:rPr>
          <w:spacing w:val="-3"/>
          <w:sz w:val="24"/>
        </w:rPr>
        <w:t xml:space="preserve"> </w:t>
      </w:r>
      <w:r>
        <w:rPr>
          <w:sz w:val="24"/>
        </w:rPr>
        <w:t>almacenamiento</w:t>
      </w:r>
      <w:r>
        <w:rPr>
          <w:spacing w:val="-3"/>
          <w:sz w:val="24"/>
        </w:rPr>
        <w:t xml:space="preserve"> </w:t>
      </w:r>
      <w:r>
        <w:rPr>
          <w:sz w:val="24"/>
        </w:rPr>
        <w:t>en</w:t>
      </w:r>
      <w:r>
        <w:rPr>
          <w:spacing w:val="-3"/>
          <w:sz w:val="24"/>
        </w:rPr>
        <w:t xml:space="preserve"> </w:t>
      </w:r>
      <w:r>
        <w:rPr>
          <w:sz w:val="24"/>
        </w:rPr>
        <w:t>el</w:t>
      </w:r>
      <w:r>
        <w:rPr>
          <w:spacing w:val="-1"/>
          <w:sz w:val="24"/>
        </w:rPr>
        <w:t xml:space="preserve"> </w:t>
      </w:r>
      <w:r>
        <w:rPr>
          <w:spacing w:val="-2"/>
          <w:sz w:val="24"/>
        </w:rPr>
        <w:t>establecimiento;</w:t>
      </w:r>
    </w:p>
    <w:p w14:paraId="6AE98264" w14:textId="77777777" w:rsidR="001D6483" w:rsidRDefault="00000000">
      <w:pPr>
        <w:pStyle w:val="Prrafodelista"/>
        <w:numPr>
          <w:ilvl w:val="1"/>
          <w:numId w:val="20"/>
        </w:numPr>
        <w:tabs>
          <w:tab w:val="left" w:pos="1220"/>
          <w:tab w:val="left" w:pos="1222"/>
        </w:tabs>
        <w:ind w:left="1222" w:right="138"/>
        <w:jc w:val="both"/>
        <w:rPr>
          <w:sz w:val="24"/>
        </w:rPr>
      </w:pPr>
      <w:r>
        <w:rPr>
          <w:sz w:val="24"/>
        </w:rPr>
        <w:t>Los</w:t>
      </w:r>
      <w:r>
        <w:rPr>
          <w:spacing w:val="-3"/>
          <w:sz w:val="24"/>
        </w:rPr>
        <w:t xml:space="preserve"> </w:t>
      </w:r>
      <w:r>
        <w:rPr>
          <w:sz w:val="24"/>
        </w:rPr>
        <w:t>procedimientos,</w:t>
      </w:r>
      <w:r>
        <w:rPr>
          <w:spacing w:val="-3"/>
          <w:sz w:val="24"/>
        </w:rPr>
        <w:t xml:space="preserve"> </w:t>
      </w:r>
      <w:r>
        <w:rPr>
          <w:sz w:val="24"/>
        </w:rPr>
        <w:t>métodos</w:t>
      </w:r>
      <w:r>
        <w:rPr>
          <w:spacing w:val="-3"/>
          <w:sz w:val="24"/>
        </w:rPr>
        <w:t xml:space="preserve"> </w:t>
      </w:r>
      <w:r>
        <w:rPr>
          <w:sz w:val="24"/>
        </w:rPr>
        <w:t>o</w:t>
      </w:r>
      <w:r>
        <w:rPr>
          <w:spacing w:val="-2"/>
          <w:sz w:val="24"/>
        </w:rPr>
        <w:t xml:space="preserve"> </w:t>
      </w:r>
      <w:r>
        <w:rPr>
          <w:sz w:val="24"/>
        </w:rPr>
        <w:t>técnicas</w:t>
      </w:r>
      <w:r>
        <w:rPr>
          <w:spacing w:val="-3"/>
          <w:sz w:val="24"/>
        </w:rPr>
        <w:t xml:space="preserve"> </w:t>
      </w:r>
      <w:r>
        <w:rPr>
          <w:sz w:val="24"/>
        </w:rPr>
        <w:t>que</w:t>
      </w:r>
      <w:r>
        <w:rPr>
          <w:spacing w:val="-3"/>
          <w:sz w:val="24"/>
        </w:rPr>
        <w:t xml:space="preserve"> </w:t>
      </w:r>
      <w:r>
        <w:rPr>
          <w:sz w:val="24"/>
        </w:rPr>
        <w:t>se</w:t>
      </w:r>
      <w:r>
        <w:rPr>
          <w:spacing w:val="-2"/>
          <w:sz w:val="24"/>
        </w:rPr>
        <w:t xml:space="preserve"> </w:t>
      </w:r>
      <w:r>
        <w:rPr>
          <w:sz w:val="24"/>
        </w:rPr>
        <w:t>emplearán</w:t>
      </w:r>
      <w:r>
        <w:rPr>
          <w:spacing w:val="-3"/>
          <w:sz w:val="24"/>
        </w:rPr>
        <w:t xml:space="preserve"> </w:t>
      </w:r>
      <w:r>
        <w:rPr>
          <w:sz w:val="24"/>
        </w:rPr>
        <w:t>en</w:t>
      </w:r>
      <w:r>
        <w:rPr>
          <w:spacing w:val="-3"/>
          <w:sz w:val="24"/>
        </w:rPr>
        <w:t xml:space="preserve"> </w:t>
      </w:r>
      <w:r>
        <w:rPr>
          <w:sz w:val="24"/>
        </w:rPr>
        <w:t>la reducción, reutilización, reciclado o tratamiento de los residuos;</w:t>
      </w:r>
    </w:p>
    <w:p w14:paraId="1B3C1B56" w14:textId="77777777" w:rsidR="001D6483" w:rsidRDefault="00000000">
      <w:pPr>
        <w:pStyle w:val="Prrafodelista"/>
        <w:numPr>
          <w:ilvl w:val="1"/>
          <w:numId w:val="20"/>
        </w:numPr>
        <w:tabs>
          <w:tab w:val="left" w:pos="1220"/>
          <w:tab w:val="left" w:pos="1222"/>
        </w:tabs>
        <w:ind w:left="1222" w:right="138"/>
        <w:jc w:val="both"/>
        <w:rPr>
          <w:sz w:val="24"/>
        </w:rPr>
      </w:pPr>
      <w:r>
        <w:rPr>
          <w:sz w:val="24"/>
        </w:rPr>
        <w:t>Los convenios o contratos que se establezcan entre empresas para el intercambio de materiales susceptibles de aprovechamiento; anexando las autorizaciones correspondientes;</w:t>
      </w:r>
    </w:p>
    <w:p w14:paraId="6BF16005" w14:textId="77777777" w:rsidR="001D6483" w:rsidRDefault="00000000">
      <w:pPr>
        <w:pStyle w:val="Prrafodelista"/>
        <w:numPr>
          <w:ilvl w:val="1"/>
          <w:numId w:val="20"/>
        </w:numPr>
        <w:tabs>
          <w:tab w:val="left" w:pos="1220"/>
          <w:tab w:val="left" w:pos="1222"/>
        </w:tabs>
        <w:spacing w:before="1"/>
        <w:ind w:left="1222" w:right="138"/>
        <w:jc w:val="both"/>
        <w:rPr>
          <w:sz w:val="24"/>
        </w:rPr>
      </w:pPr>
      <w:r>
        <w:rPr>
          <w:sz w:val="24"/>
        </w:rPr>
        <w:t xml:space="preserve">Las empresas prestadoras de servicios que se ocuparán del manejo de los residuos; incluyendo al transportista y la disposición final; anexando sus </w:t>
      </w:r>
      <w:r>
        <w:rPr>
          <w:spacing w:val="-2"/>
          <w:sz w:val="24"/>
        </w:rPr>
        <w:t>autorizaciones;</w:t>
      </w:r>
    </w:p>
    <w:p w14:paraId="25FD9F59" w14:textId="77777777" w:rsidR="001D6483" w:rsidRDefault="00000000">
      <w:pPr>
        <w:pStyle w:val="Prrafodelista"/>
        <w:numPr>
          <w:ilvl w:val="1"/>
          <w:numId w:val="20"/>
        </w:numPr>
        <w:tabs>
          <w:tab w:val="left" w:pos="1221"/>
        </w:tabs>
        <w:ind w:left="1221" w:hanging="719"/>
        <w:jc w:val="both"/>
        <w:rPr>
          <w:sz w:val="24"/>
        </w:rPr>
      </w:pPr>
      <w:r>
        <w:rPr>
          <w:sz w:val="24"/>
        </w:rPr>
        <w:t>Medidas</w:t>
      </w:r>
      <w:r>
        <w:rPr>
          <w:spacing w:val="-7"/>
          <w:sz w:val="24"/>
        </w:rPr>
        <w:t xml:space="preserve"> </w:t>
      </w:r>
      <w:r>
        <w:rPr>
          <w:sz w:val="24"/>
        </w:rPr>
        <w:t>de</w:t>
      </w:r>
      <w:r>
        <w:rPr>
          <w:spacing w:val="-5"/>
          <w:sz w:val="24"/>
        </w:rPr>
        <w:t xml:space="preserve"> </w:t>
      </w:r>
      <w:r>
        <w:rPr>
          <w:sz w:val="24"/>
        </w:rPr>
        <w:t>prevención</w:t>
      </w:r>
      <w:r>
        <w:rPr>
          <w:spacing w:val="1"/>
          <w:sz w:val="24"/>
        </w:rPr>
        <w:t xml:space="preserve"> </w:t>
      </w:r>
      <w:r>
        <w:rPr>
          <w:sz w:val="24"/>
        </w:rPr>
        <w:t>de</w:t>
      </w:r>
      <w:r>
        <w:rPr>
          <w:spacing w:val="-4"/>
          <w:sz w:val="24"/>
        </w:rPr>
        <w:t xml:space="preserve"> </w:t>
      </w:r>
      <w:r>
        <w:rPr>
          <w:sz w:val="24"/>
        </w:rPr>
        <w:t>contingencias</w:t>
      </w:r>
      <w:r>
        <w:rPr>
          <w:spacing w:val="-1"/>
          <w:sz w:val="24"/>
        </w:rPr>
        <w:t xml:space="preserve"> </w:t>
      </w:r>
      <w:r>
        <w:rPr>
          <w:sz w:val="24"/>
        </w:rPr>
        <w:t>civiles</w:t>
      </w:r>
      <w:r>
        <w:rPr>
          <w:spacing w:val="-2"/>
          <w:sz w:val="24"/>
        </w:rPr>
        <w:t xml:space="preserve"> </w:t>
      </w:r>
      <w:r>
        <w:rPr>
          <w:sz w:val="24"/>
        </w:rPr>
        <w:t>y</w:t>
      </w:r>
      <w:r>
        <w:rPr>
          <w:spacing w:val="60"/>
          <w:sz w:val="24"/>
        </w:rPr>
        <w:t xml:space="preserve"> </w:t>
      </w:r>
      <w:r>
        <w:rPr>
          <w:spacing w:val="-2"/>
          <w:sz w:val="24"/>
        </w:rPr>
        <w:t>ambientales;</w:t>
      </w:r>
    </w:p>
    <w:p w14:paraId="0DD6D2CE" w14:textId="77777777" w:rsidR="001D6483" w:rsidRDefault="00000000">
      <w:pPr>
        <w:pStyle w:val="Prrafodelista"/>
        <w:numPr>
          <w:ilvl w:val="1"/>
          <w:numId w:val="20"/>
        </w:numPr>
        <w:tabs>
          <w:tab w:val="left" w:pos="1222"/>
        </w:tabs>
        <w:ind w:left="1222" w:right="142"/>
        <w:jc w:val="both"/>
        <w:rPr>
          <w:sz w:val="24"/>
        </w:rPr>
      </w:pPr>
      <w:r>
        <w:rPr>
          <w:sz w:val="24"/>
        </w:rPr>
        <w:t xml:space="preserve">Un cronograma enunciando las principales actividades y sus fechas de implementar, así como la periodicidad para la evaluación y entrega de </w:t>
      </w:r>
      <w:r>
        <w:rPr>
          <w:spacing w:val="-2"/>
          <w:sz w:val="24"/>
        </w:rPr>
        <w:t>actualizaciones;</w:t>
      </w:r>
    </w:p>
    <w:p w14:paraId="0561E887" w14:textId="77777777" w:rsidR="001D6483" w:rsidRDefault="00000000">
      <w:pPr>
        <w:pStyle w:val="Prrafodelista"/>
        <w:numPr>
          <w:ilvl w:val="1"/>
          <w:numId w:val="20"/>
        </w:numPr>
        <w:tabs>
          <w:tab w:val="left" w:pos="1220"/>
          <w:tab w:val="left" w:pos="1222"/>
        </w:tabs>
        <w:ind w:left="1222" w:right="147"/>
        <w:jc w:val="both"/>
        <w:rPr>
          <w:sz w:val="24"/>
        </w:rPr>
      </w:pPr>
      <w:r>
        <w:rPr>
          <w:sz w:val="24"/>
        </w:rPr>
        <w:t>El responsable de la implementación y seguimiento del desempeño de los planes de manejo correspondientes; y,</w:t>
      </w:r>
    </w:p>
    <w:p w14:paraId="182245A8" w14:textId="77777777" w:rsidR="001D6483" w:rsidRDefault="00000000">
      <w:pPr>
        <w:pStyle w:val="Prrafodelista"/>
        <w:numPr>
          <w:ilvl w:val="1"/>
          <w:numId w:val="20"/>
        </w:numPr>
        <w:tabs>
          <w:tab w:val="left" w:pos="1220"/>
          <w:tab w:val="left" w:pos="1222"/>
        </w:tabs>
        <w:spacing w:before="1"/>
        <w:ind w:left="1222" w:right="142"/>
        <w:jc w:val="both"/>
        <w:rPr>
          <w:sz w:val="24"/>
        </w:rPr>
      </w:pPr>
      <w:r>
        <w:rPr>
          <w:sz w:val="24"/>
        </w:rPr>
        <w:t>Los indicadores para evaluar el desempeño del plan de manejo considerando metas de recuperación o aprovechamiento de los residuos durante la implementación del Plan; y</w:t>
      </w:r>
    </w:p>
    <w:p w14:paraId="75D703DD" w14:textId="77777777" w:rsidR="001D6483" w:rsidRDefault="00000000">
      <w:pPr>
        <w:pStyle w:val="Prrafodelista"/>
        <w:numPr>
          <w:ilvl w:val="1"/>
          <w:numId w:val="20"/>
        </w:numPr>
        <w:tabs>
          <w:tab w:val="left" w:pos="1220"/>
        </w:tabs>
        <w:ind w:left="1220" w:hanging="718"/>
        <w:jc w:val="both"/>
        <w:rPr>
          <w:sz w:val="24"/>
        </w:rPr>
      </w:pPr>
      <w:r>
        <w:rPr>
          <w:sz w:val="24"/>
        </w:rPr>
        <w:t>La</w:t>
      </w:r>
      <w:r>
        <w:rPr>
          <w:spacing w:val="-3"/>
          <w:sz w:val="24"/>
        </w:rPr>
        <w:t xml:space="preserve"> </w:t>
      </w:r>
      <w:r>
        <w:rPr>
          <w:sz w:val="24"/>
        </w:rPr>
        <w:t>demás</w:t>
      </w:r>
      <w:r>
        <w:rPr>
          <w:spacing w:val="-3"/>
          <w:sz w:val="24"/>
        </w:rPr>
        <w:t xml:space="preserve"> </w:t>
      </w:r>
      <w:r>
        <w:rPr>
          <w:sz w:val="24"/>
        </w:rPr>
        <w:t>información</w:t>
      </w:r>
      <w:r>
        <w:rPr>
          <w:spacing w:val="-4"/>
          <w:sz w:val="24"/>
        </w:rPr>
        <w:t xml:space="preserve"> </w:t>
      </w:r>
      <w:r>
        <w:rPr>
          <w:sz w:val="24"/>
        </w:rPr>
        <w:t>que</w:t>
      </w:r>
      <w:r>
        <w:rPr>
          <w:spacing w:val="-3"/>
          <w:sz w:val="24"/>
        </w:rPr>
        <w:t xml:space="preserve"> </w:t>
      </w:r>
      <w:r>
        <w:rPr>
          <w:sz w:val="24"/>
        </w:rPr>
        <w:t>sea</w:t>
      </w:r>
      <w:r>
        <w:rPr>
          <w:spacing w:val="-3"/>
          <w:sz w:val="24"/>
        </w:rPr>
        <w:t xml:space="preserve"> </w:t>
      </w:r>
      <w:r>
        <w:rPr>
          <w:sz w:val="24"/>
        </w:rPr>
        <w:t>requerida</w:t>
      </w:r>
      <w:r>
        <w:rPr>
          <w:spacing w:val="-3"/>
          <w:sz w:val="24"/>
        </w:rPr>
        <w:t xml:space="preserve"> </w:t>
      </w:r>
      <w:r>
        <w:rPr>
          <w:sz w:val="24"/>
        </w:rPr>
        <w:t>por</w:t>
      </w:r>
      <w:r>
        <w:rPr>
          <w:spacing w:val="-6"/>
          <w:sz w:val="24"/>
        </w:rPr>
        <w:t xml:space="preserve"> </w:t>
      </w:r>
      <w:r>
        <w:rPr>
          <w:sz w:val="24"/>
        </w:rPr>
        <w:t>la</w:t>
      </w:r>
      <w:r>
        <w:rPr>
          <w:spacing w:val="3"/>
          <w:sz w:val="24"/>
        </w:rPr>
        <w:t xml:space="preserve"> </w:t>
      </w:r>
      <w:r>
        <w:rPr>
          <w:spacing w:val="-2"/>
          <w:sz w:val="24"/>
        </w:rPr>
        <w:t>Secretaría.</w:t>
      </w:r>
    </w:p>
    <w:p w14:paraId="54BC1A36" w14:textId="77777777" w:rsidR="001D6483" w:rsidRDefault="001D6483">
      <w:pPr>
        <w:pStyle w:val="Textoindependiente"/>
      </w:pPr>
    </w:p>
    <w:p w14:paraId="4F467D3B" w14:textId="77777777" w:rsidR="001D6483" w:rsidRDefault="00000000">
      <w:pPr>
        <w:pStyle w:val="Textoindependiente"/>
        <w:ind w:left="143" w:right="148"/>
        <w:jc w:val="both"/>
      </w:pPr>
      <w:r>
        <w:t>Artículo 200.- El formato único para la solicitud de la autorización en materia de Residuos deberá requerir</w:t>
      </w:r>
      <w:r>
        <w:rPr>
          <w:spacing w:val="40"/>
        </w:rPr>
        <w:t xml:space="preserve"> </w:t>
      </w:r>
      <w:r>
        <w:t>por lo menos la siguiente información:</w:t>
      </w:r>
    </w:p>
    <w:p w14:paraId="5E3F24B0" w14:textId="77777777" w:rsidR="001D6483" w:rsidRDefault="001D6483">
      <w:pPr>
        <w:pStyle w:val="Textoindependiente"/>
      </w:pPr>
    </w:p>
    <w:p w14:paraId="376F4F20" w14:textId="77777777" w:rsidR="001D6483" w:rsidRDefault="00000000">
      <w:pPr>
        <w:pStyle w:val="Prrafodelista"/>
        <w:numPr>
          <w:ilvl w:val="0"/>
          <w:numId w:val="19"/>
        </w:numPr>
        <w:tabs>
          <w:tab w:val="left" w:pos="860"/>
          <w:tab w:val="left" w:pos="862"/>
        </w:tabs>
        <w:ind w:left="862" w:right="137"/>
        <w:jc w:val="both"/>
        <w:rPr>
          <w:sz w:val="24"/>
        </w:rPr>
      </w:pPr>
      <w:r>
        <w:rPr>
          <w:sz w:val="24"/>
        </w:rPr>
        <w:t xml:space="preserve">Datos del solicitante, incluyendo domicilio para oír y recibir notificaciones en la Zona Metropolitana de Monterrey y en su caso los de su representante legal, acompañando la documentación que acredite la personalidad con la que </w:t>
      </w:r>
      <w:r>
        <w:rPr>
          <w:spacing w:val="-2"/>
          <w:sz w:val="24"/>
        </w:rPr>
        <w:t>comparece;</w:t>
      </w:r>
    </w:p>
    <w:p w14:paraId="443B5AA3" w14:textId="77777777" w:rsidR="001D6483" w:rsidRDefault="00000000">
      <w:pPr>
        <w:pStyle w:val="Prrafodelista"/>
        <w:numPr>
          <w:ilvl w:val="0"/>
          <w:numId w:val="19"/>
        </w:numPr>
        <w:tabs>
          <w:tab w:val="left" w:pos="861"/>
        </w:tabs>
        <w:ind w:left="861" w:hanging="378"/>
        <w:jc w:val="both"/>
        <w:rPr>
          <w:sz w:val="24"/>
        </w:rPr>
      </w:pPr>
      <w:r>
        <w:rPr>
          <w:sz w:val="24"/>
        </w:rPr>
        <w:t>Nombre</w:t>
      </w:r>
      <w:r>
        <w:rPr>
          <w:spacing w:val="42"/>
          <w:sz w:val="24"/>
        </w:rPr>
        <w:t xml:space="preserve"> </w:t>
      </w:r>
      <w:r>
        <w:rPr>
          <w:sz w:val="24"/>
        </w:rPr>
        <w:t>y</w:t>
      </w:r>
      <w:r>
        <w:rPr>
          <w:spacing w:val="42"/>
          <w:sz w:val="24"/>
        </w:rPr>
        <w:t xml:space="preserve"> </w:t>
      </w:r>
      <w:r>
        <w:rPr>
          <w:sz w:val="24"/>
        </w:rPr>
        <w:t>domicilio</w:t>
      </w:r>
      <w:r>
        <w:rPr>
          <w:spacing w:val="45"/>
          <w:sz w:val="24"/>
        </w:rPr>
        <w:t xml:space="preserve"> </w:t>
      </w:r>
      <w:r>
        <w:rPr>
          <w:sz w:val="24"/>
        </w:rPr>
        <w:t>del</w:t>
      </w:r>
      <w:r>
        <w:rPr>
          <w:spacing w:val="44"/>
          <w:sz w:val="24"/>
        </w:rPr>
        <w:t xml:space="preserve"> </w:t>
      </w:r>
      <w:r>
        <w:rPr>
          <w:sz w:val="24"/>
        </w:rPr>
        <w:t>responsable</w:t>
      </w:r>
      <w:r>
        <w:rPr>
          <w:spacing w:val="45"/>
          <w:sz w:val="24"/>
        </w:rPr>
        <w:t xml:space="preserve"> </w:t>
      </w:r>
      <w:r>
        <w:rPr>
          <w:sz w:val="24"/>
        </w:rPr>
        <w:t>técnico</w:t>
      </w:r>
      <w:r>
        <w:rPr>
          <w:spacing w:val="46"/>
          <w:sz w:val="24"/>
        </w:rPr>
        <w:t xml:space="preserve"> </w:t>
      </w:r>
      <w:r>
        <w:rPr>
          <w:sz w:val="24"/>
        </w:rPr>
        <w:t>de</w:t>
      </w:r>
      <w:r>
        <w:rPr>
          <w:spacing w:val="45"/>
          <w:sz w:val="24"/>
        </w:rPr>
        <w:t xml:space="preserve"> </w:t>
      </w:r>
      <w:r>
        <w:rPr>
          <w:sz w:val="24"/>
        </w:rPr>
        <w:t>la</w:t>
      </w:r>
      <w:r>
        <w:rPr>
          <w:spacing w:val="45"/>
          <w:sz w:val="24"/>
        </w:rPr>
        <w:t xml:space="preserve"> </w:t>
      </w:r>
      <w:r>
        <w:rPr>
          <w:sz w:val="24"/>
        </w:rPr>
        <w:t>actividad</w:t>
      </w:r>
      <w:r>
        <w:rPr>
          <w:spacing w:val="45"/>
          <w:sz w:val="24"/>
        </w:rPr>
        <w:t xml:space="preserve"> </w:t>
      </w:r>
      <w:r>
        <w:rPr>
          <w:sz w:val="24"/>
        </w:rPr>
        <w:t>para</w:t>
      </w:r>
      <w:r>
        <w:rPr>
          <w:spacing w:val="45"/>
          <w:sz w:val="24"/>
        </w:rPr>
        <w:t xml:space="preserve"> </w:t>
      </w:r>
      <w:r>
        <w:rPr>
          <w:sz w:val="24"/>
        </w:rPr>
        <w:t>la</w:t>
      </w:r>
      <w:r>
        <w:rPr>
          <w:spacing w:val="45"/>
          <w:sz w:val="24"/>
        </w:rPr>
        <w:t xml:space="preserve"> </w:t>
      </w:r>
      <w:r>
        <w:rPr>
          <w:sz w:val="24"/>
        </w:rPr>
        <w:t>que</w:t>
      </w:r>
      <w:r>
        <w:rPr>
          <w:spacing w:val="46"/>
          <w:sz w:val="24"/>
        </w:rPr>
        <w:t xml:space="preserve"> </w:t>
      </w:r>
      <w:r>
        <w:rPr>
          <w:spacing w:val="-5"/>
          <w:sz w:val="24"/>
        </w:rPr>
        <w:t>se</w:t>
      </w:r>
    </w:p>
    <w:p w14:paraId="3410FB27"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A7FDC24" w14:textId="77777777" w:rsidR="001D6483" w:rsidRDefault="001D6483">
      <w:pPr>
        <w:pStyle w:val="Textoindependiente"/>
        <w:spacing w:before="165"/>
      </w:pPr>
    </w:p>
    <w:p w14:paraId="662D03CD" w14:textId="77777777" w:rsidR="001D6483" w:rsidRDefault="00000000">
      <w:pPr>
        <w:pStyle w:val="Textoindependiente"/>
        <w:ind w:left="862"/>
      </w:pPr>
      <w:r>
        <w:t>solicita</w:t>
      </w:r>
      <w:r>
        <w:rPr>
          <w:spacing w:val="-6"/>
        </w:rPr>
        <w:t xml:space="preserve"> </w:t>
      </w:r>
      <w:r>
        <w:rPr>
          <w:spacing w:val="-2"/>
        </w:rPr>
        <w:t>autorización;</w:t>
      </w:r>
    </w:p>
    <w:p w14:paraId="67F7CE8D" w14:textId="77777777" w:rsidR="001D6483" w:rsidRDefault="00000000">
      <w:pPr>
        <w:pStyle w:val="Prrafodelista"/>
        <w:numPr>
          <w:ilvl w:val="0"/>
          <w:numId w:val="19"/>
        </w:numPr>
        <w:tabs>
          <w:tab w:val="left" w:pos="859"/>
        </w:tabs>
        <w:ind w:left="859" w:hanging="443"/>
        <w:jc w:val="left"/>
        <w:rPr>
          <w:sz w:val="24"/>
        </w:rPr>
      </w:pPr>
      <w:r>
        <w:rPr>
          <w:sz w:val="24"/>
        </w:rPr>
        <w:t>Localización</w:t>
      </w:r>
      <w:r>
        <w:rPr>
          <w:spacing w:val="-2"/>
          <w:sz w:val="24"/>
        </w:rPr>
        <w:t xml:space="preserve"> </w:t>
      </w:r>
      <w:r>
        <w:rPr>
          <w:sz w:val="24"/>
        </w:rPr>
        <w:t>del</w:t>
      </w:r>
      <w:r>
        <w:rPr>
          <w:spacing w:val="-3"/>
          <w:sz w:val="24"/>
        </w:rPr>
        <w:t xml:space="preserve"> </w:t>
      </w:r>
      <w:r>
        <w:rPr>
          <w:sz w:val="24"/>
        </w:rPr>
        <w:t>predio</w:t>
      </w:r>
      <w:r>
        <w:rPr>
          <w:spacing w:val="-4"/>
          <w:sz w:val="24"/>
        </w:rPr>
        <w:t xml:space="preserve"> </w:t>
      </w:r>
      <w:r>
        <w:rPr>
          <w:sz w:val="24"/>
        </w:rPr>
        <w:t>en</w:t>
      </w:r>
      <w:r>
        <w:rPr>
          <w:spacing w:val="-5"/>
          <w:sz w:val="24"/>
        </w:rPr>
        <w:t xml:space="preserve"> </w:t>
      </w:r>
      <w:r>
        <w:rPr>
          <w:sz w:val="24"/>
        </w:rPr>
        <w:t>donde</w:t>
      </w:r>
      <w:r>
        <w:rPr>
          <w:spacing w:val="-3"/>
          <w:sz w:val="24"/>
        </w:rPr>
        <w:t xml:space="preserve"> </w:t>
      </w:r>
      <w:r>
        <w:rPr>
          <w:sz w:val="24"/>
        </w:rPr>
        <w:t>se</w:t>
      </w:r>
      <w:r>
        <w:rPr>
          <w:spacing w:val="-2"/>
          <w:sz w:val="24"/>
        </w:rPr>
        <w:t xml:space="preserve"> </w:t>
      </w:r>
      <w:r>
        <w:rPr>
          <w:sz w:val="24"/>
        </w:rPr>
        <w:t>llevará</w:t>
      </w:r>
      <w:r>
        <w:rPr>
          <w:spacing w:val="-3"/>
          <w:sz w:val="24"/>
        </w:rPr>
        <w:t xml:space="preserve"> </w:t>
      </w:r>
      <w:r>
        <w:rPr>
          <w:sz w:val="24"/>
        </w:rPr>
        <w:t>a</w:t>
      </w:r>
      <w:r>
        <w:rPr>
          <w:spacing w:val="-4"/>
          <w:sz w:val="24"/>
        </w:rPr>
        <w:t xml:space="preserve"> </w:t>
      </w:r>
      <w:r>
        <w:rPr>
          <w:sz w:val="24"/>
        </w:rPr>
        <w:t>cabo</w:t>
      </w:r>
      <w:r>
        <w:rPr>
          <w:spacing w:val="-4"/>
          <w:sz w:val="24"/>
        </w:rPr>
        <w:t xml:space="preserve"> </w:t>
      </w:r>
      <w:r>
        <w:rPr>
          <w:sz w:val="24"/>
        </w:rPr>
        <w:t>dicha</w:t>
      </w:r>
      <w:r>
        <w:rPr>
          <w:spacing w:val="-4"/>
          <w:sz w:val="24"/>
        </w:rPr>
        <w:t xml:space="preserve"> </w:t>
      </w:r>
      <w:r>
        <w:rPr>
          <w:spacing w:val="-2"/>
          <w:sz w:val="24"/>
        </w:rPr>
        <w:t>actividad;</w:t>
      </w:r>
    </w:p>
    <w:p w14:paraId="28BBD376" w14:textId="77777777" w:rsidR="001D6483" w:rsidRDefault="00000000">
      <w:pPr>
        <w:pStyle w:val="Prrafodelista"/>
        <w:numPr>
          <w:ilvl w:val="0"/>
          <w:numId w:val="19"/>
        </w:numPr>
        <w:tabs>
          <w:tab w:val="left" w:pos="860"/>
          <w:tab w:val="left" w:pos="862"/>
          <w:tab w:val="left" w:pos="1671"/>
          <w:tab w:val="left" w:pos="2863"/>
          <w:tab w:val="left" w:pos="3201"/>
          <w:tab w:val="left" w:pos="4970"/>
          <w:tab w:val="left" w:pos="5587"/>
          <w:tab w:val="left" w:pos="6380"/>
          <w:tab w:val="left" w:pos="7548"/>
          <w:tab w:val="left" w:pos="8647"/>
        </w:tabs>
        <w:ind w:left="862" w:right="144" w:hanging="473"/>
        <w:jc w:val="left"/>
        <w:rPr>
          <w:sz w:val="24"/>
        </w:rPr>
      </w:pPr>
      <w:r>
        <w:rPr>
          <w:spacing w:val="-4"/>
          <w:sz w:val="24"/>
        </w:rPr>
        <w:t>Otros</w:t>
      </w:r>
      <w:r>
        <w:rPr>
          <w:sz w:val="24"/>
        </w:rPr>
        <w:tab/>
      </w:r>
      <w:r>
        <w:rPr>
          <w:spacing w:val="-2"/>
          <w:sz w:val="24"/>
        </w:rPr>
        <w:t>permisos</w:t>
      </w:r>
      <w:r>
        <w:rPr>
          <w:sz w:val="24"/>
        </w:rPr>
        <w:tab/>
      </w:r>
      <w:r>
        <w:rPr>
          <w:spacing w:val="-10"/>
          <w:sz w:val="24"/>
        </w:rPr>
        <w:t>y</w:t>
      </w:r>
      <w:r>
        <w:rPr>
          <w:sz w:val="24"/>
        </w:rPr>
        <w:tab/>
      </w:r>
      <w:r>
        <w:rPr>
          <w:spacing w:val="-2"/>
          <w:sz w:val="24"/>
        </w:rPr>
        <w:t>autorizaciones</w:t>
      </w:r>
      <w:r>
        <w:rPr>
          <w:sz w:val="24"/>
        </w:rPr>
        <w:tab/>
      </w:r>
      <w:r>
        <w:rPr>
          <w:spacing w:val="-4"/>
          <w:sz w:val="24"/>
        </w:rPr>
        <w:t>que</w:t>
      </w:r>
      <w:r>
        <w:rPr>
          <w:sz w:val="24"/>
        </w:rPr>
        <w:tab/>
      </w:r>
      <w:r>
        <w:rPr>
          <w:spacing w:val="-2"/>
          <w:sz w:val="24"/>
        </w:rPr>
        <w:t>dicha</w:t>
      </w:r>
      <w:r>
        <w:rPr>
          <w:sz w:val="24"/>
        </w:rPr>
        <w:tab/>
      </w:r>
      <w:r>
        <w:rPr>
          <w:spacing w:val="-2"/>
          <w:sz w:val="24"/>
        </w:rPr>
        <w:t>actividad</w:t>
      </w:r>
      <w:r>
        <w:rPr>
          <w:sz w:val="24"/>
        </w:rPr>
        <w:tab/>
      </w:r>
      <w:r>
        <w:rPr>
          <w:spacing w:val="-2"/>
          <w:sz w:val="24"/>
        </w:rPr>
        <w:t>requiera</w:t>
      </w:r>
      <w:r>
        <w:rPr>
          <w:sz w:val="24"/>
        </w:rPr>
        <w:tab/>
      </w:r>
      <w:r>
        <w:rPr>
          <w:spacing w:val="-2"/>
          <w:sz w:val="24"/>
        </w:rPr>
        <w:t xml:space="preserve">haber </w:t>
      </w:r>
      <w:r>
        <w:rPr>
          <w:sz w:val="24"/>
        </w:rPr>
        <w:t>obteniendo de otras dependencias u organismos gubernamentales; y,</w:t>
      </w:r>
    </w:p>
    <w:p w14:paraId="48AC2059" w14:textId="77777777" w:rsidR="001D6483" w:rsidRDefault="00000000">
      <w:pPr>
        <w:pStyle w:val="Prrafodelista"/>
        <w:numPr>
          <w:ilvl w:val="0"/>
          <w:numId w:val="19"/>
        </w:numPr>
        <w:tabs>
          <w:tab w:val="left" w:pos="861"/>
        </w:tabs>
        <w:ind w:left="861" w:hanging="404"/>
        <w:jc w:val="left"/>
        <w:rPr>
          <w:sz w:val="24"/>
        </w:rPr>
      </w:pPr>
      <w:r>
        <w:rPr>
          <w:sz w:val="24"/>
        </w:rPr>
        <w:t>Las</w:t>
      </w:r>
      <w:r>
        <w:rPr>
          <w:spacing w:val="-3"/>
          <w:sz w:val="24"/>
        </w:rPr>
        <w:t xml:space="preserve"> </w:t>
      </w:r>
      <w:r>
        <w:rPr>
          <w:sz w:val="24"/>
        </w:rPr>
        <w:t>demás</w:t>
      </w:r>
      <w:r>
        <w:rPr>
          <w:spacing w:val="-2"/>
          <w:sz w:val="24"/>
        </w:rPr>
        <w:t xml:space="preserve"> </w:t>
      </w:r>
      <w:r>
        <w:rPr>
          <w:sz w:val="24"/>
        </w:rPr>
        <w:t>que</w:t>
      </w:r>
      <w:r>
        <w:rPr>
          <w:spacing w:val="63"/>
          <w:sz w:val="24"/>
        </w:rPr>
        <w:t xml:space="preserve"> </w:t>
      </w:r>
      <w:r>
        <w:rPr>
          <w:sz w:val="24"/>
        </w:rPr>
        <w:t>considere</w:t>
      </w:r>
      <w:r>
        <w:rPr>
          <w:spacing w:val="-2"/>
          <w:sz w:val="24"/>
        </w:rPr>
        <w:t xml:space="preserve"> </w:t>
      </w:r>
      <w:r>
        <w:rPr>
          <w:sz w:val="24"/>
        </w:rPr>
        <w:t>necesaria</w:t>
      </w:r>
      <w:r>
        <w:rPr>
          <w:spacing w:val="-2"/>
          <w:sz w:val="24"/>
        </w:rPr>
        <w:t xml:space="preserve"> </w:t>
      </w:r>
      <w:r>
        <w:rPr>
          <w:sz w:val="24"/>
        </w:rPr>
        <w:t>por</w:t>
      </w:r>
      <w:r>
        <w:rPr>
          <w:spacing w:val="-5"/>
          <w:sz w:val="24"/>
        </w:rPr>
        <w:t xml:space="preserve"> </w:t>
      </w:r>
      <w:r>
        <w:rPr>
          <w:sz w:val="24"/>
        </w:rPr>
        <w:t>parte</w:t>
      </w:r>
      <w:r>
        <w:rPr>
          <w:spacing w:val="-1"/>
          <w:sz w:val="24"/>
        </w:rPr>
        <w:t xml:space="preserve"> </w:t>
      </w:r>
      <w:r>
        <w:rPr>
          <w:sz w:val="24"/>
        </w:rPr>
        <w:t>de</w:t>
      </w:r>
      <w:r>
        <w:rPr>
          <w:spacing w:val="-3"/>
          <w:sz w:val="24"/>
        </w:rPr>
        <w:t xml:space="preserve"> </w:t>
      </w:r>
      <w:r>
        <w:rPr>
          <w:sz w:val="24"/>
        </w:rPr>
        <w:t xml:space="preserve">la </w:t>
      </w:r>
      <w:r>
        <w:rPr>
          <w:spacing w:val="-2"/>
          <w:sz w:val="24"/>
        </w:rPr>
        <w:t>Secretaría.</w:t>
      </w:r>
    </w:p>
    <w:p w14:paraId="0E61BEF1" w14:textId="77777777" w:rsidR="001D6483" w:rsidRDefault="001D6483">
      <w:pPr>
        <w:pStyle w:val="Textoindependiente"/>
      </w:pPr>
    </w:p>
    <w:p w14:paraId="56E6D766" w14:textId="77777777" w:rsidR="001D6483" w:rsidRDefault="00000000">
      <w:pPr>
        <w:pStyle w:val="Textoindependiente"/>
        <w:spacing w:before="1"/>
        <w:ind w:left="143" w:right="139"/>
        <w:jc w:val="both"/>
      </w:pPr>
      <w:r>
        <w:t>Artículo 201.- En el caso de que se encuentren insuficiencias que impidan la evaluación de la solicitud, la Secretaría podrá</w:t>
      </w:r>
      <w:r>
        <w:rPr>
          <w:spacing w:val="-1"/>
        </w:rPr>
        <w:t xml:space="preserve"> </w:t>
      </w:r>
      <w:r>
        <w:t>requerir</w:t>
      </w:r>
      <w:r>
        <w:rPr>
          <w:spacing w:val="-1"/>
        </w:rPr>
        <w:t xml:space="preserve"> </w:t>
      </w:r>
      <w:r>
        <w:t>al promovente, por</w:t>
      </w:r>
      <w:r>
        <w:rPr>
          <w:spacing w:val="-1"/>
        </w:rPr>
        <w:t xml:space="preserve"> </w:t>
      </w:r>
      <w:r>
        <w:t>única vez y dentro de los quince días hábiles siguientes a la integración del expediente, aclaraciones, rectificaciones o ampliaciones al contenido de la misma, en este caso, la Secretaría podrá</w:t>
      </w:r>
      <w:r>
        <w:rPr>
          <w:spacing w:val="-3"/>
        </w:rPr>
        <w:t xml:space="preserve"> </w:t>
      </w:r>
      <w:r>
        <w:t>declarar</w:t>
      </w:r>
      <w:r>
        <w:rPr>
          <w:spacing w:val="-2"/>
        </w:rPr>
        <w:t xml:space="preserve"> </w:t>
      </w:r>
      <w:r>
        <w:t>la suspensión</w:t>
      </w:r>
      <w:r>
        <w:rPr>
          <w:spacing w:val="-2"/>
        </w:rPr>
        <w:t xml:space="preserve"> </w:t>
      </w:r>
      <w:r>
        <w:t>del</w:t>
      </w:r>
      <w:r>
        <w:rPr>
          <w:spacing w:val="-1"/>
        </w:rPr>
        <w:t xml:space="preserve"> </w:t>
      </w:r>
      <w:r>
        <w:t>trámite, hasta que no se cumpla con lo señalado en el presente artículo.</w:t>
      </w:r>
    </w:p>
    <w:p w14:paraId="70E25891" w14:textId="77777777" w:rsidR="001D6483" w:rsidRDefault="001D6483">
      <w:pPr>
        <w:pStyle w:val="Textoindependiente"/>
      </w:pPr>
    </w:p>
    <w:p w14:paraId="366C9DD3" w14:textId="77777777" w:rsidR="001D6483" w:rsidRDefault="00000000">
      <w:pPr>
        <w:pStyle w:val="Textoindependiente"/>
        <w:ind w:left="143" w:right="138"/>
        <w:jc w:val="both"/>
      </w:pPr>
      <w:r>
        <w:t>La suspensión</w:t>
      </w:r>
      <w:r>
        <w:rPr>
          <w:spacing w:val="40"/>
        </w:rPr>
        <w:t xml:space="preserve"> </w:t>
      </w:r>
      <w:r>
        <w:t>del trámite no podrá exceder de veinte días hábiles contados a partir de que sea declarada. Transcurrido este plazo sin que la información sea entregada por el promovente, la Secretaría podrá declarar la cancelación del trámite mediante resolución que deberá ser notificada al interesado.</w:t>
      </w:r>
    </w:p>
    <w:p w14:paraId="7FEF77E6" w14:textId="77777777" w:rsidR="001D6483" w:rsidRDefault="001D6483">
      <w:pPr>
        <w:pStyle w:val="Textoindependiente"/>
      </w:pPr>
    </w:p>
    <w:p w14:paraId="20D7A100" w14:textId="77777777" w:rsidR="001D6483" w:rsidRDefault="00000000">
      <w:pPr>
        <w:pStyle w:val="Textoindependiente"/>
        <w:ind w:left="143" w:right="137"/>
        <w:jc w:val="both"/>
      </w:pPr>
      <w:r>
        <w:t xml:space="preserve">Artículo 202.- La Secretaría </w:t>
      </w:r>
      <w:r>
        <w:rPr>
          <w:color w:val="FF0000"/>
        </w:rPr>
        <w:t xml:space="preserve">al </w:t>
      </w:r>
      <w:r>
        <w:t xml:space="preserve">emitir la resolución correspondiente </w:t>
      </w:r>
      <w:r>
        <w:rPr>
          <w:color w:val="FF0000"/>
        </w:rPr>
        <w:t xml:space="preserve">podrá </w:t>
      </w:r>
      <w:r>
        <w:t xml:space="preserve">determinar si la actividad o actividades declaradas por el promovente en el </w:t>
      </w:r>
      <w:r>
        <w:rPr>
          <w:color w:val="FF0000"/>
        </w:rPr>
        <w:t>f</w:t>
      </w:r>
      <w:r>
        <w:t xml:space="preserve">ormato </w:t>
      </w:r>
      <w:r>
        <w:rPr>
          <w:color w:val="FF0000"/>
        </w:rPr>
        <w:t xml:space="preserve">de solicitud de autorización en materia de residuos, son susceptibles de </w:t>
      </w:r>
      <w:r>
        <w:t>contaminar el suelo, alterar su proceso biológico o producir riesgos o problemas de salud</w:t>
      </w:r>
      <w:r>
        <w:rPr>
          <w:color w:val="FF0000"/>
        </w:rPr>
        <w:t>. El p</w:t>
      </w:r>
      <w:r>
        <w:t xml:space="preserve">lazo </w:t>
      </w:r>
      <w:r>
        <w:rPr>
          <w:color w:val="FF0000"/>
        </w:rPr>
        <w:t xml:space="preserve">para emitir la resolución </w:t>
      </w:r>
      <w:r>
        <w:t xml:space="preserve">no </w:t>
      </w:r>
      <w:r>
        <w:rPr>
          <w:color w:val="FF0000"/>
        </w:rPr>
        <w:t xml:space="preserve">deberá </w:t>
      </w:r>
      <w:r>
        <w:t>exced</w:t>
      </w:r>
      <w:r>
        <w:rPr>
          <w:color w:val="FF0000"/>
        </w:rPr>
        <w:t xml:space="preserve">er </w:t>
      </w:r>
      <w:r>
        <w:t xml:space="preserve">de </w:t>
      </w:r>
      <w:r>
        <w:rPr>
          <w:color w:val="FF0000"/>
        </w:rPr>
        <w:t xml:space="preserve">diecinueve </w:t>
      </w:r>
      <w:r>
        <w:t>días hábiles contados a partir</w:t>
      </w:r>
      <w:r>
        <w:rPr>
          <w:spacing w:val="40"/>
        </w:rPr>
        <w:t xml:space="preserve"> </w:t>
      </w:r>
      <w:r>
        <w:t xml:space="preserve">de que haya sido presentado el </w:t>
      </w:r>
      <w:r>
        <w:rPr>
          <w:color w:val="FF0000"/>
        </w:rPr>
        <w:t>f</w:t>
      </w:r>
      <w:r>
        <w:t xml:space="preserve">ormato </w:t>
      </w:r>
      <w:r>
        <w:rPr>
          <w:color w:val="FF0000"/>
        </w:rPr>
        <w:t>de solicitud de autorización en materia de residuos</w:t>
      </w:r>
      <w:r>
        <w:t>, o bien a partir de que se haya reanudado el trámite de conformidad con lo previsto en el artículo anterior.</w:t>
      </w:r>
    </w:p>
    <w:p w14:paraId="0B484CF4" w14:textId="77777777" w:rsidR="001D6483" w:rsidRDefault="001D6483">
      <w:pPr>
        <w:pStyle w:val="Textoindependiente"/>
        <w:spacing w:before="1"/>
      </w:pPr>
    </w:p>
    <w:p w14:paraId="6FBCD8D9" w14:textId="77777777" w:rsidR="001D6483" w:rsidRDefault="00000000">
      <w:pPr>
        <w:pStyle w:val="Textoindependiente"/>
        <w:ind w:left="143" w:right="142"/>
        <w:jc w:val="both"/>
      </w:pPr>
      <w:r>
        <w:t>Artículo 203.- En todo caso la Secretaría, podrá realizar visitas de verificación, con el fin de comprobar la información recibida, de la cual se levantará acta circunstanciada que será parte del expediente conformado para la evaluación de la solicitud presentada en el citado Formato.</w:t>
      </w:r>
    </w:p>
    <w:p w14:paraId="3AD7DD1E" w14:textId="77777777" w:rsidR="001D6483" w:rsidRDefault="001D6483">
      <w:pPr>
        <w:pStyle w:val="Textoindependiente"/>
        <w:spacing w:before="1"/>
      </w:pPr>
    </w:p>
    <w:p w14:paraId="064A8B1D" w14:textId="77777777" w:rsidR="001D6483" w:rsidRDefault="00000000">
      <w:pPr>
        <w:pStyle w:val="Textoindependiente"/>
        <w:ind w:left="143" w:right="140"/>
        <w:jc w:val="both"/>
      </w:pPr>
      <w:r>
        <w:t>Artículo 204.- En la resolución a que se refiere el artículo</w:t>
      </w:r>
      <w:r>
        <w:rPr>
          <w:spacing w:val="23"/>
        </w:rPr>
        <w:t xml:space="preserve"> </w:t>
      </w:r>
      <w:r>
        <w:t>202, de este Reglamento,</w:t>
      </w:r>
      <w:r>
        <w:rPr>
          <w:spacing w:val="40"/>
        </w:rPr>
        <w:t xml:space="preserve"> </w:t>
      </w:r>
      <w:r>
        <w:t>la Secretaría podrá:</w:t>
      </w:r>
    </w:p>
    <w:p w14:paraId="74C78863" w14:textId="77777777" w:rsidR="001D6483" w:rsidRDefault="001D6483">
      <w:pPr>
        <w:pStyle w:val="Textoindependiente"/>
      </w:pPr>
    </w:p>
    <w:p w14:paraId="25C8284A" w14:textId="77777777" w:rsidR="001D6483" w:rsidRDefault="00000000">
      <w:pPr>
        <w:pStyle w:val="Prrafodelista"/>
        <w:numPr>
          <w:ilvl w:val="1"/>
          <w:numId w:val="19"/>
        </w:numPr>
        <w:tabs>
          <w:tab w:val="left" w:pos="1029"/>
        </w:tabs>
        <w:ind w:left="1029" w:hanging="313"/>
        <w:jc w:val="both"/>
        <w:rPr>
          <w:sz w:val="24"/>
        </w:rPr>
      </w:pPr>
      <w:r>
        <w:rPr>
          <w:sz w:val="24"/>
        </w:rPr>
        <w:t>Autorizar</w:t>
      </w:r>
      <w:r>
        <w:rPr>
          <w:spacing w:val="-4"/>
          <w:sz w:val="24"/>
        </w:rPr>
        <w:t xml:space="preserve"> </w:t>
      </w:r>
      <w:r>
        <w:rPr>
          <w:sz w:val="24"/>
        </w:rPr>
        <w:t>la</w:t>
      </w:r>
      <w:r>
        <w:rPr>
          <w:spacing w:val="-2"/>
          <w:sz w:val="24"/>
        </w:rPr>
        <w:t xml:space="preserve"> </w:t>
      </w:r>
      <w:r>
        <w:rPr>
          <w:sz w:val="24"/>
        </w:rPr>
        <w:t>solicitud</w:t>
      </w:r>
      <w:r>
        <w:rPr>
          <w:spacing w:val="-4"/>
          <w:sz w:val="24"/>
        </w:rPr>
        <w:t xml:space="preserve"> </w:t>
      </w:r>
      <w:r>
        <w:rPr>
          <w:sz w:val="24"/>
        </w:rPr>
        <w:t>en</w:t>
      </w:r>
      <w:r>
        <w:rPr>
          <w:spacing w:val="-2"/>
          <w:sz w:val="24"/>
        </w:rPr>
        <w:t xml:space="preserve"> </w:t>
      </w:r>
      <w:r>
        <w:rPr>
          <w:sz w:val="24"/>
        </w:rPr>
        <w:t>los</w:t>
      </w:r>
      <w:r>
        <w:rPr>
          <w:spacing w:val="-2"/>
          <w:sz w:val="24"/>
        </w:rPr>
        <w:t xml:space="preserve"> </w:t>
      </w:r>
      <w:r>
        <w:rPr>
          <w:sz w:val="24"/>
        </w:rPr>
        <w:t>términos</w:t>
      </w:r>
      <w:r>
        <w:rPr>
          <w:spacing w:val="-5"/>
          <w:sz w:val="24"/>
        </w:rPr>
        <w:t xml:space="preserve"> </w:t>
      </w:r>
      <w:r>
        <w:rPr>
          <w:sz w:val="24"/>
        </w:rPr>
        <w:t>en</w:t>
      </w:r>
      <w:r>
        <w:rPr>
          <w:spacing w:val="-4"/>
          <w:sz w:val="24"/>
        </w:rPr>
        <w:t xml:space="preserve"> </w:t>
      </w:r>
      <w:r>
        <w:rPr>
          <w:sz w:val="24"/>
        </w:rPr>
        <w:t>que</w:t>
      </w:r>
      <w:r>
        <w:rPr>
          <w:spacing w:val="-4"/>
          <w:sz w:val="24"/>
        </w:rPr>
        <w:t xml:space="preserve"> </w:t>
      </w:r>
      <w:r>
        <w:rPr>
          <w:sz w:val="24"/>
        </w:rPr>
        <w:t>está</w:t>
      </w:r>
      <w:r>
        <w:rPr>
          <w:spacing w:val="-2"/>
          <w:sz w:val="24"/>
        </w:rPr>
        <w:t xml:space="preserve"> presentada;</w:t>
      </w:r>
    </w:p>
    <w:p w14:paraId="0ABE6F22" w14:textId="77777777" w:rsidR="001D6483" w:rsidRDefault="00000000">
      <w:pPr>
        <w:pStyle w:val="Prrafodelista"/>
        <w:numPr>
          <w:ilvl w:val="1"/>
          <w:numId w:val="19"/>
        </w:numPr>
        <w:tabs>
          <w:tab w:val="left" w:pos="1029"/>
        </w:tabs>
        <w:ind w:left="1029" w:hanging="378"/>
        <w:jc w:val="both"/>
        <w:rPr>
          <w:sz w:val="24"/>
        </w:rPr>
      </w:pPr>
      <w:r>
        <w:rPr>
          <w:sz w:val="24"/>
        </w:rPr>
        <w:t>Negar</w:t>
      </w:r>
      <w:r>
        <w:rPr>
          <w:spacing w:val="-3"/>
          <w:sz w:val="24"/>
        </w:rPr>
        <w:t xml:space="preserve"> </w:t>
      </w:r>
      <w:r>
        <w:rPr>
          <w:sz w:val="24"/>
        </w:rPr>
        <w:t>la</w:t>
      </w:r>
      <w:r>
        <w:rPr>
          <w:spacing w:val="-2"/>
          <w:sz w:val="24"/>
        </w:rPr>
        <w:t xml:space="preserve"> </w:t>
      </w:r>
      <w:r>
        <w:rPr>
          <w:sz w:val="24"/>
        </w:rPr>
        <w:t>solicitud</w:t>
      </w:r>
      <w:r>
        <w:rPr>
          <w:spacing w:val="1"/>
          <w:sz w:val="24"/>
        </w:rPr>
        <w:t xml:space="preserve"> </w:t>
      </w:r>
      <w:r>
        <w:rPr>
          <w:color w:val="FF0000"/>
          <w:sz w:val="24"/>
        </w:rPr>
        <w:t>en</w:t>
      </w:r>
      <w:r>
        <w:rPr>
          <w:color w:val="FF0000"/>
          <w:spacing w:val="-2"/>
          <w:sz w:val="24"/>
        </w:rPr>
        <w:t xml:space="preserve"> </w:t>
      </w:r>
      <w:r>
        <w:rPr>
          <w:color w:val="FF0000"/>
          <w:sz w:val="24"/>
        </w:rPr>
        <w:t>los</w:t>
      </w:r>
      <w:r>
        <w:rPr>
          <w:color w:val="FF0000"/>
          <w:spacing w:val="-2"/>
          <w:sz w:val="24"/>
        </w:rPr>
        <w:t xml:space="preserve"> </w:t>
      </w:r>
      <w:r>
        <w:rPr>
          <w:color w:val="FF0000"/>
          <w:sz w:val="24"/>
        </w:rPr>
        <w:t>casos</w:t>
      </w:r>
      <w:r>
        <w:rPr>
          <w:color w:val="FF0000"/>
          <w:spacing w:val="-4"/>
          <w:sz w:val="24"/>
        </w:rPr>
        <w:t xml:space="preserve"> </w:t>
      </w:r>
      <w:r>
        <w:rPr>
          <w:color w:val="FF0000"/>
          <w:sz w:val="24"/>
        </w:rPr>
        <w:t>de</w:t>
      </w:r>
      <w:r>
        <w:rPr>
          <w:color w:val="FF0000"/>
          <w:spacing w:val="-2"/>
          <w:sz w:val="24"/>
        </w:rPr>
        <w:t xml:space="preserve"> siguientes:</w:t>
      </w:r>
    </w:p>
    <w:p w14:paraId="46BA336F" w14:textId="77777777" w:rsidR="001D6483" w:rsidRDefault="00000000">
      <w:pPr>
        <w:pStyle w:val="Prrafodelista"/>
        <w:numPr>
          <w:ilvl w:val="2"/>
          <w:numId w:val="19"/>
        </w:numPr>
        <w:tabs>
          <w:tab w:val="left" w:pos="1556"/>
        </w:tabs>
        <w:ind w:left="1556" w:hanging="334"/>
        <w:jc w:val="both"/>
        <w:rPr>
          <w:sz w:val="24"/>
        </w:rPr>
      </w:pPr>
      <w:r>
        <w:rPr>
          <w:color w:val="FF0000"/>
          <w:sz w:val="24"/>
        </w:rPr>
        <w:t>No</w:t>
      </w:r>
      <w:r>
        <w:rPr>
          <w:color w:val="FF0000"/>
          <w:spacing w:val="-4"/>
          <w:sz w:val="24"/>
        </w:rPr>
        <w:t xml:space="preserve"> </w:t>
      </w:r>
      <w:r>
        <w:rPr>
          <w:color w:val="FF0000"/>
          <w:sz w:val="24"/>
        </w:rPr>
        <w:t>sea</w:t>
      </w:r>
      <w:r>
        <w:rPr>
          <w:color w:val="FF0000"/>
          <w:spacing w:val="-4"/>
          <w:sz w:val="24"/>
        </w:rPr>
        <w:t xml:space="preserve"> </w:t>
      </w:r>
      <w:r>
        <w:rPr>
          <w:color w:val="FF0000"/>
          <w:sz w:val="24"/>
        </w:rPr>
        <w:t>de</w:t>
      </w:r>
      <w:r>
        <w:rPr>
          <w:color w:val="FF0000"/>
          <w:spacing w:val="-4"/>
          <w:sz w:val="24"/>
        </w:rPr>
        <w:t xml:space="preserve"> </w:t>
      </w:r>
      <w:r>
        <w:rPr>
          <w:color w:val="FF0000"/>
          <w:sz w:val="24"/>
        </w:rPr>
        <w:t>competencia</w:t>
      </w:r>
      <w:r>
        <w:rPr>
          <w:color w:val="FF0000"/>
          <w:spacing w:val="-3"/>
          <w:sz w:val="24"/>
        </w:rPr>
        <w:t xml:space="preserve"> </w:t>
      </w:r>
      <w:r>
        <w:rPr>
          <w:color w:val="FF0000"/>
          <w:sz w:val="24"/>
        </w:rPr>
        <w:t>estatal;</w:t>
      </w:r>
      <w:r>
        <w:rPr>
          <w:color w:val="FF0000"/>
          <w:spacing w:val="-5"/>
          <w:sz w:val="24"/>
        </w:rPr>
        <w:t xml:space="preserve"> </w:t>
      </w:r>
      <w:r>
        <w:rPr>
          <w:color w:val="FF0000"/>
          <w:spacing w:val="-10"/>
          <w:sz w:val="24"/>
        </w:rPr>
        <w:t>o</w:t>
      </w:r>
    </w:p>
    <w:p w14:paraId="7053F91F" w14:textId="77777777" w:rsidR="001D6483" w:rsidRDefault="00000000">
      <w:pPr>
        <w:pStyle w:val="Prrafodelista"/>
        <w:numPr>
          <w:ilvl w:val="2"/>
          <w:numId w:val="19"/>
        </w:numPr>
        <w:tabs>
          <w:tab w:val="left" w:pos="1556"/>
        </w:tabs>
        <w:ind w:left="1556" w:hanging="334"/>
        <w:jc w:val="both"/>
        <w:rPr>
          <w:sz w:val="24"/>
        </w:rPr>
      </w:pPr>
      <w:r>
        <w:rPr>
          <w:color w:val="FF0000"/>
          <w:sz w:val="24"/>
        </w:rPr>
        <w:t>Contravenga</w:t>
      </w:r>
      <w:r>
        <w:rPr>
          <w:color w:val="FF0000"/>
          <w:spacing w:val="-6"/>
          <w:sz w:val="24"/>
        </w:rPr>
        <w:t xml:space="preserve"> </w:t>
      </w:r>
      <w:r>
        <w:rPr>
          <w:color w:val="FF0000"/>
          <w:sz w:val="24"/>
        </w:rPr>
        <w:t>disposiciones</w:t>
      </w:r>
      <w:r>
        <w:rPr>
          <w:color w:val="FF0000"/>
          <w:spacing w:val="-6"/>
          <w:sz w:val="24"/>
        </w:rPr>
        <w:t xml:space="preserve"> </w:t>
      </w:r>
      <w:r>
        <w:rPr>
          <w:color w:val="FF0000"/>
          <w:sz w:val="24"/>
        </w:rPr>
        <w:t>legales</w:t>
      </w:r>
      <w:r>
        <w:rPr>
          <w:color w:val="FF0000"/>
          <w:spacing w:val="-6"/>
          <w:sz w:val="24"/>
        </w:rPr>
        <w:t xml:space="preserve"> </w:t>
      </w:r>
      <w:r>
        <w:rPr>
          <w:color w:val="FF0000"/>
          <w:sz w:val="24"/>
        </w:rPr>
        <w:t>y/o</w:t>
      </w:r>
      <w:r>
        <w:rPr>
          <w:color w:val="FF0000"/>
          <w:spacing w:val="-4"/>
          <w:sz w:val="24"/>
        </w:rPr>
        <w:t xml:space="preserve"> </w:t>
      </w:r>
      <w:r>
        <w:rPr>
          <w:color w:val="FF0000"/>
          <w:spacing w:val="-2"/>
          <w:sz w:val="24"/>
        </w:rPr>
        <w:t>normativas.</w:t>
      </w:r>
    </w:p>
    <w:p w14:paraId="60890542" w14:textId="77777777" w:rsidR="001D6483" w:rsidRDefault="00000000">
      <w:pPr>
        <w:pStyle w:val="Prrafodelista"/>
        <w:numPr>
          <w:ilvl w:val="1"/>
          <w:numId w:val="19"/>
        </w:numPr>
        <w:tabs>
          <w:tab w:val="left" w:pos="1028"/>
          <w:tab w:val="left" w:pos="1031"/>
        </w:tabs>
        <w:ind w:right="139" w:hanging="447"/>
        <w:jc w:val="both"/>
        <w:rPr>
          <w:sz w:val="24"/>
        </w:rPr>
      </w:pPr>
      <w:r>
        <w:rPr>
          <w:sz w:val="24"/>
        </w:rPr>
        <w:t>Autorizar la solicitud, condicionando la realización de dicha actividad, mediante los requisitos que se deban de cumplir</w:t>
      </w:r>
      <w:r>
        <w:rPr>
          <w:spacing w:val="-1"/>
          <w:sz w:val="24"/>
        </w:rPr>
        <w:t xml:space="preserve"> </w:t>
      </w:r>
      <w:r>
        <w:rPr>
          <w:sz w:val="24"/>
        </w:rPr>
        <w:t>a efecto de</w:t>
      </w:r>
      <w:r>
        <w:rPr>
          <w:spacing w:val="-2"/>
          <w:sz w:val="24"/>
        </w:rPr>
        <w:t xml:space="preserve"> </w:t>
      </w:r>
      <w:r>
        <w:rPr>
          <w:sz w:val="24"/>
        </w:rPr>
        <w:t>prevenir</w:t>
      </w:r>
      <w:r>
        <w:rPr>
          <w:spacing w:val="-1"/>
          <w:sz w:val="24"/>
        </w:rPr>
        <w:t xml:space="preserve"> </w:t>
      </w:r>
      <w:r>
        <w:rPr>
          <w:sz w:val="24"/>
        </w:rPr>
        <w:t>o evitar fenómenos de</w:t>
      </w:r>
      <w:r>
        <w:rPr>
          <w:spacing w:val="40"/>
          <w:sz w:val="24"/>
        </w:rPr>
        <w:t xml:space="preserve"> </w:t>
      </w:r>
      <w:r>
        <w:rPr>
          <w:sz w:val="24"/>
        </w:rPr>
        <w:t xml:space="preserve">contaminación en general derivados de su manejo </w:t>
      </w:r>
      <w:r>
        <w:rPr>
          <w:spacing w:val="-2"/>
          <w:sz w:val="24"/>
        </w:rPr>
        <w:t>inadecuado.</w:t>
      </w:r>
    </w:p>
    <w:p w14:paraId="039B9D81"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03F62041" w14:textId="77777777" w:rsidR="001D6483" w:rsidRDefault="001D6483">
      <w:pPr>
        <w:pStyle w:val="Textoindependiente"/>
        <w:spacing w:before="165"/>
      </w:pPr>
    </w:p>
    <w:p w14:paraId="14400E8B" w14:textId="77777777" w:rsidR="001D6483" w:rsidRDefault="00000000">
      <w:pPr>
        <w:pStyle w:val="Textoindependiente"/>
        <w:ind w:left="143"/>
        <w:jc w:val="both"/>
      </w:pPr>
      <w:r>
        <w:rPr>
          <w:color w:val="FF0000"/>
        </w:rPr>
        <w:t>La</w:t>
      </w:r>
      <w:r>
        <w:rPr>
          <w:color w:val="FF0000"/>
          <w:spacing w:val="-3"/>
        </w:rPr>
        <w:t xml:space="preserve"> </w:t>
      </w:r>
      <w:r>
        <w:rPr>
          <w:color w:val="FF0000"/>
        </w:rPr>
        <w:t>vigencia</w:t>
      </w:r>
      <w:r>
        <w:rPr>
          <w:color w:val="FF0000"/>
          <w:spacing w:val="-2"/>
        </w:rPr>
        <w:t xml:space="preserve"> </w:t>
      </w:r>
      <w:r>
        <w:rPr>
          <w:color w:val="FF0000"/>
        </w:rPr>
        <w:t>de</w:t>
      </w:r>
      <w:r>
        <w:rPr>
          <w:color w:val="FF0000"/>
          <w:spacing w:val="-3"/>
        </w:rPr>
        <w:t xml:space="preserve"> </w:t>
      </w:r>
      <w:r>
        <w:rPr>
          <w:color w:val="FF0000"/>
        </w:rPr>
        <w:t>la</w:t>
      </w:r>
      <w:r>
        <w:rPr>
          <w:color w:val="FF0000"/>
          <w:spacing w:val="-4"/>
        </w:rPr>
        <w:t xml:space="preserve"> </w:t>
      </w:r>
      <w:r>
        <w:rPr>
          <w:color w:val="FF0000"/>
        </w:rPr>
        <w:t>autorización</w:t>
      </w:r>
      <w:r>
        <w:rPr>
          <w:color w:val="FF0000"/>
          <w:spacing w:val="-1"/>
        </w:rPr>
        <w:t xml:space="preserve"> </w:t>
      </w:r>
      <w:r>
        <w:rPr>
          <w:color w:val="FF0000"/>
        </w:rPr>
        <w:t>será</w:t>
      </w:r>
      <w:r>
        <w:rPr>
          <w:color w:val="FF0000"/>
          <w:spacing w:val="-3"/>
        </w:rPr>
        <w:t xml:space="preserve"> </w:t>
      </w:r>
      <w:r>
        <w:rPr>
          <w:color w:val="FF0000"/>
        </w:rPr>
        <w:t>de</w:t>
      </w:r>
      <w:r>
        <w:rPr>
          <w:color w:val="FF0000"/>
          <w:spacing w:val="-4"/>
        </w:rPr>
        <w:t xml:space="preserve"> </w:t>
      </w:r>
      <w:r>
        <w:rPr>
          <w:color w:val="FF0000"/>
        </w:rPr>
        <w:t>cinco</w:t>
      </w:r>
      <w:r>
        <w:rPr>
          <w:color w:val="FF0000"/>
          <w:spacing w:val="-4"/>
        </w:rPr>
        <w:t xml:space="preserve"> </w:t>
      </w:r>
      <w:r>
        <w:rPr>
          <w:color w:val="FF0000"/>
        </w:rPr>
        <w:t>años</w:t>
      </w:r>
      <w:r>
        <w:rPr>
          <w:color w:val="FF0000"/>
          <w:spacing w:val="-2"/>
        </w:rPr>
        <w:t xml:space="preserve"> </w:t>
      </w:r>
      <w:r>
        <w:rPr>
          <w:color w:val="FF0000"/>
        </w:rPr>
        <w:t>a</w:t>
      </w:r>
      <w:r>
        <w:rPr>
          <w:color w:val="FF0000"/>
          <w:spacing w:val="-4"/>
        </w:rPr>
        <w:t xml:space="preserve"> </w:t>
      </w:r>
      <w:r>
        <w:rPr>
          <w:color w:val="FF0000"/>
        </w:rPr>
        <w:t>partir</w:t>
      </w:r>
      <w:r>
        <w:rPr>
          <w:color w:val="FF0000"/>
          <w:spacing w:val="-2"/>
        </w:rPr>
        <w:t xml:space="preserve"> </w:t>
      </w:r>
      <w:r>
        <w:rPr>
          <w:color w:val="FF0000"/>
        </w:rPr>
        <w:t>de</w:t>
      </w:r>
      <w:r>
        <w:rPr>
          <w:color w:val="FF0000"/>
          <w:spacing w:val="-3"/>
        </w:rPr>
        <w:t xml:space="preserve"> </w:t>
      </w:r>
      <w:r>
        <w:rPr>
          <w:color w:val="FF0000"/>
        </w:rPr>
        <w:t>su</w:t>
      </w:r>
      <w:r>
        <w:rPr>
          <w:color w:val="FF0000"/>
          <w:spacing w:val="-3"/>
        </w:rPr>
        <w:t xml:space="preserve"> </w:t>
      </w:r>
      <w:r>
        <w:rPr>
          <w:color w:val="FF0000"/>
          <w:spacing w:val="-2"/>
        </w:rPr>
        <w:t>notificación.</w:t>
      </w:r>
    </w:p>
    <w:p w14:paraId="787AB56C" w14:textId="77777777" w:rsidR="001D6483" w:rsidRDefault="001D6483">
      <w:pPr>
        <w:pStyle w:val="Textoindependiente"/>
      </w:pPr>
    </w:p>
    <w:p w14:paraId="168EE2A7" w14:textId="77777777" w:rsidR="001D6483" w:rsidRDefault="00000000">
      <w:pPr>
        <w:pStyle w:val="Textoindependiente"/>
        <w:ind w:left="143" w:right="140"/>
        <w:jc w:val="both"/>
      </w:pPr>
      <w:r>
        <w:t>Artículo 205.- Los sistemas de recolección de residuos sólidos urbanos se ajustarán</w:t>
      </w:r>
      <w:r>
        <w:rPr>
          <w:spacing w:val="40"/>
        </w:rPr>
        <w:t xml:space="preserve"> </w:t>
      </w:r>
      <w:r>
        <w:t>a lo que disponga los Reglamentos del Municipio que corresponda, de tal forma que se prevenga y evite la contaminación en general. Sin perjuicio de la autorización que deba emitir la Secretaría en los casos de la recolección de este tipo de residuos en dos o más Municipios.</w:t>
      </w:r>
    </w:p>
    <w:p w14:paraId="0299E23C" w14:textId="77777777" w:rsidR="001D6483" w:rsidRDefault="001D6483">
      <w:pPr>
        <w:pStyle w:val="Textoindependiente"/>
        <w:spacing w:before="1"/>
      </w:pPr>
    </w:p>
    <w:p w14:paraId="6488C8CC" w14:textId="77777777" w:rsidR="001D6483" w:rsidRDefault="00000000">
      <w:pPr>
        <w:pStyle w:val="Textoindependiente"/>
        <w:ind w:left="143" w:right="137"/>
        <w:jc w:val="both"/>
      </w:pPr>
      <w:r>
        <w:t>Artículo 206.- Los Municipios entre sí, y éstos con el Estado, podrán celebrar convenios para la implementación y mejoramiento de los sistemas de recolección y acopio, almacenamiento, transferencia, transporte y disposición final de los residuos sólidos urbanos, así como para su reutilización o tratamiento, sobre todo</w:t>
      </w:r>
      <w:r>
        <w:rPr>
          <w:spacing w:val="40"/>
        </w:rPr>
        <w:t xml:space="preserve"> </w:t>
      </w:r>
      <w:r>
        <w:t>en las zonas conurbadas.</w:t>
      </w:r>
    </w:p>
    <w:p w14:paraId="6E8C325E" w14:textId="77777777" w:rsidR="001D6483" w:rsidRDefault="001D6483">
      <w:pPr>
        <w:pStyle w:val="Textoindependiente"/>
      </w:pPr>
    </w:p>
    <w:p w14:paraId="13754573" w14:textId="77777777" w:rsidR="001D6483" w:rsidRDefault="00000000">
      <w:pPr>
        <w:pStyle w:val="Textoindependiente"/>
        <w:ind w:left="143" w:right="137"/>
        <w:jc w:val="both"/>
      </w:pPr>
      <w:r>
        <w:t>Artículo 207.- De conformidad con el artículo 181 de la Ley, la Secretaría, en coordinación con autoridades federales y estatales en materia de transportes, la Secretaría de Medio Ambiente y Recursos Naturales,</w:t>
      </w:r>
      <w:r>
        <w:rPr>
          <w:spacing w:val="40"/>
        </w:rPr>
        <w:t xml:space="preserve"> </w:t>
      </w:r>
      <w:r>
        <w:t>los Municipios y demás dependencias involucradas, podrá establecer una ruta por donde deban de transitar los vehículos que transportan residuos o materiales peligrosos, mediante el convenio de coordinación correspondiente,</w:t>
      </w:r>
      <w:r>
        <w:rPr>
          <w:spacing w:val="40"/>
        </w:rPr>
        <w:t xml:space="preserve"> </w:t>
      </w:r>
      <w:r>
        <w:t>el cual deberá cumplir las bases que establece el artículo 11 de la Ley.</w:t>
      </w:r>
    </w:p>
    <w:p w14:paraId="14F605A7" w14:textId="77777777" w:rsidR="001D6483" w:rsidRDefault="001D6483">
      <w:pPr>
        <w:pStyle w:val="Textoindependiente"/>
        <w:spacing w:before="1"/>
      </w:pPr>
    </w:p>
    <w:p w14:paraId="3D4385F9" w14:textId="77777777" w:rsidR="001D6483" w:rsidRDefault="00000000">
      <w:pPr>
        <w:pStyle w:val="Textoindependiente"/>
        <w:ind w:left="143" w:right="136"/>
        <w:jc w:val="both"/>
      </w:pPr>
      <w:r>
        <w:t>Artículo 208.-</w:t>
      </w:r>
      <w:r>
        <w:rPr>
          <w:spacing w:val="40"/>
        </w:rPr>
        <w:t xml:space="preserve"> </w:t>
      </w:r>
      <w:r>
        <w:t>Los generadores de residuos de manejo especial, las personas físicas o morales dedicadas a la compra y venta de materiales reciclables, o cualquier otra etapa o fase de manejo y los prestadores de servicio de recolección de los residuos de manejo especial, deberán de presentar un reporte de la generación de estos residuos</w:t>
      </w:r>
      <w:r>
        <w:rPr>
          <w:spacing w:val="-2"/>
        </w:rPr>
        <w:t xml:space="preserve"> </w:t>
      </w:r>
      <w:r>
        <w:t>en</w:t>
      </w:r>
      <w:r>
        <w:rPr>
          <w:spacing w:val="-1"/>
        </w:rPr>
        <w:t xml:space="preserve"> </w:t>
      </w:r>
      <w:r>
        <w:t>el</w:t>
      </w:r>
      <w:r>
        <w:rPr>
          <w:spacing w:val="-2"/>
        </w:rPr>
        <w:t xml:space="preserve"> </w:t>
      </w:r>
      <w:r>
        <w:t>mes</w:t>
      </w:r>
      <w:r>
        <w:rPr>
          <w:spacing w:val="-2"/>
        </w:rPr>
        <w:t xml:space="preserve"> </w:t>
      </w:r>
      <w:r>
        <w:t>de</w:t>
      </w:r>
      <w:r>
        <w:rPr>
          <w:spacing w:val="-4"/>
        </w:rPr>
        <w:t xml:space="preserve"> </w:t>
      </w:r>
      <w:r>
        <w:t>Abril de cada año</w:t>
      </w:r>
      <w:r>
        <w:rPr>
          <w:spacing w:val="26"/>
        </w:rPr>
        <w:t xml:space="preserve"> </w:t>
      </w:r>
      <w:r>
        <w:t>o</w:t>
      </w:r>
      <w:r>
        <w:rPr>
          <w:spacing w:val="-1"/>
        </w:rPr>
        <w:t xml:space="preserve"> </w:t>
      </w:r>
      <w:r>
        <w:t>el</w:t>
      </w:r>
      <w:r>
        <w:rPr>
          <w:spacing w:val="-2"/>
        </w:rPr>
        <w:t xml:space="preserve"> </w:t>
      </w:r>
      <w:r>
        <w:t>periodo</w:t>
      </w:r>
      <w:r>
        <w:rPr>
          <w:spacing w:val="-1"/>
        </w:rPr>
        <w:t xml:space="preserve"> </w:t>
      </w:r>
      <w:r>
        <w:t>o</w:t>
      </w:r>
      <w:r>
        <w:rPr>
          <w:spacing w:val="-1"/>
        </w:rPr>
        <w:t xml:space="preserve"> </w:t>
      </w:r>
      <w:r>
        <w:t>plazo establecido</w:t>
      </w:r>
      <w:r>
        <w:rPr>
          <w:spacing w:val="-1"/>
        </w:rPr>
        <w:t xml:space="preserve"> </w:t>
      </w:r>
      <w:r>
        <w:t>oficialmente mediante la Cédula de Operación Anual, a que se refiere el artículo 140 y 220 del presente Reglamento.</w:t>
      </w:r>
    </w:p>
    <w:p w14:paraId="62778509" w14:textId="77777777" w:rsidR="001D6483" w:rsidRDefault="001D6483">
      <w:pPr>
        <w:pStyle w:val="Textoindependiente"/>
      </w:pPr>
    </w:p>
    <w:p w14:paraId="1E379379" w14:textId="77777777" w:rsidR="001D6483" w:rsidRDefault="001D6483">
      <w:pPr>
        <w:pStyle w:val="Textoindependiente"/>
        <w:spacing w:before="1"/>
      </w:pPr>
    </w:p>
    <w:p w14:paraId="55213D55" w14:textId="77777777" w:rsidR="001D6483" w:rsidRDefault="00000000">
      <w:pPr>
        <w:ind w:left="817" w:right="820"/>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QUINTO</w:t>
      </w:r>
    </w:p>
    <w:p w14:paraId="773ABE71" w14:textId="77777777" w:rsidR="001D6483" w:rsidRDefault="00000000">
      <w:pPr>
        <w:ind w:left="818" w:right="817"/>
        <w:jc w:val="center"/>
        <w:rPr>
          <w:rFonts w:ascii="Arial"/>
          <w:b/>
          <w:sz w:val="24"/>
        </w:rPr>
      </w:pPr>
      <w:r>
        <w:rPr>
          <w:rFonts w:ascii="Arial"/>
          <w:b/>
          <w:sz w:val="24"/>
        </w:rPr>
        <w:t>ACTIVIDADES</w:t>
      </w:r>
      <w:r>
        <w:rPr>
          <w:rFonts w:ascii="Arial"/>
          <w:b/>
          <w:spacing w:val="-7"/>
          <w:sz w:val="24"/>
        </w:rPr>
        <w:t xml:space="preserve"> </w:t>
      </w:r>
      <w:r>
        <w:rPr>
          <w:rFonts w:ascii="Arial"/>
          <w:b/>
          <w:sz w:val="24"/>
        </w:rPr>
        <w:t>QUE</w:t>
      </w:r>
      <w:r>
        <w:rPr>
          <w:rFonts w:ascii="Arial"/>
          <w:b/>
          <w:spacing w:val="-7"/>
          <w:sz w:val="24"/>
        </w:rPr>
        <w:t xml:space="preserve"> </w:t>
      </w:r>
      <w:r>
        <w:rPr>
          <w:rFonts w:ascii="Arial"/>
          <w:b/>
          <w:sz w:val="24"/>
        </w:rPr>
        <w:t>NO</w:t>
      </w:r>
      <w:r>
        <w:rPr>
          <w:rFonts w:ascii="Arial"/>
          <w:b/>
          <w:spacing w:val="-7"/>
          <w:sz w:val="24"/>
        </w:rPr>
        <w:t xml:space="preserve"> </w:t>
      </w:r>
      <w:r>
        <w:rPr>
          <w:rFonts w:ascii="Arial"/>
          <w:b/>
          <w:sz w:val="24"/>
        </w:rPr>
        <w:t>SEAN</w:t>
      </w:r>
      <w:r>
        <w:rPr>
          <w:rFonts w:ascii="Arial"/>
          <w:b/>
          <w:spacing w:val="-7"/>
          <w:sz w:val="24"/>
        </w:rPr>
        <w:t xml:space="preserve"> </w:t>
      </w:r>
      <w:r>
        <w:rPr>
          <w:rFonts w:ascii="Arial"/>
          <w:b/>
          <w:sz w:val="24"/>
        </w:rPr>
        <w:t>CONSIDERADAS</w:t>
      </w:r>
      <w:r>
        <w:rPr>
          <w:rFonts w:ascii="Arial"/>
          <w:b/>
          <w:spacing w:val="-7"/>
          <w:sz w:val="24"/>
        </w:rPr>
        <w:t xml:space="preserve"> </w:t>
      </w:r>
      <w:r>
        <w:rPr>
          <w:rFonts w:ascii="Arial"/>
          <w:b/>
          <w:sz w:val="24"/>
        </w:rPr>
        <w:t>COMO</w:t>
      </w:r>
      <w:r>
        <w:rPr>
          <w:rFonts w:ascii="Arial"/>
          <w:b/>
          <w:spacing w:val="-2"/>
          <w:sz w:val="24"/>
        </w:rPr>
        <w:t xml:space="preserve"> </w:t>
      </w:r>
      <w:r>
        <w:rPr>
          <w:rFonts w:ascii="Arial"/>
          <w:b/>
          <w:sz w:val="24"/>
        </w:rPr>
        <w:t xml:space="preserve">ALTAMENTE </w:t>
      </w:r>
      <w:r>
        <w:rPr>
          <w:rFonts w:ascii="Arial"/>
          <w:b/>
          <w:spacing w:val="-2"/>
          <w:sz w:val="24"/>
        </w:rPr>
        <w:t>RIESGOSAS</w:t>
      </w:r>
    </w:p>
    <w:p w14:paraId="23A8E9B7" w14:textId="77777777" w:rsidR="001D6483" w:rsidRDefault="001D6483">
      <w:pPr>
        <w:pStyle w:val="Textoindependiente"/>
        <w:rPr>
          <w:rFonts w:ascii="Arial"/>
          <w:b/>
        </w:rPr>
      </w:pPr>
    </w:p>
    <w:p w14:paraId="221AE447" w14:textId="77777777" w:rsidR="001D6483" w:rsidRDefault="00000000">
      <w:pPr>
        <w:pStyle w:val="Textoindependiente"/>
        <w:ind w:left="143" w:right="138"/>
        <w:jc w:val="both"/>
      </w:pPr>
      <w:r>
        <w:t>Artículo 209.-</w:t>
      </w:r>
      <w:r>
        <w:rPr>
          <w:spacing w:val="40"/>
        </w:rPr>
        <w:t xml:space="preserve"> </w:t>
      </w:r>
      <w:r>
        <w:t>Las actividades que no sean consideradas como altamente riesgosas de acuerdo a lo señalado en el articulo 182 de la Ley, serán aquellas que presenten cantidades de reporte menores a las establecidas en los acuerdos o listados federales; las que no sean competencia de la federación y que puedan generar efectos negativos en los ecosistemas, en el ambiente o en la salud; y las que en su momento se señalen en los listados correspondientes; presentando quienes realicen las actividades descritas, previo al inicio de las mismas lo siguiente:</w:t>
      </w:r>
    </w:p>
    <w:p w14:paraId="7CB4469D" w14:textId="77777777" w:rsidR="001D6483" w:rsidRDefault="001D6483">
      <w:pPr>
        <w:pStyle w:val="Textoindependiente"/>
      </w:pPr>
    </w:p>
    <w:p w14:paraId="2B05F889" w14:textId="77777777" w:rsidR="001D6483" w:rsidRDefault="00000000">
      <w:pPr>
        <w:pStyle w:val="Prrafodelista"/>
        <w:numPr>
          <w:ilvl w:val="0"/>
          <w:numId w:val="18"/>
        </w:numPr>
        <w:tabs>
          <w:tab w:val="left" w:pos="861"/>
        </w:tabs>
        <w:ind w:left="861" w:hanging="313"/>
        <w:jc w:val="left"/>
        <w:rPr>
          <w:sz w:val="24"/>
        </w:rPr>
      </w:pPr>
      <w:r>
        <w:rPr>
          <w:sz w:val="24"/>
        </w:rPr>
        <w:t>Un</w:t>
      </w:r>
      <w:r>
        <w:rPr>
          <w:spacing w:val="18"/>
          <w:sz w:val="24"/>
        </w:rPr>
        <w:t xml:space="preserve"> </w:t>
      </w:r>
      <w:r>
        <w:rPr>
          <w:sz w:val="24"/>
        </w:rPr>
        <w:t>Estudio</w:t>
      </w:r>
      <w:r>
        <w:rPr>
          <w:spacing w:val="15"/>
          <w:sz w:val="24"/>
        </w:rPr>
        <w:t xml:space="preserve"> </w:t>
      </w:r>
      <w:r>
        <w:rPr>
          <w:sz w:val="24"/>
        </w:rPr>
        <w:t>de</w:t>
      </w:r>
      <w:r>
        <w:rPr>
          <w:spacing w:val="17"/>
          <w:sz w:val="24"/>
        </w:rPr>
        <w:t xml:space="preserve"> </w:t>
      </w:r>
      <w:r>
        <w:rPr>
          <w:sz w:val="24"/>
        </w:rPr>
        <w:t>Riesgo</w:t>
      </w:r>
      <w:r>
        <w:rPr>
          <w:spacing w:val="18"/>
          <w:sz w:val="24"/>
        </w:rPr>
        <w:t xml:space="preserve"> </w:t>
      </w:r>
      <w:r>
        <w:rPr>
          <w:sz w:val="24"/>
        </w:rPr>
        <w:t>elaborado</w:t>
      </w:r>
      <w:r>
        <w:rPr>
          <w:spacing w:val="19"/>
          <w:sz w:val="24"/>
        </w:rPr>
        <w:t xml:space="preserve"> </w:t>
      </w:r>
      <w:r>
        <w:rPr>
          <w:sz w:val="24"/>
        </w:rPr>
        <w:t>por</w:t>
      </w:r>
      <w:r>
        <w:rPr>
          <w:spacing w:val="17"/>
          <w:sz w:val="24"/>
        </w:rPr>
        <w:t xml:space="preserve"> </w:t>
      </w:r>
      <w:r>
        <w:rPr>
          <w:sz w:val="24"/>
        </w:rPr>
        <w:t>un</w:t>
      </w:r>
      <w:r>
        <w:rPr>
          <w:spacing w:val="22"/>
          <w:sz w:val="24"/>
        </w:rPr>
        <w:t xml:space="preserve"> </w:t>
      </w:r>
      <w:r>
        <w:rPr>
          <w:sz w:val="24"/>
        </w:rPr>
        <w:t>prestador</w:t>
      </w:r>
      <w:r>
        <w:rPr>
          <w:spacing w:val="14"/>
          <w:sz w:val="24"/>
        </w:rPr>
        <w:t xml:space="preserve"> </w:t>
      </w:r>
      <w:r>
        <w:rPr>
          <w:sz w:val="24"/>
        </w:rPr>
        <w:t>de</w:t>
      </w:r>
      <w:r>
        <w:rPr>
          <w:spacing w:val="17"/>
          <w:sz w:val="24"/>
        </w:rPr>
        <w:t xml:space="preserve"> </w:t>
      </w:r>
      <w:r>
        <w:rPr>
          <w:sz w:val="24"/>
        </w:rPr>
        <w:t>servicios</w:t>
      </w:r>
      <w:r>
        <w:rPr>
          <w:spacing w:val="17"/>
          <w:sz w:val="24"/>
        </w:rPr>
        <w:t xml:space="preserve"> </w:t>
      </w:r>
      <w:r>
        <w:rPr>
          <w:sz w:val="24"/>
        </w:rPr>
        <w:t>en</w:t>
      </w:r>
      <w:r>
        <w:rPr>
          <w:spacing w:val="17"/>
          <w:sz w:val="24"/>
        </w:rPr>
        <w:t xml:space="preserve"> </w:t>
      </w:r>
      <w:r>
        <w:rPr>
          <w:sz w:val="24"/>
        </w:rPr>
        <w:t>materia</w:t>
      </w:r>
      <w:r>
        <w:rPr>
          <w:spacing w:val="16"/>
          <w:sz w:val="24"/>
        </w:rPr>
        <w:t xml:space="preserve"> </w:t>
      </w:r>
      <w:r>
        <w:rPr>
          <w:spacing w:val="-5"/>
          <w:sz w:val="24"/>
        </w:rPr>
        <w:t>de</w:t>
      </w:r>
    </w:p>
    <w:p w14:paraId="1F1C7138" w14:textId="77777777" w:rsidR="001D6483" w:rsidRDefault="001D6483">
      <w:pPr>
        <w:pStyle w:val="Prrafodelista"/>
        <w:rPr>
          <w:sz w:val="24"/>
        </w:rPr>
        <w:sectPr w:rsidR="001D6483">
          <w:pgSz w:w="12250" w:h="15850"/>
          <w:pgMar w:top="1820" w:right="1275" w:bottom="1020" w:left="1559" w:header="0" w:footer="834" w:gutter="0"/>
          <w:cols w:space="720"/>
        </w:sectPr>
      </w:pPr>
    </w:p>
    <w:p w14:paraId="213035D5" w14:textId="77777777" w:rsidR="001D6483" w:rsidRDefault="001D6483">
      <w:pPr>
        <w:pStyle w:val="Textoindependiente"/>
        <w:spacing w:before="165"/>
      </w:pPr>
    </w:p>
    <w:p w14:paraId="518DE09A" w14:textId="77777777" w:rsidR="001D6483" w:rsidRDefault="00000000">
      <w:pPr>
        <w:pStyle w:val="Textoindependiente"/>
        <w:ind w:left="862"/>
      </w:pPr>
      <w:r>
        <w:t>impacto</w:t>
      </w:r>
      <w:r>
        <w:rPr>
          <w:spacing w:val="-5"/>
        </w:rPr>
        <w:t xml:space="preserve"> </w:t>
      </w:r>
      <w:r>
        <w:t>y</w:t>
      </w:r>
      <w:r>
        <w:rPr>
          <w:spacing w:val="-3"/>
        </w:rPr>
        <w:t xml:space="preserve"> </w:t>
      </w:r>
      <w:r>
        <w:t>riesgo</w:t>
      </w:r>
      <w:r>
        <w:rPr>
          <w:spacing w:val="-2"/>
        </w:rPr>
        <w:t xml:space="preserve"> </w:t>
      </w:r>
      <w:r>
        <w:t>ambiental</w:t>
      </w:r>
      <w:r>
        <w:rPr>
          <w:spacing w:val="59"/>
        </w:rPr>
        <w:t xml:space="preserve"> </w:t>
      </w:r>
      <w:r>
        <w:t>registrado</w:t>
      </w:r>
      <w:r>
        <w:rPr>
          <w:spacing w:val="-2"/>
        </w:rPr>
        <w:t xml:space="preserve"> </w:t>
      </w:r>
      <w:r>
        <w:t>ante</w:t>
      </w:r>
      <w:r>
        <w:rPr>
          <w:spacing w:val="-3"/>
        </w:rPr>
        <w:t xml:space="preserve"> </w:t>
      </w:r>
      <w:r>
        <w:t>la</w:t>
      </w:r>
      <w:r>
        <w:rPr>
          <w:spacing w:val="1"/>
        </w:rPr>
        <w:t xml:space="preserve"> </w:t>
      </w:r>
      <w:r>
        <w:rPr>
          <w:spacing w:val="-2"/>
        </w:rPr>
        <w:t>Secretaría;</w:t>
      </w:r>
    </w:p>
    <w:p w14:paraId="4AEE64F0" w14:textId="77777777" w:rsidR="001D6483" w:rsidRDefault="00000000">
      <w:pPr>
        <w:pStyle w:val="Prrafodelista"/>
        <w:numPr>
          <w:ilvl w:val="0"/>
          <w:numId w:val="18"/>
        </w:numPr>
        <w:tabs>
          <w:tab w:val="left" w:pos="860"/>
          <w:tab w:val="left" w:pos="862"/>
        </w:tabs>
        <w:ind w:left="862" w:right="146" w:hanging="380"/>
        <w:jc w:val="left"/>
        <w:rPr>
          <w:sz w:val="24"/>
        </w:rPr>
      </w:pPr>
      <w:r>
        <w:rPr>
          <w:sz w:val="24"/>
        </w:rPr>
        <w:t>Un</w:t>
      </w:r>
      <w:r>
        <w:rPr>
          <w:spacing w:val="80"/>
          <w:w w:val="150"/>
          <w:sz w:val="24"/>
        </w:rPr>
        <w:t xml:space="preserve"> </w:t>
      </w:r>
      <w:r>
        <w:rPr>
          <w:sz w:val="24"/>
        </w:rPr>
        <w:t>programa</w:t>
      </w:r>
      <w:r>
        <w:rPr>
          <w:spacing w:val="80"/>
          <w:w w:val="150"/>
          <w:sz w:val="24"/>
        </w:rPr>
        <w:t xml:space="preserve"> </w:t>
      </w:r>
      <w:r>
        <w:rPr>
          <w:sz w:val="24"/>
        </w:rPr>
        <w:t>relativo</w:t>
      </w:r>
      <w:r>
        <w:rPr>
          <w:spacing w:val="80"/>
          <w:w w:val="150"/>
          <w:sz w:val="24"/>
        </w:rPr>
        <w:t xml:space="preserve"> </w:t>
      </w:r>
      <w:r>
        <w:rPr>
          <w:sz w:val="24"/>
        </w:rPr>
        <w:t>a</w:t>
      </w:r>
      <w:r>
        <w:rPr>
          <w:spacing w:val="80"/>
          <w:w w:val="150"/>
          <w:sz w:val="24"/>
        </w:rPr>
        <w:t xml:space="preserve"> </w:t>
      </w:r>
      <w:r>
        <w:rPr>
          <w:sz w:val="24"/>
        </w:rPr>
        <w:t>la</w:t>
      </w:r>
      <w:r>
        <w:rPr>
          <w:spacing w:val="80"/>
          <w:w w:val="150"/>
          <w:sz w:val="24"/>
        </w:rPr>
        <w:t xml:space="preserve"> </w:t>
      </w:r>
      <w:r>
        <w:rPr>
          <w:sz w:val="24"/>
        </w:rPr>
        <w:t>prevención</w:t>
      </w:r>
      <w:r>
        <w:rPr>
          <w:spacing w:val="80"/>
          <w:w w:val="150"/>
          <w:sz w:val="24"/>
        </w:rPr>
        <w:t xml:space="preserve"> </w:t>
      </w:r>
      <w:r>
        <w:rPr>
          <w:sz w:val="24"/>
        </w:rPr>
        <w:t>de</w:t>
      </w:r>
      <w:r>
        <w:rPr>
          <w:spacing w:val="80"/>
          <w:w w:val="150"/>
          <w:sz w:val="24"/>
        </w:rPr>
        <w:t xml:space="preserve"> </w:t>
      </w:r>
      <w:r>
        <w:rPr>
          <w:sz w:val="24"/>
        </w:rPr>
        <w:t>accidentes</w:t>
      </w:r>
      <w:r>
        <w:rPr>
          <w:spacing w:val="80"/>
          <w:w w:val="150"/>
          <w:sz w:val="24"/>
        </w:rPr>
        <w:t xml:space="preserve"> </w:t>
      </w:r>
      <w:r>
        <w:rPr>
          <w:sz w:val="24"/>
        </w:rPr>
        <w:t>avalado</w:t>
      </w:r>
      <w:r>
        <w:rPr>
          <w:spacing w:val="80"/>
          <w:w w:val="150"/>
          <w:sz w:val="24"/>
        </w:rPr>
        <w:t xml:space="preserve"> </w:t>
      </w:r>
      <w:r>
        <w:rPr>
          <w:sz w:val="24"/>
        </w:rPr>
        <w:t>por</w:t>
      </w:r>
      <w:r>
        <w:rPr>
          <w:spacing w:val="80"/>
          <w:w w:val="150"/>
          <w:sz w:val="24"/>
        </w:rPr>
        <w:t xml:space="preserve"> </w:t>
      </w:r>
      <w:r>
        <w:rPr>
          <w:sz w:val="24"/>
        </w:rPr>
        <w:t>las autoridades de protección civil;</w:t>
      </w:r>
      <w:r>
        <w:rPr>
          <w:spacing w:val="40"/>
          <w:sz w:val="24"/>
        </w:rPr>
        <w:t xml:space="preserve"> </w:t>
      </w:r>
      <w:r>
        <w:rPr>
          <w:sz w:val="24"/>
        </w:rPr>
        <w:t>y,</w:t>
      </w:r>
    </w:p>
    <w:p w14:paraId="36A321BB" w14:textId="77777777" w:rsidR="001D6483" w:rsidRDefault="00000000">
      <w:pPr>
        <w:pStyle w:val="Prrafodelista"/>
        <w:numPr>
          <w:ilvl w:val="0"/>
          <w:numId w:val="18"/>
        </w:numPr>
        <w:tabs>
          <w:tab w:val="left" w:pos="858"/>
          <w:tab w:val="left" w:pos="862"/>
        </w:tabs>
        <w:ind w:left="862" w:right="147" w:hanging="447"/>
        <w:jc w:val="left"/>
        <w:rPr>
          <w:sz w:val="24"/>
        </w:rPr>
      </w:pPr>
      <w:r>
        <w:rPr>
          <w:sz w:val="24"/>
        </w:rPr>
        <w:t>Un plan de contingencia ambiental correspondiente a la actividad a desarrollar avalado por esta Secretaría o el Municipio, según corresponda.</w:t>
      </w:r>
    </w:p>
    <w:p w14:paraId="2B51D4E8" w14:textId="77777777" w:rsidR="001D6483" w:rsidRDefault="001D6483">
      <w:pPr>
        <w:pStyle w:val="Textoindependiente"/>
      </w:pPr>
    </w:p>
    <w:p w14:paraId="7D61972D" w14:textId="77777777" w:rsidR="001D6483" w:rsidRDefault="00000000">
      <w:pPr>
        <w:pStyle w:val="Textoindependiente"/>
        <w:spacing w:before="1"/>
        <w:ind w:left="143" w:right="139"/>
        <w:jc w:val="both"/>
      </w:pPr>
      <w:r>
        <w:t>Artículo 210.- Para efectos del artículo anterior, la Secretaría formulará las guías, instructivos de trabajo y /o formatos correspondientes, mismos que serán publicados en la página Internet oficial de la Secretaría.</w:t>
      </w:r>
    </w:p>
    <w:p w14:paraId="23F1A3D1" w14:textId="77777777" w:rsidR="001D6483" w:rsidRDefault="001D6483">
      <w:pPr>
        <w:pStyle w:val="Textoindependiente"/>
      </w:pPr>
    </w:p>
    <w:p w14:paraId="0826562E" w14:textId="77777777" w:rsidR="001D6483" w:rsidRDefault="00000000">
      <w:pPr>
        <w:pStyle w:val="Textoindependiente"/>
        <w:ind w:left="143" w:right="138"/>
        <w:jc w:val="both"/>
      </w:pPr>
      <w:r>
        <w:t>Asimismo la Secretaría contará con un plazo no mayor a treinta días hábiles con el</w:t>
      </w:r>
      <w:r>
        <w:rPr>
          <w:spacing w:val="40"/>
        </w:rPr>
        <w:t xml:space="preserve"> </w:t>
      </w:r>
      <w:r>
        <w:t>fin de evaluar los documentos señalados en el artículo anterior.</w:t>
      </w:r>
    </w:p>
    <w:p w14:paraId="41C4E09A" w14:textId="77777777" w:rsidR="001D6483" w:rsidRDefault="001D6483">
      <w:pPr>
        <w:pStyle w:val="Textoindependiente"/>
      </w:pPr>
    </w:p>
    <w:p w14:paraId="38E94F22" w14:textId="77777777" w:rsidR="001D6483" w:rsidRDefault="00000000">
      <w:pPr>
        <w:pStyle w:val="Textoindependiente"/>
        <w:ind w:left="143" w:right="138"/>
        <w:jc w:val="both"/>
      </w:pPr>
      <w:r>
        <w:t>En caso de que dichos documentos no se encuentren debidamente elaborados, la Secretaría podrá</w:t>
      </w:r>
      <w:r>
        <w:rPr>
          <w:spacing w:val="-1"/>
        </w:rPr>
        <w:t xml:space="preserve"> </w:t>
      </w:r>
      <w:r>
        <w:t>requerir</w:t>
      </w:r>
      <w:r>
        <w:rPr>
          <w:spacing w:val="-2"/>
        </w:rPr>
        <w:t xml:space="preserve"> </w:t>
      </w:r>
      <w:r>
        <w:t>al</w:t>
      </w:r>
      <w:r>
        <w:rPr>
          <w:spacing w:val="-2"/>
        </w:rPr>
        <w:t xml:space="preserve"> </w:t>
      </w:r>
      <w:r>
        <w:t>promovente,</w:t>
      </w:r>
      <w:r>
        <w:rPr>
          <w:spacing w:val="-2"/>
        </w:rPr>
        <w:t xml:space="preserve"> </w:t>
      </w:r>
      <w:r>
        <w:t>para</w:t>
      </w:r>
      <w:r>
        <w:rPr>
          <w:spacing w:val="-2"/>
        </w:rPr>
        <w:t xml:space="preserve"> </w:t>
      </w:r>
      <w:r>
        <w:t>que</w:t>
      </w:r>
      <w:r>
        <w:rPr>
          <w:spacing w:val="-2"/>
        </w:rPr>
        <w:t xml:space="preserve"> </w:t>
      </w:r>
      <w:r>
        <w:t>dentro</w:t>
      </w:r>
      <w:r>
        <w:rPr>
          <w:spacing w:val="-2"/>
        </w:rPr>
        <w:t xml:space="preserve"> </w:t>
      </w:r>
      <w:r>
        <w:t>de</w:t>
      </w:r>
      <w:r>
        <w:rPr>
          <w:spacing w:val="40"/>
        </w:rPr>
        <w:t xml:space="preserve"> </w:t>
      </w:r>
      <w:r>
        <w:t>un</w:t>
      </w:r>
      <w:r>
        <w:rPr>
          <w:spacing w:val="-2"/>
        </w:rPr>
        <w:t xml:space="preserve"> </w:t>
      </w:r>
      <w:r>
        <w:t>plazo que</w:t>
      </w:r>
      <w:r>
        <w:rPr>
          <w:spacing w:val="-2"/>
        </w:rPr>
        <w:t xml:space="preserve"> </w:t>
      </w:r>
      <w:r>
        <w:t>no exceda de quince días hábiles sean complementados o corregidos conforme a las indicaciones que la Agencia, haya dictado.</w:t>
      </w:r>
    </w:p>
    <w:p w14:paraId="698DA75C" w14:textId="77777777" w:rsidR="001D6483" w:rsidRDefault="001D6483">
      <w:pPr>
        <w:pStyle w:val="Textoindependiente"/>
      </w:pPr>
    </w:p>
    <w:p w14:paraId="7A5A76B8" w14:textId="77777777" w:rsidR="001D6483" w:rsidRDefault="001D6483">
      <w:pPr>
        <w:pStyle w:val="Textoindependiente"/>
      </w:pPr>
    </w:p>
    <w:p w14:paraId="7B896C2C" w14:textId="77777777" w:rsidR="001D6483" w:rsidRDefault="00000000">
      <w:pPr>
        <w:ind w:left="1304" w:right="1213" w:firstLine="2345"/>
        <w:rPr>
          <w:rFonts w:ascii="Arial" w:hAnsi="Arial"/>
          <w:b/>
          <w:sz w:val="24"/>
        </w:rPr>
      </w:pPr>
      <w:r>
        <w:rPr>
          <w:rFonts w:ascii="Arial" w:hAnsi="Arial"/>
          <w:b/>
          <w:sz w:val="24"/>
        </w:rPr>
        <w:t>CAPÍTULO SEXTO APROVECHAMIENTO</w:t>
      </w:r>
      <w:r>
        <w:rPr>
          <w:rFonts w:ascii="Arial" w:hAnsi="Arial"/>
          <w:b/>
          <w:spacing w:val="-10"/>
          <w:sz w:val="24"/>
        </w:rPr>
        <w:t xml:space="preserve"> </w:t>
      </w:r>
      <w:r>
        <w:rPr>
          <w:rFonts w:ascii="Arial" w:hAnsi="Arial"/>
          <w:b/>
          <w:sz w:val="24"/>
        </w:rPr>
        <w:t>RESPONSABLE</w:t>
      </w:r>
      <w:r>
        <w:rPr>
          <w:rFonts w:ascii="Arial" w:hAnsi="Arial"/>
          <w:b/>
          <w:spacing w:val="-10"/>
          <w:sz w:val="24"/>
        </w:rPr>
        <w:t xml:space="preserve"> </w:t>
      </w:r>
      <w:r>
        <w:rPr>
          <w:rFonts w:ascii="Arial" w:hAnsi="Arial"/>
          <w:b/>
          <w:sz w:val="24"/>
        </w:rPr>
        <w:t>DE</w:t>
      </w:r>
      <w:r>
        <w:rPr>
          <w:rFonts w:ascii="Arial" w:hAnsi="Arial"/>
          <w:b/>
          <w:spacing w:val="-10"/>
          <w:sz w:val="24"/>
        </w:rPr>
        <w:t xml:space="preserve"> </w:t>
      </w:r>
      <w:r>
        <w:rPr>
          <w:rFonts w:ascii="Arial" w:hAnsi="Arial"/>
          <w:b/>
          <w:sz w:val="24"/>
        </w:rPr>
        <w:t>LOS</w:t>
      </w:r>
      <w:r>
        <w:rPr>
          <w:rFonts w:ascii="Arial" w:hAnsi="Arial"/>
          <w:b/>
          <w:spacing w:val="-9"/>
          <w:sz w:val="24"/>
        </w:rPr>
        <w:t xml:space="preserve"> </w:t>
      </w:r>
      <w:r>
        <w:rPr>
          <w:rFonts w:ascii="Arial" w:hAnsi="Arial"/>
          <w:b/>
          <w:sz w:val="24"/>
        </w:rPr>
        <w:t>MINERALES</w:t>
      </w:r>
    </w:p>
    <w:p w14:paraId="6207D396" w14:textId="77777777" w:rsidR="001D6483" w:rsidRDefault="00000000">
      <w:pPr>
        <w:spacing w:before="1"/>
        <w:ind w:left="2509"/>
        <w:rPr>
          <w:rFonts w:ascii="Arial" w:hAnsi="Arial"/>
          <w:b/>
          <w:sz w:val="24"/>
        </w:rPr>
      </w:pPr>
      <w:r>
        <w:rPr>
          <w:rFonts w:ascii="Arial" w:hAnsi="Arial"/>
          <w:b/>
          <w:sz w:val="24"/>
        </w:rPr>
        <w:t>NO</w:t>
      </w:r>
      <w:r>
        <w:rPr>
          <w:rFonts w:ascii="Arial" w:hAnsi="Arial"/>
          <w:b/>
          <w:spacing w:val="-4"/>
          <w:sz w:val="24"/>
        </w:rPr>
        <w:t xml:space="preserve"> </w:t>
      </w:r>
      <w:r>
        <w:rPr>
          <w:rFonts w:ascii="Arial" w:hAnsi="Arial"/>
          <w:b/>
          <w:sz w:val="24"/>
        </w:rPr>
        <w:t>RESERVADOS</w:t>
      </w:r>
      <w:r>
        <w:rPr>
          <w:rFonts w:ascii="Arial" w:hAnsi="Arial"/>
          <w:b/>
          <w:spacing w:val="-1"/>
          <w:sz w:val="24"/>
        </w:rPr>
        <w:t xml:space="preserve"> </w:t>
      </w:r>
      <w:r>
        <w:rPr>
          <w:rFonts w:ascii="Arial" w:hAnsi="Arial"/>
          <w:b/>
          <w:sz w:val="24"/>
        </w:rPr>
        <w:t>A</w:t>
      </w:r>
      <w:r>
        <w:rPr>
          <w:rFonts w:ascii="Arial" w:hAnsi="Arial"/>
          <w:b/>
          <w:spacing w:val="-7"/>
          <w:sz w:val="24"/>
        </w:rPr>
        <w:t xml:space="preserve"> </w:t>
      </w:r>
      <w:r>
        <w:rPr>
          <w:rFonts w:ascii="Arial" w:hAnsi="Arial"/>
          <w:b/>
          <w:sz w:val="24"/>
        </w:rPr>
        <w:t>LA</w:t>
      </w:r>
      <w:r>
        <w:rPr>
          <w:rFonts w:ascii="Arial" w:hAnsi="Arial"/>
          <w:b/>
          <w:spacing w:val="-9"/>
          <w:sz w:val="24"/>
        </w:rPr>
        <w:t xml:space="preserve"> </w:t>
      </w:r>
      <w:r>
        <w:rPr>
          <w:rFonts w:ascii="Arial" w:hAnsi="Arial"/>
          <w:b/>
          <w:spacing w:val="-2"/>
          <w:sz w:val="24"/>
        </w:rPr>
        <w:t>FEDERACIÓN</w:t>
      </w:r>
    </w:p>
    <w:p w14:paraId="614D0838" w14:textId="77777777" w:rsidR="001D6483" w:rsidRDefault="001D6483">
      <w:pPr>
        <w:pStyle w:val="Textoindependiente"/>
        <w:rPr>
          <w:rFonts w:ascii="Arial"/>
          <w:b/>
        </w:rPr>
      </w:pPr>
    </w:p>
    <w:p w14:paraId="6341274E" w14:textId="77777777" w:rsidR="001D6483" w:rsidRDefault="00000000">
      <w:pPr>
        <w:pStyle w:val="Textoindependiente"/>
        <w:ind w:left="143" w:right="138"/>
        <w:jc w:val="both"/>
      </w:pPr>
      <w:r>
        <w:t>Artículo 211.- Las personas físicas o morales que lleven a cabo actividades en las que se realice el aprovechamiento responsable de los recursos minerales y sustancias no reservadas a la Federación, que constituyan depósitos de naturaleza semejante a los componentes naturales tales como roca o productos de su descomposición que solo puedan utilizarse para la construcción u ornamentos de obras;</w:t>
      </w:r>
      <w:r>
        <w:rPr>
          <w:spacing w:val="-3"/>
        </w:rPr>
        <w:t xml:space="preserve"> </w:t>
      </w:r>
      <w:r>
        <w:t>deberán</w:t>
      </w:r>
      <w:r>
        <w:rPr>
          <w:spacing w:val="-2"/>
        </w:rPr>
        <w:t xml:space="preserve"> </w:t>
      </w:r>
      <w:r>
        <w:t>contar</w:t>
      </w:r>
      <w:r>
        <w:rPr>
          <w:spacing w:val="-3"/>
        </w:rPr>
        <w:t xml:space="preserve"> </w:t>
      </w:r>
      <w:r>
        <w:t>con autorización</w:t>
      </w:r>
      <w:r>
        <w:rPr>
          <w:spacing w:val="-2"/>
        </w:rPr>
        <w:t xml:space="preserve"> </w:t>
      </w:r>
      <w:r>
        <w:t>otorgada</w:t>
      </w:r>
      <w:r>
        <w:rPr>
          <w:spacing w:val="-2"/>
        </w:rPr>
        <w:t xml:space="preserve"> </w:t>
      </w:r>
      <w:r>
        <w:t>por</w:t>
      </w:r>
      <w:r>
        <w:rPr>
          <w:spacing w:val="-2"/>
        </w:rPr>
        <w:t xml:space="preserve"> </w:t>
      </w:r>
      <w:r>
        <w:t>la Secretaría en los términos</w:t>
      </w:r>
      <w:r>
        <w:rPr>
          <w:spacing w:val="-3"/>
        </w:rPr>
        <w:t xml:space="preserve"> </w:t>
      </w:r>
      <w:r>
        <w:t>del artículo 126 fracción I de la Ley.</w:t>
      </w:r>
    </w:p>
    <w:p w14:paraId="558DC8CE" w14:textId="77777777" w:rsidR="001D6483" w:rsidRDefault="001D6483">
      <w:pPr>
        <w:pStyle w:val="Textoindependiente"/>
        <w:spacing w:before="1"/>
      </w:pPr>
    </w:p>
    <w:p w14:paraId="3B5D6F23" w14:textId="77777777" w:rsidR="001D6483" w:rsidRDefault="00000000">
      <w:pPr>
        <w:pStyle w:val="Textoindependiente"/>
        <w:ind w:left="143" w:right="140"/>
        <w:jc w:val="both"/>
      </w:pPr>
      <w:r>
        <w:t>Artículo 212.- Para obtener la autorización a que se refiere el artículo anterior, el responsable de la actividad, deberá presentar ante la Secretaría, previo el pago de derechos correspondientes y en el formato que ésta determine, una solicitud en original y dos copias, así como la siguiente documentación;</w:t>
      </w:r>
    </w:p>
    <w:p w14:paraId="0A7D6590" w14:textId="77777777" w:rsidR="001D6483" w:rsidRDefault="001D6483">
      <w:pPr>
        <w:pStyle w:val="Textoindependiente"/>
      </w:pPr>
    </w:p>
    <w:p w14:paraId="07AE029C" w14:textId="77777777" w:rsidR="001D6483" w:rsidRDefault="00000000">
      <w:pPr>
        <w:pStyle w:val="Prrafodelista"/>
        <w:numPr>
          <w:ilvl w:val="1"/>
          <w:numId w:val="18"/>
        </w:numPr>
        <w:tabs>
          <w:tab w:val="left" w:pos="1029"/>
          <w:tab w:val="left" w:pos="1031"/>
        </w:tabs>
        <w:ind w:right="145"/>
        <w:jc w:val="left"/>
        <w:rPr>
          <w:sz w:val="24"/>
        </w:rPr>
      </w:pPr>
      <w:r>
        <w:rPr>
          <w:sz w:val="24"/>
        </w:rPr>
        <w:t>Datos</w:t>
      </w:r>
      <w:r>
        <w:rPr>
          <w:spacing w:val="40"/>
          <w:sz w:val="24"/>
        </w:rPr>
        <w:t xml:space="preserve"> </w:t>
      </w:r>
      <w:r>
        <w:rPr>
          <w:sz w:val="24"/>
        </w:rPr>
        <w:t>generales</w:t>
      </w:r>
      <w:r>
        <w:rPr>
          <w:spacing w:val="40"/>
          <w:sz w:val="24"/>
        </w:rPr>
        <w:t xml:space="preserve"> </w:t>
      </w:r>
      <w:r>
        <w:rPr>
          <w:sz w:val="24"/>
        </w:rPr>
        <w:t>del</w:t>
      </w:r>
      <w:r>
        <w:rPr>
          <w:spacing w:val="40"/>
          <w:sz w:val="24"/>
        </w:rPr>
        <w:t xml:space="preserve"> </w:t>
      </w:r>
      <w:r>
        <w:rPr>
          <w:sz w:val="24"/>
        </w:rPr>
        <w:t>solicitante</w:t>
      </w:r>
      <w:r>
        <w:rPr>
          <w:spacing w:val="40"/>
          <w:sz w:val="24"/>
        </w:rPr>
        <w:t xml:space="preserve"> </w:t>
      </w:r>
      <w:r>
        <w:rPr>
          <w:sz w:val="24"/>
        </w:rPr>
        <w:t>y</w:t>
      </w:r>
      <w:r>
        <w:rPr>
          <w:spacing w:val="40"/>
          <w:sz w:val="24"/>
        </w:rPr>
        <w:t xml:space="preserve"> </w:t>
      </w:r>
      <w:r>
        <w:rPr>
          <w:sz w:val="24"/>
        </w:rPr>
        <w:t>de</w:t>
      </w:r>
      <w:r>
        <w:rPr>
          <w:spacing w:val="40"/>
          <w:sz w:val="24"/>
        </w:rPr>
        <w:t xml:space="preserve"> </w:t>
      </w:r>
      <w:r>
        <w:rPr>
          <w:sz w:val="24"/>
        </w:rPr>
        <w:t>su</w:t>
      </w:r>
      <w:r>
        <w:rPr>
          <w:spacing w:val="40"/>
          <w:sz w:val="24"/>
        </w:rPr>
        <w:t xml:space="preserve"> </w:t>
      </w:r>
      <w:r>
        <w:rPr>
          <w:sz w:val="24"/>
        </w:rPr>
        <w:t>representante</w:t>
      </w:r>
      <w:r>
        <w:rPr>
          <w:spacing w:val="40"/>
          <w:sz w:val="24"/>
        </w:rPr>
        <w:t xml:space="preserve"> </w:t>
      </w:r>
      <w:r>
        <w:rPr>
          <w:sz w:val="24"/>
        </w:rPr>
        <w:t>legal,</w:t>
      </w:r>
      <w:r>
        <w:rPr>
          <w:spacing w:val="40"/>
          <w:sz w:val="24"/>
        </w:rPr>
        <w:t xml:space="preserve"> </w:t>
      </w:r>
      <w:r>
        <w:rPr>
          <w:sz w:val="24"/>
        </w:rPr>
        <w:t>acreditando debidamente la personalidad con la que comparece;</w:t>
      </w:r>
    </w:p>
    <w:p w14:paraId="39A6BE1D" w14:textId="77777777" w:rsidR="001D6483" w:rsidRDefault="00000000">
      <w:pPr>
        <w:pStyle w:val="Prrafodelista"/>
        <w:numPr>
          <w:ilvl w:val="1"/>
          <w:numId w:val="18"/>
        </w:numPr>
        <w:tabs>
          <w:tab w:val="left" w:pos="1029"/>
          <w:tab w:val="left" w:pos="1031"/>
        </w:tabs>
        <w:ind w:right="149" w:hanging="380"/>
        <w:jc w:val="left"/>
        <w:rPr>
          <w:sz w:val="24"/>
        </w:rPr>
      </w:pPr>
      <w:r>
        <w:rPr>
          <w:sz w:val="24"/>
        </w:rPr>
        <w:t>Permiso</w:t>
      </w:r>
      <w:r>
        <w:rPr>
          <w:spacing w:val="29"/>
          <w:sz w:val="24"/>
        </w:rPr>
        <w:t xml:space="preserve"> </w:t>
      </w:r>
      <w:r>
        <w:rPr>
          <w:sz w:val="24"/>
        </w:rPr>
        <w:t>de</w:t>
      </w:r>
      <w:r>
        <w:rPr>
          <w:spacing w:val="30"/>
          <w:sz w:val="24"/>
        </w:rPr>
        <w:t xml:space="preserve"> </w:t>
      </w:r>
      <w:r>
        <w:rPr>
          <w:sz w:val="24"/>
        </w:rPr>
        <w:t>uso</w:t>
      </w:r>
      <w:r>
        <w:rPr>
          <w:spacing w:val="30"/>
          <w:sz w:val="24"/>
        </w:rPr>
        <w:t xml:space="preserve"> </w:t>
      </w:r>
      <w:r>
        <w:rPr>
          <w:sz w:val="24"/>
        </w:rPr>
        <w:t>de</w:t>
      </w:r>
      <w:r>
        <w:rPr>
          <w:spacing w:val="30"/>
          <w:sz w:val="24"/>
        </w:rPr>
        <w:t xml:space="preserve"> </w:t>
      </w:r>
      <w:r>
        <w:rPr>
          <w:sz w:val="24"/>
        </w:rPr>
        <w:t>suelo</w:t>
      </w:r>
      <w:r>
        <w:rPr>
          <w:spacing w:val="30"/>
          <w:sz w:val="24"/>
        </w:rPr>
        <w:t xml:space="preserve"> </w:t>
      </w:r>
      <w:r>
        <w:rPr>
          <w:sz w:val="24"/>
        </w:rPr>
        <w:t>expedido</w:t>
      </w:r>
      <w:r>
        <w:rPr>
          <w:spacing w:val="30"/>
          <w:sz w:val="24"/>
        </w:rPr>
        <w:t xml:space="preserve"> </w:t>
      </w:r>
      <w:r>
        <w:rPr>
          <w:sz w:val="24"/>
        </w:rPr>
        <w:t>por</w:t>
      </w:r>
      <w:r>
        <w:rPr>
          <w:spacing w:val="30"/>
          <w:sz w:val="24"/>
        </w:rPr>
        <w:t xml:space="preserve"> </w:t>
      </w:r>
      <w:r>
        <w:rPr>
          <w:sz w:val="24"/>
        </w:rPr>
        <w:t>el</w:t>
      </w:r>
      <w:r>
        <w:rPr>
          <w:spacing w:val="30"/>
          <w:sz w:val="24"/>
        </w:rPr>
        <w:t xml:space="preserve"> </w:t>
      </w:r>
      <w:r>
        <w:rPr>
          <w:sz w:val="24"/>
        </w:rPr>
        <w:t>Municipio</w:t>
      </w:r>
      <w:r>
        <w:rPr>
          <w:spacing w:val="30"/>
          <w:sz w:val="24"/>
        </w:rPr>
        <w:t xml:space="preserve"> </w:t>
      </w:r>
      <w:r>
        <w:rPr>
          <w:sz w:val="24"/>
        </w:rPr>
        <w:t>en</w:t>
      </w:r>
      <w:r>
        <w:rPr>
          <w:spacing w:val="30"/>
          <w:sz w:val="24"/>
        </w:rPr>
        <w:t xml:space="preserve"> </w:t>
      </w:r>
      <w:r>
        <w:rPr>
          <w:sz w:val="24"/>
        </w:rPr>
        <w:t>donde</w:t>
      </w:r>
      <w:r>
        <w:rPr>
          <w:spacing w:val="30"/>
          <w:sz w:val="24"/>
        </w:rPr>
        <w:t xml:space="preserve"> </w:t>
      </w:r>
      <w:r>
        <w:rPr>
          <w:sz w:val="24"/>
        </w:rPr>
        <w:t>se</w:t>
      </w:r>
      <w:r>
        <w:rPr>
          <w:spacing w:val="30"/>
          <w:sz w:val="24"/>
        </w:rPr>
        <w:t xml:space="preserve"> </w:t>
      </w:r>
      <w:r>
        <w:rPr>
          <w:sz w:val="24"/>
        </w:rPr>
        <w:t>pretende llevar a cabo la obra o actividad;</w:t>
      </w:r>
    </w:p>
    <w:p w14:paraId="4CD83527" w14:textId="77777777" w:rsidR="001D6483" w:rsidRDefault="00000000">
      <w:pPr>
        <w:pStyle w:val="Prrafodelista"/>
        <w:numPr>
          <w:ilvl w:val="1"/>
          <w:numId w:val="18"/>
        </w:numPr>
        <w:tabs>
          <w:tab w:val="left" w:pos="1028"/>
        </w:tabs>
        <w:ind w:left="1028" w:hanging="444"/>
        <w:jc w:val="left"/>
        <w:rPr>
          <w:sz w:val="24"/>
        </w:rPr>
      </w:pPr>
      <w:r>
        <w:rPr>
          <w:sz w:val="24"/>
        </w:rPr>
        <w:t>Autorización</w:t>
      </w:r>
      <w:r>
        <w:rPr>
          <w:spacing w:val="-3"/>
          <w:sz w:val="24"/>
        </w:rPr>
        <w:t xml:space="preserve"> </w:t>
      </w:r>
      <w:r>
        <w:rPr>
          <w:sz w:val="24"/>
        </w:rPr>
        <w:t>en</w:t>
      </w:r>
      <w:r>
        <w:rPr>
          <w:spacing w:val="-5"/>
          <w:sz w:val="24"/>
        </w:rPr>
        <w:t xml:space="preserve"> </w:t>
      </w:r>
      <w:r>
        <w:rPr>
          <w:sz w:val="24"/>
        </w:rPr>
        <w:t>materia</w:t>
      </w:r>
      <w:r>
        <w:rPr>
          <w:spacing w:val="-3"/>
          <w:sz w:val="24"/>
        </w:rPr>
        <w:t xml:space="preserve"> </w:t>
      </w:r>
      <w:r>
        <w:rPr>
          <w:sz w:val="24"/>
        </w:rPr>
        <w:t>de</w:t>
      </w:r>
      <w:r>
        <w:rPr>
          <w:spacing w:val="-5"/>
          <w:sz w:val="24"/>
        </w:rPr>
        <w:t xml:space="preserve"> </w:t>
      </w:r>
      <w:r>
        <w:rPr>
          <w:sz w:val="24"/>
        </w:rPr>
        <w:t>Impacto</w:t>
      </w:r>
      <w:r>
        <w:rPr>
          <w:spacing w:val="-3"/>
          <w:sz w:val="24"/>
        </w:rPr>
        <w:t xml:space="preserve"> </w:t>
      </w:r>
      <w:r>
        <w:rPr>
          <w:spacing w:val="-2"/>
          <w:sz w:val="24"/>
        </w:rPr>
        <w:t>Ambiental;</w:t>
      </w:r>
    </w:p>
    <w:p w14:paraId="1D7BF21C" w14:textId="77777777" w:rsidR="001D6483" w:rsidRDefault="00000000">
      <w:pPr>
        <w:pStyle w:val="Prrafodelista"/>
        <w:numPr>
          <w:ilvl w:val="1"/>
          <w:numId w:val="18"/>
        </w:numPr>
        <w:tabs>
          <w:tab w:val="left" w:pos="1029"/>
          <w:tab w:val="left" w:pos="1031"/>
        </w:tabs>
        <w:ind w:right="148" w:hanging="473"/>
        <w:jc w:val="left"/>
        <w:rPr>
          <w:sz w:val="24"/>
        </w:rPr>
      </w:pPr>
      <w:r>
        <w:rPr>
          <w:sz w:val="24"/>
        </w:rPr>
        <w:t>Proyecto</w:t>
      </w:r>
      <w:r>
        <w:rPr>
          <w:spacing w:val="80"/>
          <w:sz w:val="24"/>
        </w:rPr>
        <w:t xml:space="preserve"> </w:t>
      </w:r>
      <w:r>
        <w:rPr>
          <w:sz w:val="24"/>
        </w:rPr>
        <w:t>para</w:t>
      </w:r>
      <w:r>
        <w:rPr>
          <w:spacing w:val="80"/>
          <w:sz w:val="24"/>
        </w:rPr>
        <w:t xml:space="preserve"> </w:t>
      </w:r>
      <w:r>
        <w:rPr>
          <w:sz w:val="24"/>
        </w:rPr>
        <w:t>la</w:t>
      </w:r>
      <w:r>
        <w:rPr>
          <w:spacing w:val="80"/>
          <w:sz w:val="24"/>
        </w:rPr>
        <w:t xml:space="preserve"> </w:t>
      </w:r>
      <w:r>
        <w:rPr>
          <w:sz w:val="24"/>
        </w:rPr>
        <w:t>rehabilitación</w:t>
      </w:r>
      <w:r>
        <w:rPr>
          <w:spacing w:val="80"/>
          <w:sz w:val="24"/>
        </w:rPr>
        <w:t xml:space="preserve"> </w:t>
      </w:r>
      <w:r>
        <w:rPr>
          <w:sz w:val="24"/>
        </w:rPr>
        <w:t>del</w:t>
      </w:r>
      <w:r>
        <w:rPr>
          <w:spacing w:val="80"/>
          <w:sz w:val="24"/>
        </w:rPr>
        <w:t xml:space="preserve"> </w:t>
      </w:r>
      <w:r>
        <w:rPr>
          <w:sz w:val="24"/>
        </w:rPr>
        <w:t>área</w:t>
      </w:r>
      <w:r>
        <w:rPr>
          <w:spacing w:val="80"/>
          <w:sz w:val="24"/>
        </w:rPr>
        <w:t xml:space="preserve"> </w:t>
      </w:r>
      <w:r>
        <w:rPr>
          <w:sz w:val="24"/>
        </w:rPr>
        <w:t>en</w:t>
      </w:r>
      <w:r>
        <w:rPr>
          <w:spacing w:val="80"/>
          <w:sz w:val="24"/>
        </w:rPr>
        <w:t xml:space="preserve"> </w:t>
      </w:r>
      <w:r>
        <w:rPr>
          <w:sz w:val="24"/>
        </w:rPr>
        <w:t>donde</w:t>
      </w:r>
      <w:r>
        <w:rPr>
          <w:spacing w:val="80"/>
          <w:sz w:val="24"/>
        </w:rPr>
        <w:t xml:space="preserve"> </w:t>
      </w:r>
      <w:r>
        <w:rPr>
          <w:sz w:val="24"/>
        </w:rPr>
        <w:t>se</w:t>
      </w:r>
      <w:r>
        <w:rPr>
          <w:spacing w:val="80"/>
          <w:sz w:val="24"/>
        </w:rPr>
        <w:t xml:space="preserve"> </w:t>
      </w:r>
      <w:r>
        <w:rPr>
          <w:sz w:val="24"/>
        </w:rPr>
        <w:t>desarrolle</w:t>
      </w:r>
      <w:r>
        <w:rPr>
          <w:spacing w:val="80"/>
          <w:sz w:val="24"/>
        </w:rPr>
        <w:t xml:space="preserve"> </w:t>
      </w:r>
      <w:r>
        <w:rPr>
          <w:sz w:val="24"/>
        </w:rPr>
        <w:t xml:space="preserve">dicha </w:t>
      </w:r>
      <w:r>
        <w:rPr>
          <w:spacing w:val="-2"/>
          <w:sz w:val="24"/>
        </w:rPr>
        <w:t>actividad;</w:t>
      </w:r>
    </w:p>
    <w:p w14:paraId="3703E6F4" w14:textId="77777777" w:rsidR="001D6483" w:rsidRDefault="00000000">
      <w:pPr>
        <w:pStyle w:val="Prrafodelista"/>
        <w:numPr>
          <w:ilvl w:val="1"/>
          <w:numId w:val="18"/>
        </w:numPr>
        <w:tabs>
          <w:tab w:val="left" w:pos="1029"/>
        </w:tabs>
        <w:ind w:left="1029" w:hanging="404"/>
        <w:jc w:val="left"/>
        <w:rPr>
          <w:sz w:val="24"/>
        </w:rPr>
      </w:pPr>
      <w:r>
        <w:rPr>
          <w:sz w:val="24"/>
        </w:rPr>
        <w:t>En</w:t>
      </w:r>
      <w:r>
        <w:rPr>
          <w:spacing w:val="76"/>
          <w:sz w:val="24"/>
        </w:rPr>
        <w:t xml:space="preserve"> </w:t>
      </w:r>
      <w:r>
        <w:rPr>
          <w:sz w:val="24"/>
        </w:rPr>
        <w:t>caso</w:t>
      </w:r>
      <w:r>
        <w:rPr>
          <w:spacing w:val="78"/>
          <w:sz w:val="24"/>
        </w:rPr>
        <w:t xml:space="preserve"> </w:t>
      </w:r>
      <w:r>
        <w:rPr>
          <w:sz w:val="24"/>
        </w:rPr>
        <w:t>de</w:t>
      </w:r>
      <w:r>
        <w:rPr>
          <w:spacing w:val="78"/>
          <w:sz w:val="24"/>
        </w:rPr>
        <w:t xml:space="preserve"> </w:t>
      </w:r>
      <w:r>
        <w:rPr>
          <w:sz w:val="24"/>
        </w:rPr>
        <w:t>que</w:t>
      </w:r>
      <w:r>
        <w:rPr>
          <w:spacing w:val="76"/>
          <w:sz w:val="24"/>
        </w:rPr>
        <w:t xml:space="preserve"> </w:t>
      </w:r>
      <w:r>
        <w:rPr>
          <w:sz w:val="24"/>
        </w:rPr>
        <w:t>se</w:t>
      </w:r>
      <w:r>
        <w:rPr>
          <w:spacing w:val="77"/>
          <w:sz w:val="24"/>
        </w:rPr>
        <w:t xml:space="preserve"> </w:t>
      </w:r>
      <w:r>
        <w:rPr>
          <w:sz w:val="24"/>
        </w:rPr>
        <w:t>pretenda</w:t>
      </w:r>
      <w:r>
        <w:rPr>
          <w:spacing w:val="76"/>
          <w:sz w:val="24"/>
        </w:rPr>
        <w:t xml:space="preserve"> </w:t>
      </w:r>
      <w:r>
        <w:rPr>
          <w:sz w:val="24"/>
        </w:rPr>
        <w:t>realizar</w:t>
      </w:r>
      <w:r>
        <w:rPr>
          <w:spacing w:val="77"/>
          <w:sz w:val="24"/>
        </w:rPr>
        <w:t xml:space="preserve"> </w:t>
      </w:r>
      <w:r>
        <w:rPr>
          <w:sz w:val="24"/>
        </w:rPr>
        <w:t>en</w:t>
      </w:r>
      <w:r>
        <w:rPr>
          <w:spacing w:val="77"/>
          <w:sz w:val="24"/>
        </w:rPr>
        <w:t xml:space="preserve"> </w:t>
      </w:r>
      <w:r>
        <w:rPr>
          <w:sz w:val="24"/>
        </w:rPr>
        <w:t>un</w:t>
      </w:r>
      <w:r>
        <w:rPr>
          <w:spacing w:val="76"/>
          <w:sz w:val="24"/>
        </w:rPr>
        <w:t xml:space="preserve"> </w:t>
      </w:r>
      <w:r>
        <w:rPr>
          <w:sz w:val="24"/>
        </w:rPr>
        <w:t>área</w:t>
      </w:r>
      <w:r>
        <w:rPr>
          <w:spacing w:val="76"/>
          <w:sz w:val="24"/>
        </w:rPr>
        <w:t xml:space="preserve"> </w:t>
      </w:r>
      <w:r>
        <w:rPr>
          <w:sz w:val="24"/>
        </w:rPr>
        <w:t>natural</w:t>
      </w:r>
      <w:r>
        <w:rPr>
          <w:spacing w:val="77"/>
          <w:sz w:val="24"/>
        </w:rPr>
        <w:t xml:space="preserve"> </w:t>
      </w:r>
      <w:r>
        <w:rPr>
          <w:sz w:val="24"/>
        </w:rPr>
        <w:t>protegida,</w:t>
      </w:r>
      <w:r>
        <w:rPr>
          <w:spacing w:val="79"/>
          <w:sz w:val="24"/>
        </w:rPr>
        <w:t xml:space="preserve"> </w:t>
      </w:r>
      <w:r>
        <w:rPr>
          <w:spacing w:val="-5"/>
          <w:sz w:val="24"/>
        </w:rPr>
        <w:t>la</w:t>
      </w:r>
    </w:p>
    <w:p w14:paraId="2BBFDCC2" w14:textId="77777777" w:rsidR="001D6483" w:rsidRDefault="001D6483">
      <w:pPr>
        <w:pStyle w:val="Prrafodelista"/>
        <w:rPr>
          <w:sz w:val="24"/>
        </w:rPr>
        <w:sectPr w:rsidR="001D6483">
          <w:pgSz w:w="12250" w:h="15850"/>
          <w:pgMar w:top="1820" w:right="1275" w:bottom="1020" w:left="1559" w:header="0" w:footer="834" w:gutter="0"/>
          <w:cols w:space="720"/>
        </w:sectPr>
      </w:pPr>
    </w:p>
    <w:p w14:paraId="7A84C834" w14:textId="77777777" w:rsidR="001D6483" w:rsidRDefault="001D6483">
      <w:pPr>
        <w:pStyle w:val="Textoindependiente"/>
        <w:spacing w:before="165"/>
      </w:pPr>
    </w:p>
    <w:p w14:paraId="530168E7" w14:textId="77777777" w:rsidR="001D6483" w:rsidRDefault="00000000">
      <w:pPr>
        <w:pStyle w:val="Textoindependiente"/>
        <w:ind w:left="1031"/>
      </w:pPr>
      <w:r>
        <w:t>autorización</w:t>
      </w:r>
      <w:r>
        <w:rPr>
          <w:spacing w:val="-3"/>
        </w:rPr>
        <w:t xml:space="preserve"> </w:t>
      </w:r>
      <w:r>
        <w:t>a</w:t>
      </w:r>
      <w:r>
        <w:rPr>
          <w:spacing w:val="-4"/>
        </w:rPr>
        <w:t xml:space="preserve"> </w:t>
      </w:r>
      <w:r>
        <w:t>que</w:t>
      </w:r>
      <w:r>
        <w:rPr>
          <w:spacing w:val="-3"/>
        </w:rPr>
        <w:t xml:space="preserve"> </w:t>
      </w:r>
      <w:r>
        <w:t>se</w:t>
      </w:r>
      <w:r>
        <w:rPr>
          <w:spacing w:val="-4"/>
        </w:rPr>
        <w:t xml:space="preserve"> </w:t>
      </w:r>
      <w:r>
        <w:t>refiere</w:t>
      </w:r>
      <w:r>
        <w:rPr>
          <w:spacing w:val="-3"/>
        </w:rPr>
        <w:t xml:space="preserve"> </w:t>
      </w:r>
      <w:r>
        <w:t>el</w:t>
      </w:r>
      <w:r>
        <w:rPr>
          <w:spacing w:val="-6"/>
        </w:rPr>
        <w:t xml:space="preserve"> </w:t>
      </w:r>
      <w:r>
        <w:t>artículo</w:t>
      </w:r>
      <w:r>
        <w:rPr>
          <w:spacing w:val="62"/>
        </w:rPr>
        <w:t xml:space="preserve"> </w:t>
      </w:r>
      <w:r>
        <w:t>127</w:t>
      </w:r>
      <w:r>
        <w:rPr>
          <w:spacing w:val="-4"/>
        </w:rPr>
        <w:t xml:space="preserve"> </w:t>
      </w:r>
      <w:r>
        <w:t>del</w:t>
      </w:r>
      <w:r>
        <w:rPr>
          <w:spacing w:val="-3"/>
        </w:rPr>
        <w:t xml:space="preserve"> </w:t>
      </w:r>
      <w:r>
        <w:t>presente Reglamento,</w:t>
      </w:r>
      <w:r>
        <w:rPr>
          <w:spacing w:val="-2"/>
        </w:rPr>
        <w:t xml:space="preserve"> </w:t>
      </w:r>
      <w:r>
        <w:rPr>
          <w:spacing w:val="-5"/>
        </w:rPr>
        <w:t>y;</w:t>
      </w:r>
    </w:p>
    <w:p w14:paraId="7822430D" w14:textId="77777777" w:rsidR="001D6483" w:rsidRDefault="00000000">
      <w:pPr>
        <w:pStyle w:val="Prrafodelista"/>
        <w:numPr>
          <w:ilvl w:val="1"/>
          <w:numId w:val="18"/>
        </w:numPr>
        <w:tabs>
          <w:tab w:val="left" w:pos="1029"/>
          <w:tab w:val="left" w:pos="1031"/>
        </w:tabs>
        <w:ind w:right="137" w:hanging="473"/>
        <w:jc w:val="left"/>
        <w:rPr>
          <w:sz w:val="24"/>
        </w:rPr>
      </w:pPr>
      <w:r>
        <w:rPr>
          <w:sz w:val="24"/>
        </w:rPr>
        <w:t>La demás información que solicite la Secretaría o la autoridad competente,</w:t>
      </w:r>
      <w:r>
        <w:rPr>
          <w:spacing w:val="40"/>
          <w:sz w:val="24"/>
        </w:rPr>
        <w:t xml:space="preserve"> </w:t>
      </w:r>
      <w:r>
        <w:rPr>
          <w:sz w:val="24"/>
        </w:rPr>
        <w:t>en el formato que se establezca.</w:t>
      </w:r>
    </w:p>
    <w:p w14:paraId="55734175" w14:textId="77777777" w:rsidR="001D6483" w:rsidRDefault="001D6483">
      <w:pPr>
        <w:pStyle w:val="Textoindependiente"/>
      </w:pPr>
    </w:p>
    <w:p w14:paraId="41A30989" w14:textId="77777777" w:rsidR="001D6483" w:rsidRDefault="00000000">
      <w:pPr>
        <w:pStyle w:val="Textoindependiente"/>
        <w:ind w:left="143" w:right="141"/>
        <w:jc w:val="both"/>
      </w:pPr>
      <w:r>
        <w:t>Artículo 213.- La Secretaría o la autoridad competente deberá publicar el formato correspondiente a la solicitud de autorización a que se refiere el presente capítulo.</w:t>
      </w:r>
    </w:p>
    <w:p w14:paraId="26B1930E" w14:textId="77777777" w:rsidR="001D6483" w:rsidRDefault="001D6483">
      <w:pPr>
        <w:pStyle w:val="Textoindependiente"/>
      </w:pPr>
    </w:p>
    <w:p w14:paraId="0563421A" w14:textId="77777777" w:rsidR="001D6483" w:rsidRDefault="00000000">
      <w:pPr>
        <w:pStyle w:val="Textoindependiente"/>
        <w:spacing w:before="1"/>
        <w:ind w:left="143" w:right="137"/>
        <w:jc w:val="both"/>
      </w:pPr>
      <w:r>
        <w:t>Artículo 214. La Secretaría o la autoridad competente contarán con noventa días hábiles para emitir la resolución correspondiente</w:t>
      </w:r>
      <w:r>
        <w:rPr>
          <w:spacing w:val="80"/>
        </w:rPr>
        <w:t xml:space="preserve"> </w:t>
      </w:r>
      <w:r>
        <w:t>a dicha solicitud, en la cual, fundada y motivadamente podrá:</w:t>
      </w:r>
    </w:p>
    <w:p w14:paraId="4BEB93E5" w14:textId="77777777" w:rsidR="001D6483" w:rsidRDefault="001D6483">
      <w:pPr>
        <w:pStyle w:val="Textoindependiente"/>
      </w:pPr>
    </w:p>
    <w:p w14:paraId="279597BA" w14:textId="77777777" w:rsidR="001D6483" w:rsidRDefault="00000000">
      <w:pPr>
        <w:pStyle w:val="Prrafodelista"/>
        <w:numPr>
          <w:ilvl w:val="0"/>
          <w:numId w:val="17"/>
        </w:numPr>
        <w:tabs>
          <w:tab w:val="left" w:pos="860"/>
          <w:tab w:val="left" w:pos="862"/>
        </w:tabs>
        <w:ind w:left="862" w:right="146"/>
        <w:jc w:val="both"/>
        <w:rPr>
          <w:sz w:val="24"/>
        </w:rPr>
      </w:pPr>
      <w:r>
        <w:rPr>
          <w:sz w:val="24"/>
        </w:rPr>
        <w:t xml:space="preserve">Autorizar la operación de la actividad en los términos y condiciones </w:t>
      </w:r>
      <w:r>
        <w:rPr>
          <w:spacing w:val="-2"/>
          <w:sz w:val="24"/>
        </w:rPr>
        <w:t>manifestados;</w:t>
      </w:r>
    </w:p>
    <w:p w14:paraId="30EA84C0" w14:textId="77777777" w:rsidR="001D6483" w:rsidRDefault="00000000">
      <w:pPr>
        <w:pStyle w:val="Prrafodelista"/>
        <w:numPr>
          <w:ilvl w:val="0"/>
          <w:numId w:val="17"/>
        </w:numPr>
        <w:tabs>
          <w:tab w:val="left" w:pos="860"/>
          <w:tab w:val="left" w:pos="862"/>
        </w:tabs>
        <w:ind w:left="862" w:right="142" w:hanging="380"/>
        <w:jc w:val="both"/>
        <w:rPr>
          <w:sz w:val="24"/>
        </w:rPr>
      </w:pPr>
      <w:r>
        <w:rPr>
          <w:sz w:val="24"/>
        </w:rPr>
        <w:t>Autorizar total o parcialmente la operación de la actividad de manera condicionada. En este caso la Secretaría podrá sujetar la operación de la actividad al establecimiento de medidas adicionales de prevención y</w:t>
      </w:r>
      <w:r>
        <w:rPr>
          <w:spacing w:val="40"/>
          <w:sz w:val="24"/>
        </w:rPr>
        <w:t xml:space="preserve"> </w:t>
      </w:r>
      <w:r>
        <w:rPr>
          <w:sz w:val="24"/>
        </w:rPr>
        <w:t>mitigación que tengan por objeto evitar, atenuar o compensar la</w:t>
      </w:r>
      <w:r>
        <w:rPr>
          <w:spacing w:val="80"/>
          <w:sz w:val="24"/>
        </w:rPr>
        <w:t xml:space="preserve"> </w:t>
      </w:r>
      <w:r>
        <w:rPr>
          <w:sz w:val="24"/>
        </w:rPr>
        <w:t>contaminación susceptible de ser producida en la operación de la actividad, o en caso de accidente;</w:t>
      </w:r>
    </w:p>
    <w:p w14:paraId="2FF38CD9" w14:textId="77777777" w:rsidR="001D6483" w:rsidRDefault="00000000">
      <w:pPr>
        <w:pStyle w:val="Prrafodelista"/>
        <w:numPr>
          <w:ilvl w:val="0"/>
          <w:numId w:val="17"/>
        </w:numPr>
        <w:tabs>
          <w:tab w:val="left" w:pos="878"/>
        </w:tabs>
        <w:ind w:left="878" w:hanging="399"/>
        <w:jc w:val="both"/>
        <w:rPr>
          <w:sz w:val="24"/>
        </w:rPr>
      </w:pPr>
      <w:r>
        <w:rPr>
          <w:sz w:val="24"/>
        </w:rPr>
        <w:t>Negar</w:t>
      </w:r>
      <w:r>
        <w:rPr>
          <w:spacing w:val="-4"/>
          <w:sz w:val="24"/>
        </w:rPr>
        <w:t xml:space="preserve"> </w:t>
      </w:r>
      <w:r>
        <w:rPr>
          <w:sz w:val="24"/>
        </w:rPr>
        <w:t>la</w:t>
      </w:r>
      <w:r>
        <w:rPr>
          <w:spacing w:val="-4"/>
          <w:sz w:val="24"/>
        </w:rPr>
        <w:t xml:space="preserve"> </w:t>
      </w:r>
      <w:r>
        <w:rPr>
          <w:spacing w:val="-2"/>
          <w:sz w:val="24"/>
        </w:rPr>
        <w:t>autorización</w:t>
      </w:r>
    </w:p>
    <w:p w14:paraId="2D6F252B" w14:textId="77777777" w:rsidR="001D6483" w:rsidRDefault="001D6483">
      <w:pPr>
        <w:pStyle w:val="Textoindependiente"/>
        <w:spacing w:before="1"/>
      </w:pPr>
    </w:p>
    <w:p w14:paraId="1BF1AF46" w14:textId="77777777" w:rsidR="001D6483" w:rsidRDefault="00000000">
      <w:pPr>
        <w:pStyle w:val="Textoindependiente"/>
        <w:ind w:left="682" w:right="146"/>
        <w:jc w:val="both"/>
      </w:pPr>
      <w:r>
        <w:t>En la autorización deberá precisarse el término de vigencia que a juicio de la autoridad corresponda, atendiendo a la resolutiva que en materia de impacto ambiental se haya emitido, siendo refrendable anualmente, a través</w:t>
      </w:r>
      <w:r>
        <w:rPr>
          <w:spacing w:val="-2"/>
        </w:rPr>
        <w:t xml:space="preserve"> </w:t>
      </w:r>
      <w:r>
        <w:t>del pago de derechos correspondiente.</w:t>
      </w:r>
    </w:p>
    <w:p w14:paraId="21DDE34D" w14:textId="77777777" w:rsidR="001D6483" w:rsidRDefault="001D6483">
      <w:pPr>
        <w:pStyle w:val="Textoindependiente"/>
        <w:spacing w:before="2"/>
      </w:pPr>
    </w:p>
    <w:p w14:paraId="5865D6C4" w14:textId="77777777" w:rsidR="001D6483" w:rsidRDefault="00000000">
      <w:pPr>
        <w:spacing w:line="550" w:lineRule="atLeast"/>
        <w:ind w:left="3671" w:right="3671" w:firstLine="4"/>
        <w:jc w:val="center"/>
        <w:rPr>
          <w:rFonts w:ascii="Arial" w:hAnsi="Arial"/>
          <w:b/>
          <w:sz w:val="24"/>
        </w:rPr>
      </w:pPr>
      <w:r>
        <w:rPr>
          <w:rFonts w:ascii="Arial" w:hAnsi="Arial"/>
          <w:b/>
          <w:sz w:val="24"/>
        </w:rPr>
        <w:t>TITULO SÉPTIMO CAPÍTULO</w:t>
      </w:r>
      <w:r>
        <w:rPr>
          <w:rFonts w:ascii="Arial" w:hAnsi="Arial"/>
          <w:b/>
          <w:spacing w:val="-9"/>
          <w:sz w:val="24"/>
        </w:rPr>
        <w:t xml:space="preserve"> </w:t>
      </w:r>
      <w:r>
        <w:rPr>
          <w:rFonts w:ascii="Arial" w:hAnsi="Arial"/>
          <w:b/>
          <w:spacing w:val="-2"/>
          <w:sz w:val="24"/>
        </w:rPr>
        <w:t>ÚNICO</w:t>
      </w:r>
    </w:p>
    <w:p w14:paraId="55ECF638" w14:textId="77777777" w:rsidR="001D6483" w:rsidRDefault="00000000">
      <w:pPr>
        <w:spacing w:before="2"/>
        <w:ind w:left="1711" w:right="1714"/>
        <w:jc w:val="center"/>
        <w:rPr>
          <w:rFonts w:ascii="Arial" w:hAnsi="Arial"/>
          <w:b/>
          <w:sz w:val="24"/>
        </w:rPr>
      </w:pPr>
      <w:r>
        <w:rPr>
          <w:rFonts w:ascii="Arial" w:hAnsi="Arial"/>
          <w:b/>
          <w:sz w:val="24"/>
        </w:rPr>
        <w:t>SISTEMA</w:t>
      </w:r>
      <w:r>
        <w:rPr>
          <w:rFonts w:ascii="Arial" w:hAnsi="Arial"/>
          <w:b/>
          <w:spacing w:val="-16"/>
          <w:sz w:val="24"/>
        </w:rPr>
        <w:t xml:space="preserve"> </w:t>
      </w:r>
      <w:r>
        <w:rPr>
          <w:rFonts w:ascii="Arial" w:hAnsi="Arial"/>
          <w:b/>
          <w:sz w:val="24"/>
        </w:rPr>
        <w:t>ESTATAL</w:t>
      </w:r>
      <w:r>
        <w:rPr>
          <w:rFonts w:ascii="Arial" w:hAnsi="Arial"/>
          <w:b/>
          <w:spacing w:val="-7"/>
          <w:sz w:val="24"/>
        </w:rPr>
        <w:t xml:space="preserve"> </w:t>
      </w:r>
      <w:r>
        <w:rPr>
          <w:rFonts w:ascii="Arial" w:hAnsi="Arial"/>
          <w:b/>
          <w:sz w:val="24"/>
        </w:rPr>
        <w:t>DE</w:t>
      </w:r>
      <w:r>
        <w:rPr>
          <w:rFonts w:ascii="Arial" w:hAnsi="Arial"/>
          <w:b/>
          <w:spacing w:val="-9"/>
          <w:sz w:val="24"/>
        </w:rPr>
        <w:t xml:space="preserve"> </w:t>
      </w:r>
      <w:r>
        <w:rPr>
          <w:rFonts w:ascii="Arial" w:hAnsi="Arial"/>
          <w:b/>
          <w:sz w:val="24"/>
        </w:rPr>
        <w:t>INFORMACIÓN</w:t>
      </w:r>
      <w:r>
        <w:rPr>
          <w:rFonts w:ascii="Arial" w:hAnsi="Arial"/>
          <w:b/>
          <w:spacing w:val="-5"/>
          <w:sz w:val="24"/>
        </w:rPr>
        <w:t xml:space="preserve"> </w:t>
      </w:r>
      <w:r>
        <w:rPr>
          <w:rFonts w:ascii="Arial" w:hAnsi="Arial"/>
          <w:b/>
          <w:sz w:val="24"/>
        </w:rPr>
        <w:t>AMBIENTAL Y DE RECURSOS NATURALES</w:t>
      </w:r>
    </w:p>
    <w:p w14:paraId="7EAE9416" w14:textId="77777777" w:rsidR="001D6483" w:rsidRDefault="001D6483">
      <w:pPr>
        <w:pStyle w:val="Textoindependiente"/>
        <w:rPr>
          <w:rFonts w:ascii="Arial"/>
          <w:b/>
        </w:rPr>
      </w:pPr>
    </w:p>
    <w:p w14:paraId="0A7416B8" w14:textId="77777777" w:rsidR="001D6483" w:rsidRDefault="00000000">
      <w:pPr>
        <w:pStyle w:val="Textoindependiente"/>
        <w:spacing w:before="1"/>
        <w:ind w:left="143" w:right="138"/>
        <w:jc w:val="both"/>
      </w:pPr>
      <w:r>
        <w:t>Artículo 215.- El Sistema Estatal de Información Ambiental y de Recursos Naturales, será integrado por la autoridad competente, y estará disponible para consulta en las instalaciones oficiales.</w:t>
      </w:r>
    </w:p>
    <w:p w14:paraId="229834BD" w14:textId="77777777" w:rsidR="001D6483" w:rsidRDefault="001D6483">
      <w:pPr>
        <w:pStyle w:val="Textoindependiente"/>
      </w:pPr>
    </w:p>
    <w:p w14:paraId="442BEA5C" w14:textId="77777777" w:rsidR="001D6483" w:rsidRDefault="00000000">
      <w:pPr>
        <w:pStyle w:val="Textoindependiente"/>
        <w:ind w:left="143" w:right="146"/>
        <w:jc w:val="both"/>
      </w:pPr>
      <w:r>
        <w:t>Artículo 216.- En el caso de las autorizaciones, licencias, registros o permisos, la información a incluir en el sistema consistirá en:</w:t>
      </w:r>
    </w:p>
    <w:p w14:paraId="63CAB1FF" w14:textId="77777777" w:rsidR="001D6483" w:rsidRDefault="001D6483">
      <w:pPr>
        <w:pStyle w:val="Textoindependiente"/>
      </w:pPr>
    </w:p>
    <w:p w14:paraId="721B7706" w14:textId="77777777" w:rsidR="001D6483" w:rsidRDefault="00000000">
      <w:pPr>
        <w:pStyle w:val="Prrafodelista"/>
        <w:numPr>
          <w:ilvl w:val="1"/>
          <w:numId w:val="17"/>
        </w:numPr>
        <w:tabs>
          <w:tab w:val="left" w:pos="1580"/>
        </w:tabs>
        <w:ind w:left="1580" w:hanging="358"/>
        <w:rPr>
          <w:sz w:val="24"/>
        </w:rPr>
      </w:pPr>
      <w:r>
        <w:rPr>
          <w:sz w:val="24"/>
        </w:rPr>
        <w:t>Materia</w:t>
      </w:r>
      <w:r>
        <w:rPr>
          <w:spacing w:val="-9"/>
          <w:sz w:val="24"/>
        </w:rPr>
        <w:t xml:space="preserve"> </w:t>
      </w:r>
      <w:r>
        <w:rPr>
          <w:sz w:val="24"/>
        </w:rPr>
        <w:t>sobre</w:t>
      </w:r>
      <w:r>
        <w:rPr>
          <w:spacing w:val="-8"/>
          <w:sz w:val="24"/>
        </w:rPr>
        <w:t xml:space="preserve"> </w:t>
      </w:r>
      <w:r>
        <w:rPr>
          <w:sz w:val="24"/>
        </w:rPr>
        <w:t>la</w:t>
      </w:r>
      <w:r>
        <w:rPr>
          <w:spacing w:val="-9"/>
          <w:sz w:val="24"/>
        </w:rPr>
        <w:t xml:space="preserve"> </w:t>
      </w:r>
      <w:r>
        <w:rPr>
          <w:sz w:val="24"/>
        </w:rPr>
        <w:t>que</w:t>
      </w:r>
      <w:r>
        <w:rPr>
          <w:spacing w:val="-10"/>
          <w:sz w:val="24"/>
        </w:rPr>
        <w:t xml:space="preserve"> </w:t>
      </w:r>
      <w:r>
        <w:rPr>
          <w:sz w:val="24"/>
        </w:rPr>
        <w:t>versa</w:t>
      </w:r>
      <w:r>
        <w:rPr>
          <w:spacing w:val="-8"/>
          <w:sz w:val="24"/>
        </w:rPr>
        <w:t xml:space="preserve"> </w:t>
      </w:r>
      <w:r>
        <w:rPr>
          <w:sz w:val="24"/>
        </w:rPr>
        <w:t>la</w:t>
      </w:r>
      <w:r>
        <w:rPr>
          <w:spacing w:val="-9"/>
          <w:sz w:val="24"/>
        </w:rPr>
        <w:t xml:space="preserve"> </w:t>
      </w:r>
      <w:r>
        <w:rPr>
          <w:sz w:val="24"/>
        </w:rPr>
        <w:t>autorización,</w:t>
      </w:r>
      <w:r>
        <w:rPr>
          <w:spacing w:val="-8"/>
          <w:sz w:val="24"/>
        </w:rPr>
        <w:t xml:space="preserve"> </w:t>
      </w:r>
      <w:r>
        <w:rPr>
          <w:sz w:val="24"/>
        </w:rPr>
        <w:t>licencia,</w:t>
      </w:r>
      <w:r>
        <w:rPr>
          <w:spacing w:val="-8"/>
          <w:sz w:val="24"/>
        </w:rPr>
        <w:t xml:space="preserve"> </w:t>
      </w:r>
      <w:r>
        <w:rPr>
          <w:sz w:val="24"/>
        </w:rPr>
        <w:t>registro</w:t>
      </w:r>
      <w:r>
        <w:rPr>
          <w:spacing w:val="-7"/>
          <w:sz w:val="24"/>
        </w:rPr>
        <w:t xml:space="preserve"> </w:t>
      </w:r>
      <w:r>
        <w:rPr>
          <w:sz w:val="24"/>
        </w:rPr>
        <w:t>o</w:t>
      </w:r>
      <w:r>
        <w:rPr>
          <w:spacing w:val="-10"/>
          <w:sz w:val="24"/>
        </w:rPr>
        <w:t xml:space="preserve"> </w:t>
      </w:r>
      <w:r>
        <w:rPr>
          <w:spacing w:val="-2"/>
          <w:sz w:val="24"/>
        </w:rPr>
        <w:t>permiso</w:t>
      </w:r>
    </w:p>
    <w:p w14:paraId="22B216E5" w14:textId="77777777" w:rsidR="001D6483" w:rsidRDefault="00000000">
      <w:pPr>
        <w:pStyle w:val="Prrafodelista"/>
        <w:numPr>
          <w:ilvl w:val="1"/>
          <w:numId w:val="17"/>
        </w:numPr>
        <w:tabs>
          <w:tab w:val="left" w:pos="1580"/>
        </w:tabs>
        <w:ind w:left="1580" w:hanging="358"/>
        <w:rPr>
          <w:sz w:val="24"/>
        </w:rPr>
      </w:pPr>
      <w:r>
        <w:rPr>
          <w:sz w:val="24"/>
        </w:rPr>
        <w:t>Fecha</w:t>
      </w:r>
      <w:r>
        <w:rPr>
          <w:spacing w:val="-5"/>
          <w:sz w:val="24"/>
        </w:rPr>
        <w:t xml:space="preserve"> </w:t>
      </w:r>
      <w:r>
        <w:rPr>
          <w:sz w:val="24"/>
        </w:rPr>
        <w:t>de</w:t>
      </w:r>
      <w:r>
        <w:rPr>
          <w:spacing w:val="-2"/>
          <w:sz w:val="24"/>
        </w:rPr>
        <w:t xml:space="preserve"> </w:t>
      </w:r>
      <w:r>
        <w:rPr>
          <w:sz w:val="24"/>
        </w:rPr>
        <w:t>presentación</w:t>
      </w:r>
      <w:r>
        <w:rPr>
          <w:spacing w:val="-5"/>
          <w:sz w:val="24"/>
        </w:rPr>
        <w:t xml:space="preserve"> </w:t>
      </w:r>
      <w:r>
        <w:rPr>
          <w:sz w:val="24"/>
        </w:rPr>
        <w:t>de</w:t>
      </w:r>
      <w:r>
        <w:rPr>
          <w:spacing w:val="-2"/>
          <w:sz w:val="24"/>
        </w:rPr>
        <w:t xml:space="preserve"> solicitud</w:t>
      </w:r>
    </w:p>
    <w:p w14:paraId="25251075" w14:textId="77777777" w:rsidR="001D6483" w:rsidRDefault="00000000">
      <w:pPr>
        <w:pStyle w:val="Prrafodelista"/>
        <w:numPr>
          <w:ilvl w:val="1"/>
          <w:numId w:val="17"/>
        </w:numPr>
        <w:tabs>
          <w:tab w:val="left" w:pos="1581"/>
        </w:tabs>
        <w:ind w:left="1581" w:hanging="359"/>
        <w:rPr>
          <w:sz w:val="24"/>
        </w:rPr>
      </w:pPr>
      <w:r>
        <w:rPr>
          <w:sz w:val="24"/>
        </w:rPr>
        <w:t xml:space="preserve">Giro del </w:t>
      </w:r>
      <w:r>
        <w:rPr>
          <w:spacing w:val="-2"/>
          <w:sz w:val="24"/>
        </w:rPr>
        <w:t>establecimiento</w:t>
      </w:r>
    </w:p>
    <w:p w14:paraId="19F51400" w14:textId="77777777" w:rsidR="001D6483" w:rsidRDefault="00000000">
      <w:pPr>
        <w:pStyle w:val="Prrafodelista"/>
        <w:numPr>
          <w:ilvl w:val="1"/>
          <w:numId w:val="17"/>
        </w:numPr>
        <w:tabs>
          <w:tab w:val="left" w:pos="1580"/>
        </w:tabs>
        <w:ind w:left="1580" w:hanging="358"/>
        <w:rPr>
          <w:sz w:val="24"/>
        </w:rPr>
      </w:pPr>
      <w:r>
        <w:rPr>
          <w:sz w:val="24"/>
        </w:rPr>
        <w:t>Sentido</w:t>
      </w:r>
      <w:r>
        <w:rPr>
          <w:spacing w:val="-7"/>
          <w:sz w:val="24"/>
        </w:rPr>
        <w:t xml:space="preserve"> </w:t>
      </w:r>
      <w:r>
        <w:rPr>
          <w:sz w:val="24"/>
        </w:rPr>
        <w:t>de</w:t>
      </w:r>
      <w:r>
        <w:rPr>
          <w:spacing w:val="-7"/>
          <w:sz w:val="24"/>
        </w:rPr>
        <w:t xml:space="preserve"> </w:t>
      </w:r>
      <w:r>
        <w:rPr>
          <w:sz w:val="24"/>
        </w:rPr>
        <w:t>la</w:t>
      </w:r>
      <w:r>
        <w:rPr>
          <w:spacing w:val="-7"/>
          <w:sz w:val="24"/>
        </w:rPr>
        <w:t xml:space="preserve"> </w:t>
      </w:r>
      <w:r>
        <w:rPr>
          <w:spacing w:val="-2"/>
          <w:sz w:val="24"/>
        </w:rPr>
        <w:t>Resolución</w:t>
      </w:r>
    </w:p>
    <w:p w14:paraId="6A0D0004" w14:textId="77777777" w:rsidR="001D6483" w:rsidRDefault="001D6483">
      <w:pPr>
        <w:pStyle w:val="Prrafodelista"/>
        <w:rPr>
          <w:sz w:val="24"/>
        </w:rPr>
        <w:sectPr w:rsidR="001D6483">
          <w:pgSz w:w="12250" w:h="15850"/>
          <w:pgMar w:top="1820" w:right="1275" w:bottom="1020" w:left="1559" w:header="0" w:footer="834" w:gutter="0"/>
          <w:cols w:space="720"/>
        </w:sectPr>
      </w:pPr>
    </w:p>
    <w:p w14:paraId="0FC68641" w14:textId="77777777" w:rsidR="001D6483" w:rsidRDefault="001D6483">
      <w:pPr>
        <w:pStyle w:val="Textoindependiente"/>
      </w:pPr>
    </w:p>
    <w:p w14:paraId="4E191533" w14:textId="77777777" w:rsidR="001D6483" w:rsidRDefault="001D6483">
      <w:pPr>
        <w:pStyle w:val="Textoindependiente"/>
        <w:spacing w:before="165"/>
      </w:pPr>
    </w:p>
    <w:p w14:paraId="334F1819" w14:textId="77777777" w:rsidR="001D6483" w:rsidRDefault="00000000">
      <w:pPr>
        <w:pStyle w:val="Textoindependiente"/>
        <w:ind w:left="143" w:right="143"/>
        <w:jc w:val="both"/>
      </w:pPr>
      <w:r>
        <w:t>Artículo 217.- La Secretaría mantendrá actualizado el inventario de las descargas de aguas residuales en sistemas de drenaje y alcantarillado, fosas sépticas o cuerpos receptores de su competencia, así como de los materiales y residuos que no se encuentren reservados a la Federación, tales como los residuos de manejo especial</w:t>
      </w:r>
      <w:r>
        <w:rPr>
          <w:spacing w:val="40"/>
        </w:rPr>
        <w:t xml:space="preserve"> </w:t>
      </w:r>
      <w:r>
        <w:t>y residuos peligrosos manejados o generados por micro generadores, según lo previsto por la Ley General para la Prevención y Gestión Integral de los Residuos y demás ordenamientos en la materia.</w:t>
      </w:r>
    </w:p>
    <w:p w14:paraId="7C5C575D" w14:textId="77777777" w:rsidR="001D6483" w:rsidRDefault="001D6483">
      <w:pPr>
        <w:pStyle w:val="Textoindependiente"/>
        <w:spacing w:before="1"/>
      </w:pPr>
    </w:p>
    <w:p w14:paraId="7D907448" w14:textId="77777777" w:rsidR="001D6483" w:rsidRDefault="00000000">
      <w:pPr>
        <w:pStyle w:val="Textoindependiente"/>
        <w:ind w:left="143" w:right="137"/>
        <w:jc w:val="both"/>
      </w:pPr>
      <w:r>
        <w:t>Artículo 218.- Los Municipios podrán auxiliar a la Secretaría en la operación del sistema de monitoreo ambiental en sus respectivas circunscripciones territoriales. La Secretaría podrá prestar el apoyo técnico que requieran los Municipios para establecer y operar sistemas de monitoreo ambiental en sus territorios.</w:t>
      </w:r>
    </w:p>
    <w:p w14:paraId="29C9E4C5" w14:textId="77777777" w:rsidR="001D6483" w:rsidRDefault="001D6483">
      <w:pPr>
        <w:pStyle w:val="Textoindependiente"/>
      </w:pPr>
    </w:p>
    <w:p w14:paraId="415A21B9" w14:textId="77777777" w:rsidR="001D6483" w:rsidRDefault="00000000">
      <w:pPr>
        <w:pStyle w:val="Textoindependiente"/>
        <w:ind w:left="143" w:right="146"/>
        <w:jc w:val="both"/>
      </w:pPr>
      <w:r>
        <w:t>Artículo 219.- El Sistema Estatal de Información Ambiental y de Recursos Naturales, se integrará con los siguientes registros:</w:t>
      </w:r>
    </w:p>
    <w:p w14:paraId="39CC8CFA" w14:textId="77777777" w:rsidR="001D6483" w:rsidRDefault="001D6483">
      <w:pPr>
        <w:pStyle w:val="Textoindependiente"/>
      </w:pPr>
    </w:p>
    <w:p w14:paraId="77491355" w14:textId="77777777" w:rsidR="001D6483" w:rsidRDefault="00000000">
      <w:pPr>
        <w:pStyle w:val="Prrafodelista"/>
        <w:numPr>
          <w:ilvl w:val="0"/>
          <w:numId w:val="16"/>
        </w:numPr>
        <w:tabs>
          <w:tab w:val="left" w:pos="423"/>
        </w:tabs>
        <w:ind w:hanging="280"/>
        <w:rPr>
          <w:sz w:val="24"/>
        </w:rPr>
      </w:pPr>
      <w:r>
        <w:rPr>
          <w:sz w:val="24"/>
        </w:rPr>
        <w:t>El</w:t>
      </w:r>
      <w:r>
        <w:rPr>
          <w:spacing w:val="-3"/>
          <w:sz w:val="24"/>
        </w:rPr>
        <w:t xml:space="preserve"> </w:t>
      </w:r>
      <w:r>
        <w:rPr>
          <w:sz w:val="24"/>
        </w:rPr>
        <w:t>registro</w:t>
      </w:r>
      <w:r>
        <w:rPr>
          <w:spacing w:val="-3"/>
          <w:sz w:val="24"/>
        </w:rPr>
        <w:t xml:space="preserve"> </w:t>
      </w:r>
      <w:r>
        <w:rPr>
          <w:sz w:val="24"/>
        </w:rPr>
        <w:t>de</w:t>
      </w:r>
      <w:r>
        <w:rPr>
          <w:spacing w:val="-5"/>
          <w:sz w:val="24"/>
        </w:rPr>
        <w:t xml:space="preserve"> </w:t>
      </w:r>
      <w:r>
        <w:rPr>
          <w:sz w:val="24"/>
        </w:rPr>
        <w:t>denuncias</w:t>
      </w:r>
      <w:r>
        <w:rPr>
          <w:spacing w:val="-3"/>
          <w:sz w:val="24"/>
        </w:rPr>
        <w:t xml:space="preserve"> </w:t>
      </w:r>
      <w:r>
        <w:rPr>
          <w:sz w:val="24"/>
        </w:rPr>
        <w:t>ciudadanas,</w:t>
      </w:r>
      <w:r>
        <w:rPr>
          <w:spacing w:val="-3"/>
          <w:sz w:val="24"/>
        </w:rPr>
        <w:t xml:space="preserve"> </w:t>
      </w:r>
      <w:r>
        <w:rPr>
          <w:sz w:val="24"/>
        </w:rPr>
        <w:t>que</w:t>
      </w:r>
      <w:r>
        <w:rPr>
          <w:spacing w:val="-5"/>
          <w:sz w:val="24"/>
        </w:rPr>
        <w:t xml:space="preserve"> </w:t>
      </w:r>
      <w:r>
        <w:rPr>
          <w:sz w:val="24"/>
        </w:rPr>
        <w:t>estará</w:t>
      </w:r>
      <w:r>
        <w:rPr>
          <w:spacing w:val="-2"/>
          <w:sz w:val="24"/>
        </w:rPr>
        <w:t xml:space="preserve"> </w:t>
      </w:r>
      <w:r>
        <w:rPr>
          <w:sz w:val="24"/>
        </w:rPr>
        <w:t>conformado</w:t>
      </w:r>
      <w:r>
        <w:rPr>
          <w:spacing w:val="-3"/>
          <w:sz w:val="24"/>
        </w:rPr>
        <w:t xml:space="preserve"> </w:t>
      </w:r>
      <w:r>
        <w:rPr>
          <w:sz w:val="24"/>
        </w:rPr>
        <w:t>por</w:t>
      </w:r>
      <w:r>
        <w:rPr>
          <w:spacing w:val="-6"/>
          <w:sz w:val="24"/>
        </w:rPr>
        <w:t xml:space="preserve"> </w:t>
      </w:r>
      <w:r>
        <w:rPr>
          <w:sz w:val="24"/>
        </w:rPr>
        <w:t>datos</w:t>
      </w:r>
      <w:r>
        <w:rPr>
          <w:spacing w:val="-6"/>
          <w:sz w:val="24"/>
        </w:rPr>
        <w:t xml:space="preserve"> </w:t>
      </w:r>
      <w:r>
        <w:rPr>
          <w:sz w:val="24"/>
        </w:rPr>
        <w:t>tales</w:t>
      </w:r>
      <w:r>
        <w:rPr>
          <w:spacing w:val="-4"/>
          <w:sz w:val="24"/>
        </w:rPr>
        <w:t xml:space="preserve"> </w:t>
      </w:r>
      <w:r>
        <w:rPr>
          <w:spacing w:val="-2"/>
          <w:sz w:val="24"/>
        </w:rPr>
        <w:t>como:</w:t>
      </w:r>
    </w:p>
    <w:p w14:paraId="49778CC7" w14:textId="77777777" w:rsidR="001D6483" w:rsidRDefault="001D6483">
      <w:pPr>
        <w:pStyle w:val="Textoindependiente"/>
      </w:pPr>
    </w:p>
    <w:p w14:paraId="0A609386" w14:textId="77777777" w:rsidR="001D6483" w:rsidRDefault="00000000">
      <w:pPr>
        <w:pStyle w:val="Prrafodelista"/>
        <w:numPr>
          <w:ilvl w:val="1"/>
          <w:numId w:val="16"/>
        </w:numPr>
        <w:tabs>
          <w:tab w:val="left" w:pos="862"/>
        </w:tabs>
        <w:ind w:left="862"/>
        <w:rPr>
          <w:sz w:val="24"/>
        </w:rPr>
      </w:pPr>
      <w:r>
        <w:rPr>
          <w:sz w:val="24"/>
        </w:rPr>
        <w:t>Fecha</w:t>
      </w:r>
      <w:r>
        <w:rPr>
          <w:spacing w:val="-3"/>
          <w:sz w:val="24"/>
        </w:rPr>
        <w:t xml:space="preserve"> </w:t>
      </w:r>
      <w:r>
        <w:rPr>
          <w:sz w:val="24"/>
        </w:rPr>
        <w:t>en</w:t>
      </w:r>
      <w:r>
        <w:rPr>
          <w:spacing w:val="-1"/>
          <w:sz w:val="24"/>
        </w:rPr>
        <w:t xml:space="preserve"> </w:t>
      </w:r>
      <w:r>
        <w:rPr>
          <w:sz w:val="24"/>
        </w:rPr>
        <w:t>la</w:t>
      </w:r>
      <w:r>
        <w:rPr>
          <w:spacing w:val="-3"/>
          <w:sz w:val="24"/>
        </w:rPr>
        <w:t xml:space="preserve"> </w:t>
      </w:r>
      <w:r>
        <w:rPr>
          <w:sz w:val="24"/>
        </w:rPr>
        <w:t>que</w:t>
      </w:r>
      <w:r>
        <w:rPr>
          <w:spacing w:val="-1"/>
          <w:sz w:val="24"/>
        </w:rPr>
        <w:t xml:space="preserve"> </w:t>
      </w:r>
      <w:r>
        <w:rPr>
          <w:sz w:val="24"/>
        </w:rPr>
        <w:t>se</w:t>
      </w:r>
      <w:r>
        <w:rPr>
          <w:spacing w:val="-2"/>
          <w:sz w:val="24"/>
        </w:rPr>
        <w:t xml:space="preserve"> recibió</w:t>
      </w:r>
    </w:p>
    <w:p w14:paraId="36083E5E" w14:textId="77777777" w:rsidR="001D6483" w:rsidRDefault="00000000">
      <w:pPr>
        <w:pStyle w:val="Prrafodelista"/>
        <w:numPr>
          <w:ilvl w:val="1"/>
          <w:numId w:val="16"/>
        </w:numPr>
        <w:tabs>
          <w:tab w:val="left" w:pos="862"/>
        </w:tabs>
        <w:spacing w:before="1"/>
        <w:ind w:left="862"/>
        <w:rPr>
          <w:sz w:val="24"/>
        </w:rPr>
      </w:pPr>
      <w:r>
        <w:rPr>
          <w:sz w:val="24"/>
        </w:rPr>
        <w:t>Número</w:t>
      </w:r>
      <w:r>
        <w:rPr>
          <w:spacing w:val="-3"/>
          <w:sz w:val="24"/>
        </w:rPr>
        <w:t xml:space="preserve"> </w:t>
      </w:r>
      <w:r>
        <w:rPr>
          <w:spacing w:val="-2"/>
          <w:sz w:val="24"/>
        </w:rPr>
        <w:t>asignado</w:t>
      </w:r>
    </w:p>
    <w:p w14:paraId="754D68F2" w14:textId="77777777" w:rsidR="001D6483" w:rsidRDefault="00000000">
      <w:pPr>
        <w:pStyle w:val="Prrafodelista"/>
        <w:numPr>
          <w:ilvl w:val="1"/>
          <w:numId w:val="16"/>
        </w:numPr>
        <w:tabs>
          <w:tab w:val="left" w:pos="862"/>
        </w:tabs>
        <w:ind w:left="862" w:hanging="362"/>
        <w:rPr>
          <w:sz w:val="24"/>
        </w:rPr>
      </w:pPr>
      <w:r>
        <w:rPr>
          <w:sz w:val="24"/>
        </w:rPr>
        <w:t>Materia</w:t>
      </w:r>
      <w:r>
        <w:rPr>
          <w:spacing w:val="-2"/>
          <w:sz w:val="24"/>
        </w:rPr>
        <w:t xml:space="preserve"> </w:t>
      </w:r>
      <w:r>
        <w:rPr>
          <w:sz w:val="24"/>
        </w:rPr>
        <w:t>de</w:t>
      </w:r>
      <w:r>
        <w:rPr>
          <w:spacing w:val="-2"/>
          <w:sz w:val="24"/>
        </w:rPr>
        <w:t xml:space="preserve"> </w:t>
      </w:r>
      <w:r>
        <w:rPr>
          <w:sz w:val="24"/>
        </w:rPr>
        <w:t>la</w:t>
      </w:r>
      <w:r>
        <w:rPr>
          <w:spacing w:val="-2"/>
          <w:sz w:val="24"/>
        </w:rPr>
        <w:t xml:space="preserve"> Denuncia</w:t>
      </w:r>
    </w:p>
    <w:p w14:paraId="35C01316" w14:textId="77777777" w:rsidR="001D6483" w:rsidRDefault="00000000">
      <w:pPr>
        <w:pStyle w:val="Prrafodelista"/>
        <w:numPr>
          <w:ilvl w:val="1"/>
          <w:numId w:val="16"/>
        </w:numPr>
        <w:tabs>
          <w:tab w:val="left" w:pos="862"/>
        </w:tabs>
        <w:ind w:left="862" w:hanging="362"/>
        <w:rPr>
          <w:sz w:val="24"/>
        </w:rPr>
      </w:pPr>
      <w:r>
        <w:rPr>
          <w:sz w:val="24"/>
        </w:rPr>
        <w:t>Municipalidad</w:t>
      </w:r>
      <w:r>
        <w:rPr>
          <w:spacing w:val="-4"/>
          <w:sz w:val="24"/>
        </w:rPr>
        <w:t xml:space="preserve"> </w:t>
      </w:r>
      <w:r>
        <w:rPr>
          <w:sz w:val="24"/>
        </w:rPr>
        <w:t>en</w:t>
      </w:r>
      <w:r>
        <w:rPr>
          <w:spacing w:val="-4"/>
          <w:sz w:val="24"/>
        </w:rPr>
        <w:t xml:space="preserve"> </w:t>
      </w:r>
      <w:r>
        <w:rPr>
          <w:sz w:val="24"/>
        </w:rPr>
        <w:t>la</w:t>
      </w:r>
      <w:r>
        <w:rPr>
          <w:spacing w:val="-2"/>
          <w:sz w:val="24"/>
        </w:rPr>
        <w:t xml:space="preserve"> </w:t>
      </w:r>
      <w:r>
        <w:rPr>
          <w:sz w:val="24"/>
        </w:rPr>
        <w:t>que</w:t>
      </w:r>
      <w:r>
        <w:rPr>
          <w:spacing w:val="-2"/>
          <w:sz w:val="24"/>
        </w:rPr>
        <w:t xml:space="preserve"> </w:t>
      </w:r>
      <w:r>
        <w:rPr>
          <w:sz w:val="24"/>
        </w:rPr>
        <w:t>se</w:t>
      </w:r>
      <w:r>
        <w:rPr>
          <w:spacing w:val="-3"/>
          <w:sz w:val="24"/>
        </w:rPr>
        <w:t xml:space="preserve"> </w:t>
      </w:r>
      <w:r>
        <w:rPr>
          <w:sz w:val="24"/>
        </w:rPr>
        <w:t>ubica</w:t>
      </w:r>
      <w:r>
        <w:rPr>
          <w:spacing w:val="-2"/>
          <w:sz w:val="24"/>
        </w:rPr>
        <w:t xml:space="preserve"> </w:t>
      </w:r>
      <w:r>
        <w:rPr>
          <w:sz w:val="24"/>
        </w:rPr>
        <w:t>la</w:t>
      </w:r>
      <w:r>
        <w:rPr>
          <w:spacing w:val="-3"/>
          <w:sz w:val="24"/>
        </w:rPr>
        <w:t xml:space="preserve"> </w:t>
      </w:r>
      <w:r>
        <w:rPr>
          <w:spacing w:val="-2"/>
          <w:sz w:val="24"/>
        </w:rPr>
        <w:t>problemática</w:t>
      </w:r>
    </w:p>
    <w:p w14:paraId="24A9008C" w14:textId="77777777" w:rsidR="001D6483" w:rsidRDefault="00000000">
      <w:pPr>
        <w:pStyle w:val="Prrafodelista"/>
        <w:numPr>
          <w:ilvl w:val="1"/>
          <w:numId w:val="16"/>
        </w:numPr>
        <w:tabs>
          <w:tab w:val="left" w:pos="862"/>
        </w:tabs>
        <w:ind w:left="862" w:hanging="362"/>
        <w:rPr>
          <w:sz w:val="24"/>
        </w:rPr>
      </w:pPr>
      <w:r>
        <w:rPr>
          <w:sz w:val="24"/>
        </w:rPr>
        <w:t>Fecha</w:t>
      </w:r>
      <w:r>
        <w:rPr>
          <w:spacing w:val="-3"/>
          <w:sz w:val="24"/>
        </w:rPr>
        <w:t xml:space="preserve"> </w:t>
      </w:r>
      <w:r>
        <w:rPr>
          <w:sz w:val="24"/>
        </w:rPr>
        <w:t>de</w:t>
      </w:r>
      <w:r>
        <w:rPr>
          <w:spacing w:val="-3"/>
          <w:sz w:val="24"/>
        </w:rPr>
        <w:t xml:space="preserve"> </w:t>
      </w:r>
      <w:r>
        <w:rPr>
          <w:spacing w:val="-2"/>
          <w:sz w:val="24"/>
        </w:rPr>
        <w:t>atención</w:t>
      </w:r>
    </w:p>
    <w:p w14:paraId="0286AE44" w14:textId="77777777" w:rsidR="001D6483" w:rsidRDefault="00000000">
      <w:pPr>
        <w:pStyle w:val="Prrafodelista"/>
        <w:numPr>
          <w:ilvl w:val="1"/>
          <w:numId w:val="16"/>
        </w:numPr>
        <w:tabs>
          <w:tab w:val="left" w:pos="862"/>
        </w:tabs>
        <w:ind w:left="862"/>
        <w:rPr>
          <w:sz w:val="24"/>
        </w:rPr>
      </w:pPr>
      <w:r>
        <w:rPr>
          <w:sz w:val="24"/>
        </w:rPr>
        <w:t>Orden</w:t>
      </w:r>
      <w:r>
        <w:rPr>
          <w:spacing w:val="-3"/>
          <w:sz w:val="24"/>
        </w:rPr>
        <w:t xml:space="preserve"> </w:t>
      </w:r>
      <w:r>
        <w:rPr>
          <w:sz w:val="24"/>
        </w:rPr>
        <w:t>de</w:t>
      </w:r>
      <w:r>
        <w:rPr>
          <w:spacing w:val="-1"/>
          <w:sz w:val="24"/>
        </w:rPr>
        <w:t xml:space="preserve"> </w:t>
      </w:r>
      <w:r>
        <w:rPr>
          <w:spacing w:val="-2"/>
          <w:sz w:val="24"/>
        </w:rPr>
        <w:t>inspección</w:t>
      </w:r>
    </w:p>
    <w:p w14:paraId="03D80B0C" w14:textId="77777777" w:rsidR="001D6483" w:rsidRDefault="00000000">
      <w:pPr>
        <w:pStyle w:val="Prrafodelista"/>
        <w:numPr>
          <w:ilvl w:val="1"/>
          <w:numId w:val="16"/>
        </w:numPr>
        <w:tabs>
          <w:tab w:val="left" w:pos="862"/>
        </w:tabs>
        <w:ind w:left="862"/>
        <w:rPr>
          <w:sz w:val="24"/>
        </w:rPr>
      </w:pPr>
      <w:r>
        <w:rPr>
          <w:spacing w:val="-2"/>
          <w:sz w:val="24"/>
        </w:rPr>
        <w:t>Estatus.</w:t>
      </w:r>
    </w:p>
    <w:p w14:paraId="122C8283" w14:textId="77777777" w:rsidR="001D6483" w:rsidRDefault="001D6483">
      <w:pPr>
        <w:pStyle w:val="Textoindependiente"/>
      </w:pPr>
    </w:p>
    <w:p w14:paraId="50979A12" w14:textId="77777777" w:rsidR="001D6483" w:rsidRDefault="00000000">
      <w:pPr>
        <w:pStyle w:val="Prrafodelista"/>
        <w:numPr>
          <w:ilvl w:val="0"/>
          <w:numId w:val="16"/>
        </w:numPr>
        <w:tabs>
          <w:tab w:val="left" w:pos="484"/>
        </w:tabs>
        <w:ind w:left="143" w:right="148" w:firstLine="0"/>
        <w:rPr>
          <w:sz w:val="24"/>
        </w:rPr>
      </w:pPr>
      <w:r>
        <w:rPr>
          <w:sz w:val="24"/>
        </w:rPr>
        <w:t>El</w:t>
      </w:r>
      <w:r>
        <w:rPr>
          <w:spacing w:val="40"/>
          <w:sz w:val="24"/>
        </w:rPr>
        <w:t xml:space="preserve"> </w:t>
      </w:r>
      <w:r>
        <w:rPr>
          <w:sz w:val="24"/>
        </w:rPr>
        <w:t>registro</w:t>
      </w:r>
      <w:r>
        <w:rPr>
          <w:spacing w:val="40"/>
          <w:sz w:val="24"/>
        </w:rPr>
        <w:t xml:space="preserve"> </w:t>
      </w:r>
      <w:r>
        <w:rPr>
          <w:sz w:val="24"/>
        </w:rPr>
        <w:t>de</w:t>
      </w:r>
      <w:r>
        <w:rPr>
          <w:spacing w:val="40"/>
          <w:sz w:val="24"/>
        </w:rPr>
        <w:t xml:space="preserve"> </w:t>
      </w:r>
      <w:r>
        <w:rPr>
          <w:sz w:val="24"/>
        </w:rPr>
        <w:t>las</w:t>
      </w:r>
      <w:r>
        <w:rPr>
          <w:spacing w:val="40"/>
          <w:sz w:val="24"/>
        </w:rPr>
        <w:t xml:space="preserve"> </w:t>
      </w:r>
      <w:r>
        <w:rPr>
          <w:sz w:val="24"/>
        </w:rPr>
        <w:t>visitas</w:t>
      </w:r>
      <w:r>
        <w:rPr>
          <w:spacing w:val="40"/>
          <w:sz w:val="24"/>
        </w:rPr>
        <w:t xml:space="preserve"> </w:t>
      </w:r>
      <w:r>
        <w:rPr>
          <w:sz w:val="24"/>
        </w:rPr>
        <w:t>de</w:t>
      </w:r>
      <w:r>
        <w:rPr>
          <w:spacing w:val="40"/>
          <w:sz w:val="24"/>
        </w:rPr>
        <w:t xml:space="preserve"> </w:t>
      </w:r>
      <w:r>
        <w:rPr>
          <w:sz w:val="24"/>
        </w:rPr>
        <w:t>inspección</w:t>
      </w:r>
      <w:r>
        <w:rPr>
          <w:spacing w:val="40"/>
          <w:sz w:val="24"/>
        </w:rPr>
        <w:t xml:space="preserve"> </w:t>
      </w:r>
      <w:r>
        <w:rPr>
          <w:sz w:val="24"/>
        </w:rPr>
        <w:t>y</w:t>
      </w:r>
      <w:r>
        <w:rPr>
          <w:spacing w:val="40"/>
          <w:sz w:val="24"/>
        </w:rPr>
        <w:t xml:space="preserve"> </w:t>
      </w:r>
      <w:r>
        <w:rPr>
          <w:sz w:val="24"/>
        </w:rPr>
        <w:t>vigilancia,</w:t>
      </w:r>
      <w:r>
        <w:rPr>
          <w:spacing w:val="40"/>
          <w:sz w:val="24"/>
        </w:rPr>
        <w:t xml:space="preserve"> </w:t>
      </w:r>
      <w:r>
        <w:rPr>
          <w:sz w:val="24"/>
        </w:rPr>
        <w:t>el</w:t>
      </w:r>
      <w:r>
        <w:rPr>
          <w:spacing w:val="40"/>
          <w:sz w:val="24"/>
        </w:rPr>
        <w:t xml:space="preserve"> </w:t>
      </w:r>
      <w:r>
        <w:rPr>
          <w:sz w:val="24"/>
        </w:rPr>
        <w:t>cual</w:t>
      </w:r>
      <w:r>
        <w:rPr>
          <w:spacing w:val="40"/>
          <w:sz w:val="24"/>
        </w:rPr>
        <w:t xml:space="preserve"> </w:t>
      </w:r>
      <w:r>
        <w:rPr>
          <w:sz w:val="24"/>
        </w:rPr>
        <w:t>se</w:t>
      </w:r>
      <w:r>
        <w:rPr>
          <w:spacing w:val="40"/>
          <w:sz w:val="24"/>
        </w:rPr>
        <w:t xml:space="preserve"> </w:t>
      </w:r>
      <w:r>
        <w:rPr>
          <w:sz w:val="24"/>
        </w:rPr>
        <w:t>integra</w:t>
      </w:r>
      <w:r>
        <w:rPr>
          <w:spacing w:val="40"/>
          <w:sz w:val="24"/>
        </w:rPr>
        <w:t xml:space="preserve"> </w:t>
      </w:r>
      <w:r>
        <w:rPr>
          <w:sz w:val="24"/>
        </w:rPr>
        <w:t>por</w:t>
      </w:r>
      <w:r>
        <w:rPr>
          <w:spacing w:val="40"/>
          <w:sz w:val="24"/>
        </w:rPr>
        <w:t xml:space="preserve"> </w:t>
      </w:r>
      <w:r>
        <w:rPr>
          <w:sz w:val="24"/>
        </w:rPr>
        <w:t>la</w:t>
      </w:r>
      <w:r>
        <w:rPr>
          <w:spacing w:val="40"/>
          <w:sz w:val="24"/>
        </w:rPr>
        <w:t xml:space="preserve"> </w:t>
      </w:r>
      <w:r>
        <w:rPr>
          <w:sz w:val="24"/>
        </w:rPr>
        <w:t>siguiente información:</w:t>
      </w:r>
    </w:p>
    <w:p w14:paraId="62FE81DC" w14:textId="77777777" w:rsidR="001D6483" w:rsidRDefault="001D6483">
      <w:pPr>
        <w:pStyle w:val="Textoindependiente"/>
      </w:pPr>
    </w:p>
    <w:p w14:paraId="58C8CADC" w14:textId="77777777" w:rsidR="001D6483" w:rsidRDefault="00000000">
      <w:pPr>
        <w:pStyle w:val="Prrafodelista"/>
        <w:numPr>
          <w:ilvl w:val="1"/>
          <w:numId w:val="16"/>
        </w:numPr>
        <w:tabs>
          <w:tab w:val="left" w:pos="1222"/>
        </w:tabs>
        <w:ind w:left="1222"/>
        <w:rPr>
          <w:sz w:val="24"/>
        </w:rPr>
      </w:pPr>
      <w:r>
        <w:rPr>
          <w:sz w:val="24"/>
        </w:rPr>
        <w:t>Orden</w:t>
      </w:r>
      <w:r>
        <w:rPr>
          <w:spacing w:val="-3"/>
          <w:sz w:val="24"/>
        </w:rPr>
        <w:t xml:space="preserve"> </w:t>
      </w:r>
      <w:r>
        <w:rPr>
          <w:sz w:val="24"/>
        </w:rPr>
        <w:t>de</w:t>
      </w:r>
      <w:r>
        <w:rPr>
          <w:spacing w:val="-1"/>
          <w:sz w:val="24"/>
        </w:rPr>
        <w:t xml:space="preserve"> </w:t>
      </w:r>
      <w:r>
        <w:rPr>
          <w:spacing w:val="-2"/>
          <w:sz w:val="24"/>
        </w:rPr>
        <w:t>Inspección</w:t>
      </w:r>
    </w:p>
    <w:p w14:paraId="2A1B3004" w14:textId="77777777" w:rsidR="001D6483" w:rsidRDefault="00000000">
      <w:pPr>
        <w:pStyle w:val="Prrafodelista"/>
        <w:numPr>
          <w:ilvl w:val="1"/>
          <w:numId w:val="16"/>
        </w:numPr>
        <w:tabs>
          <w:tab w:val="left" w:pos="1222"/>
        </w:tabs>
        <w:spacing w:before="1"/>
        <w:ind w:left="1222"/>
        <w:rPr>
          <w:sz w:val="24"/>
        </w:rPr>
      </w:pPr>
      <w:r>
        <w:rPr>
          <w:sz w:val="24"/>
        </w:rPr>
        <w:t>Fecha</w:t>
      </w:r>
      <w:r>
        <w:rPr>
          <w:spacing w:val="-2"/>
          <w:sz w:val="24"/>
        </w:rPr>
        <w:t xml:space="preserve"> Inspección</w:t>
      </w:r>
    </w:p>
    <w:p w14:paraId="700DD7FA" w14:textId="77777777" w:rsidR="001D6483" w:rsidRDefault="00000000">
      <w:pPr>
        <w:pStyle w:val="Prrafodelista"/>
        <w:numPr>
          <w:ilvl w:val="1"/>
          <w:numId w:val="16"/>
        </w:numPr>
        <w:tabs>
          <w:tab w:val="left" w:pos="1222"/>
        </w:tabs>
        <w:ind w:left="1222"/>
        <w:rPr>
          <w:sz w:val="24"/>
        </w:rPr>
      </w:pPr>
      <w:r>
        <w:rPr>
          <w:sz w:val="24"/>
        </w:rPr>
        <w:t>Medidas</w:t>
      </w:r>
      <w:r>
        <w:rPr>
          <w:spacing w:val="-5"/>
          <w:sz w:val="24"/>
        </w:rPr>
        <w:t xml:space="preserve"> </w:t>
      </w:r>
      <w:r>
        <w:rPr>
          <w:sz w:val="24"/>
        </w:rPr>
        <w:t>de</w:t>
      </w:r>
      <w:r>
        <w:rPr>
          <w:spacing w:val="-4"/>
          <w:sz w:val="24"/>
        </w:rPr>
        <w:t xml:space="preserve"> </w:t>
      </w:r>
      <w:r>
        <w:rPr>
          <w:sz w:val="24"/>
        </w:rPr>
        <w:t>seguridad</w:t>
      </w:r>
      <w:r>
        <w:rPr>
          <w:spacing w:val="-4"/>
          <w:sz w:val="24"/>
        </w:rPr>
        <w:t xml:space="preserve"> </w:t>
      </w:r>
      <w:r>
        <w:rPr>
          <w:spacing w:val="-2"/>
          <w:sz w:val="24"/>
        </w:rPr>
        <w:t>aplicadas</w:t>
      </w:r>
    </w:p>
    <w:p w14:paraId="5E237972" w14:textId="77777777" w:rsidR="001D6483" w:rsidRDefault="00000000">
      <w:pPr>
        <w:pStyle w:val="Prrafodelista"/>
        <w:numPr>
          <w:ilvl w:val="1"/>
          <w:numId w:val="16"/>
        </w:numPr>
        <w:tabs>
          <w:tab w:val="left" w:pos="1222"/>
        </w:tabs>
        <w:ind w:left="1222"/>
        <w:rPr>
          <w:sz w:val="24"/>
        </w:rPr>
      </w:pPr>
      <w:r>
        <w:rPr>
          <w:sz w:val="24"/>
        </w:rPr>
        <w:t>Medidas</w:t>
      </w:r>
      <w:r>
        <w:rPr>
          <w:spacing w:val="-6"/>
          <w:sz w:val="24"/>
        </w:rPr>
        <w:t xml:space="preserve"> </w:t>
      </w:r>
      <w:r>
        <w:rPr>
          <w:sz w:val="24"/>
        </w:rPr>
        <w:t>correctivas</w:t>
      </w:r>
      <w:r>
        <w:rPr>
          <w:spacing w:val="-4"/>
          <w:sz w:val="24"/>
        </w:rPr>
        <w:t xml:space="preserve"> </w:t>
      </w:r>
      <w:r>
        <w:rPr>
          <w:sz w:val="24"/>
        </w:rPr>
        <w:t>o</w:t>
      </w:r>
      <w:r>
        <w:rPr>
          <w:spacing w:val="-4"/>
          <w:sz w:val="24"/>
        </w:rPr>
        <w:t xml:space="preserve"> </w:t>
      </w:r>
      <w:r>
        <w:rPr>
          <w:sz w:val="24"/>
        </w:rPr>
        <w:t>de</w:t>
      </w:r>
      <w:r>
        <w:rPr>
          <w:spacing w:val="-4"/>
          <w:sz w:val="24"/>
        </w:rPr>
        <w:t xml:space="preserve"> </w:t>
      </w:r>
      <w:r>
        <w:rPr>
          <w:sz w:val="24"/>
        </w:rPr>
        <w:t>urgente</w:t>
      </w:r>
      <w:r>
        <w:rPr>
          <w:spacing w:val="-3"/>
          <w:sz w:val="24"/>
        </w:rPr>
        <w:t xml:space="preserve"> </w:t>
      </w:r>
      <w:r>
        <w:rPr>
          <w:sz w:val="24"/>
        </w:rPr>
        <w:t>aplicación</w:t>
      </w:r>
      <w:r>
        <w:rPr>
          <w:spacing w:val="-4"/>
          <w:sz w:val="24"/>
        </w:rPr>
        <w:t xml:space="preserve"> </w:t>
      </w:r>
      <w:r>
        <w:rPr>
          <w:spacing w:val="-2"/>
          <w:sz w:val="24"/>
        </w:rPr>
        <w:t>decretadas</w:t>
      </w:r>
    </w:p>
    <w:p w14:paraId="11F6EC59" w14:textId="77777777" w:rsidR="001D6483" w:rsidRDefault="00000000">
      <w:pPr>
        <w:pStyle w:val="Prrafodelista"/>
        <w:numPr>
          <w:ilvl w:val="1"/>
          <w:numId w:val="16"/>
        </w:numPr>
        <w:tabs>
          <w:tab w:val="left" w:pos="1222"/>
        </w:tabs>
        <w:ind w:left="1222"/>
        <w:rPr>
          <w:sz w:val="24"/>
        </w:rPr>
      </w:pPr>
      <w:r>
        <w:rPr>
          <w:spacing w:val="-2"/>
          <w:sz w:val="24"/>
        </w:rPr>
        <w:t>Estatus</w:t>
      </w:r>
    </w:p>
    <w:p w14:paraId="48D5D551" w14:textId="77777777" w:rsidR="001D6483" w:rsidRDefault="001D6483">
      <w:pPr>
        <w:pStyle w:val="Textoindependiente"/>
      </w:pPr>
    </w:p>
    <w:p w14:paraId="4E656D1A" w14:textId="77777777" w:rsidR="001D6483" w:rsidRDefault="00000000">
      <w:pPr>
        <w:pStyle w:val="Prrafodelista"/>
        <w:numPr>
          <w:ilvl w:val="0"/>
          <w:numId w:val="16"/>
        </w:numPr>
        <w:tabs>
          <w:tab w:val="left" w:pos="409"/>
        </w:tabs>
        <w:ind w:left="409" w:hanging="266"/>
        <w:rPr>
          <w:sz w:val="24"/>
        </w:rPr>
      </w:pPr>
      <w:r>
        <w:rPr>
          <w:sz w:val="24"/>
        </w:rPr>
        <w:t>El</w:t>
      </w:r>
      <w:r>
        <w:rPr>
          <w:spacing w:val="-8"/>
          <w:sz w:val="24"/>
        </w:rPr>
        <w:t xml:space="preserve"> </w:t>
      </w:r>
      <w:r>
        <w:rPr>
          <w:sz w:val="24"/>
        </w:rPr>
        <w:t>registro</w:t>
      </w:r>
      <w:r>
        <w:rPr>
          <w:spacing w:val="-7"/>
          <w:sz w:val="24"/>
        </w:rPr>
        <w:t xml:space="preserve"> </w:t>
      </w:r>
      <w:r>
        <w:rPr>
          <w:sz w:val="24"/>
        </w:rPr>
        <w:t>de</w:t>
      </w:r>
      <w:r>
        <w:rPr>
          <w:spacing w:val="-7"/>
          <w:sz w:val="24"/>
        </w:rPr>
        <w:t xml:space="preserve"> </w:t>
      </w:r>
      <w:r>
        <w:rPr>
          <w:sz w:val="24"/>
        </w:rPr>
        <w:t>los</w:t>
      </w:r>
      <w:r>
        <w:rPr>
          <w:spacing w:val="-7"/>
          <w:sz w:val="24"/>
        </w:rPr>
        <w:t xml:space="preserve"> </w:t>
      </w:r>
      <w:r>
        <w:rPr>
          <w:sz w:val="24"/>
        </w:rPr>
        <w:t>recursos</w:t>
      </w:r>
      <w:r>
        <w:rPr>
          <w:spacing w:val="-8"/>
          <w:sz w:val="24"/>
        </w:rPr>
        <w:t xml:space="preserve"> </w:t>
      </w:r>
      <w:r>
        <w:rPr>
          <w:sz w:val="24"/>
        </w:rPr>
        <w:t>de</w:t>
      </w:r>
      <w:r>
        <w:rPr>
          <w:spacing w:val="-9"/>
          <w:sz w:val="24"/>
        </w:rPr>
        <w:t xml:space="preserve"> </w:t>
      </w:r>
      <w:r>
        <w:rPr>
          <w:sz w:val="24"/>
        </w:rPr>
        <w:t>inconformidad,</w:t>
      </w:r>
      <w:r>
        <w:rPr>
          <w:spacing w:val="-8"/>
          <w:sz w:val="24"/>
        </w:rPr>
        <w:t xml:space="preserve"> </w:t>
      </w:r>
      <w:r>
        <w:rPr>
          <w:sz w:val="24"/>
        </w:rPr>
        <w:t>mismo</w:t>
      </w:r>
      <w:r>
        <w:rPr>
          <w:spacing w:val="-8"/>
          <w:sz w:val="24"/>
        </w:rPr>
        <w:t xml:space="preserve"> </w:t>
      </w:r>
      <w:r>
        <w:rPr>
          <w:sz w:val="24"/>
        </w:rPr>
        <w:t>que</w:t>
      </w:r>
      <w:r>
        <w:rPr>
          <w:spacing w:val="-7"/>
          <w:sz w:val="24"/>
        </w:rPr>
        <w:t xml:space="preserve"> </w:t>
      </w:r>
      <w:r>
        <w:rPr>
          <w:sz w:val="24"/>
        </w:rPr>
        <w:t>deberá</w:t>
      </w:r>
      <w:r>
        <w:rPr>
          <w:spacing w:val="-7"/>
          <w:sz w:val="24"/>
        </w:rPr>
        <w:t xml:space="preserve"> </w:t>
      </w:r>
      <w:r>
        <w:rPr>
          <w:sz w:val="24"/>
        </w:rPr>
        <w:t>de</w:t>
      </w:r>
      <w:r>
        <w:rPr>
          <w:spacing w:val="-6"/>
          <w:sz w:val="24"/>
        </w:rPr>
        <w:t xml:space="preserve"> </w:t>
      </w:r>
      <w:r>
        <w:rPr>
          <w:spacing w:val="-2"/>
          <w:sz w:val="24"/>
        </w:rPr>
        <w:t>contener:</w:t>
      </w:r>
    </w:p>
    <w:p w14:paraId="24174EC5" w14:textId="77777777" w:rsidR="001D6483" w:rsidRDefault="001D6483">
      <w:pPr>
        <w:pStyle w:val="Textoindependiente"/>
      </w:pPr>
    </w:p>
    <w:p w14:paraId="2D35AA9E" w14:textId="77777777" w:rsidR="001D6483" w:rsidRDefault="00000000">
      <w:pPr>
        <w:pStyle w:val="Prrafodelista"/>
        <w:numPr>
          <w:ilvl w:val="0"/>
          <w:numId w:val="15"/>
        </w:numPr>
        <w:tabs>
          <w:tab w:val="left" w:pos="862"/>
        </w:tabs>
        <w:ind w:left="862"/>
        <w:rPr>
          <w:sz w:val="24"/>
        </w:rPr>
      </w:pPr>
      <w:r>
        <w:rPr>
          <w:sz w:val="24"/>
        </w:rPr>
        <w:t>Número</w:t>
      </w:r>
      <w:r>
        <w:rPr>
          <w:spacing w:val="-9"/>
          <w:sz w:val="24"/>
        </w:rPr>
        <w:t xml:space="preserve"> </w:t>
      </w:r>
      <w:r>
        <w:rPr>
          <w:sz w:val="24"/>
        </w:rPr>
        <w:t>de</w:t>
      </w:r>
      <w:r>
        <w:rPr>
          <w:spacing w:val="-8"/>
          <w:sz w:val="24"/>
        </w:rPr>
        <w:t xml:space="preserve"> </w:t>
      </w:r>
      <w:r>
        <w:rPr>
          <w:spacing w:val="-2"/>
          <w:sz w:val="24"/>
        </w:rPr>
        <w:t>expediente</w:t>
      </w:r>
    </w:p>
    <w:p w14:paraId="7EDF3B13" w14:textId="77777777" w:rsidR="001D6483" w:rsidRDefault="00000000">
      <w:pPr>
        <w:pStyle w:val="Prrafodelista"/>
        <w:numPr>
          <w:ilvl w:val="0"/>
          <w:numId w:val="15"/>
        </w:numPr>
        <w:tabs>
          <w:tab w:val="left" w:pos="862"/>
        </w:tabs>
        <w:ind w:left="862"/>
        <w:rPr>
          <w:sz w:val="24"/>
        </w:rPr>
      </w:pPr>
      <w:r>
        <w:rPr>
          <w:sz w:val="24"/>
        </w:rPr>
        <w:t>Materia</w:t>
      </w:r>
      <w:r>
        <w:rPr>
          <w:spacing w:val="-8"/>
          <w:sz w:val="24"/>
        </w:rPr>
        <w:t xml:space="preserve"> </w:t>
      </w:r>
      <w:r>
        <w:rPr>
          <w:sz w:val="24"/>
        </w:rPr>
        <w:t>sobre</w:t>
      </w:r>
      <w:r>
        <w:rPr>
          <w:spacing w:val="-8"/>
          <w:sz w:val="24"/>
        </w:rPr>
        <w:t xml:space="preserve"> </w:t>
      </w:r>
      <w:r>
        <w:rPr>
          <w:sz w:val="24"/>
        </w:rPr>
        <w:t>la</w:t>
      </w:r>
      <w:r>
        <w:rPr>
          <w:spacing w:val="-8"/>
          <w:sz w:val="24"/>
        </w:rPr>
        <w:t xml:space="preserve"> </w:t>
      </w:r>
      <w:r>
        <w:rPr>
          <w:sz w:val="24"/>
        </w:rPr>
        <w:t>que</w:t>
      </w:r>
      <w:r>
        <w:rPr>
          <w:spacing w:val="-10"/>
          <w:sz w:val="24"/>
        </w:rPr>
        <w:t xml:space="preserve"> </w:t>
      </w:r>
      <w:r>
        <w:rPr>
          <w:sz w:val="24"/>
        </w:rPr>
        <w:t>versa</w:t>
      </w:r>
      <w:r>
        <w:rPr>
          <w:spacing w:val="-8"/>
          <w:sz w:val="24"/>
        </w:rPr>
        <w:t xml:space="preserve"> </w:t>
      </w:r>
      <w:r>
        <w:rPr>
          <w:sz w:val="24"/>
        </w:rPr>
        <w:t>el</w:t>
      </w:r>
      <w:r>
        <w:rPr>
          <w:spacing w:val="-7"/>
          <w:sz w:val="24"/>
        </w:rPr>
        <w:t xml:space="preserve"> </w:t>
      </w:r>
      <w:r>
        <w:rPr>
          <w:sz w:val="24"/>
        </w:rPr>
        <w:t>acto</w:t>
      </w:r>
      <w:r>
        <w:rPr>
          <w:spacing w:val="-7"/>
          <w:sz w:val="24"/>
        </w:rPr>
        <w:t xml:space="preserve"> </w:t>
      </w:r>
      <w:r>
        <w:rPr>
          <w:spacing w:val="-2"/>
          <w:sz w:val="24"/>
        </w:rPr>
        <w:t>recurrido</w:t>
      </w:r>
    </w:p>
    <w:p w14:paraId="54EA3346" w14:textId="77777777" w:rsidR="001D6483" w:rsidRDefault="00000000">
      <w:pPr>
        <w:pStyle w:val="Prrafodelista"/>
        <w:numPr>
          <w:ilvl w:val="0"/>
          <w:numId w:val="15"/>
        </w:numPr>
        <w:tabs>
          <w:tab w:val="left" w:pos="862"/>
        </w:tabs>
        <w:ind w:left="862"/>
        <w:rPr>
          <w:sz w:val="24"/>
        </w:rPr>
      </w:pPr>
      <w:r>
        <w:rPr>
          <w:spacing w:val="-2"/>
          <w:sz w:val="24"/>
        </w:rPr>
        <w:t>Resolución</w:t>
      </w:r>
    </w:p>
    <w:p w14:paraId="37BDE982" w14:textId="77777777" w:rsidR="001D6483" w:rsidRDefault="001D6483">
      <w:pPr>
        <w:pStyle w:val="Textoindependiente"/>
      </w:pPr>
    </w:p>
    <w:p w14:paraId="0BB3FB58" w14:textId="77777777" w:rsidR="001D6483" w:rsidRDefault="00000000">
      <w:pPr>
        <w:pStyle w:val="Textoindependiente"/>
        <w:ind w:left="143" w:right="147"/>
        <w:jc w:val="both"/>
      </w:pPr>
      <w:r>
        <w:t>La información correspondiente a las denuncias, visitas de inspección y vigilancia y de</w:t>
      </w:r>
      <w:r>
        <w:rPr>
          <w:spacing w:val="36"/>
        </w:rPr>
        <w:t xml:space="preserve"> </w:t>
      </w:r>
      <w:r>
        <w:t>los</w:t>
      </w:r>
      <w:r>
        <w:rPr>
          <w:spacing w:val="34"/>
        </w:rPr>
        <w:t xml:space="preserve"> </w:t>
      </w:r>
      <w:r>
        <w:t>recursos</w:t>
      </w:r>
      <w:r>
        <w:rPr>
          <w:spacing w:val="33"/>
        </w:rPr>
        <w:t xml:space="preserve"> </w:t>
      </w:r>
      <w:r>
        <w:t>de</w:t>
      </w:r>
      <w:r>
        <w:rPr>
          <w:spacing w:val="36"/>
        </w:rPr>
        <w:t xml:space="preserve"> </w:t>
      </w:r>
      <w:r>
        <w:t>inconformidad</w:t>
      </w:r>
      <w:r>
        <w:rPr>
          <w:spacing w:val="34"/>
        </w:rPr>
        <w:t xml:space="preserve"> </w:t>
      </w:r>
      <w:r>
        <w:t>estará</w:t>
      </w:r>
      <w:r>
        <w:rPr>
          <w:spacing w:val="33"/>
        </w:rPr>
        <w:t xml:space="preserve"> </w:t>
      </w:r>
      <w:r>
        <w:t>a</w:t>
      </w:r>
      <w:r>
        <w:rPr>
          <w:spacing w:val="32"/>
        </w:rPr>
        <w:t xml:space="preserve"> </w:t>
      </w:r>
      <w:r>
        <w:t>disposición</w:t>
      </w:r>
      <w:r>
        <w:rPr>
          <w:spacing w:val="34"/>
        </w:rPr>
        <w:t xml:space="preserve"> </w:t>
      </w:r>
      <w:r>
        <w:t>del</w:t>
      </w:r>
      <w:r>
        <w:rPr>
          <w:spacing w:val="33"/>
        </w:rPr>
        <w:t xml:space="preserve"> </w:t>
      </w:r>
      <w:r>
        <w:t>público</w:t>
      </w:r>
      <w:r>
        <w:rPr>
          <w:spacing w:val="36"/>
        </w:rPr>
        <w:t xml:space="preserve"> </w:t>
      </w:r>
      <w:r>
        <w:t>una</w:t>
      </w:r>
      <w:r>
        <w:rPr>
          <w:spacing w:val="36"/>
        </w:rPr>
        <w:t xml:space="preserve"> </w:t>
      </w:r>
      <w:r>
        <w:t>vez</w:t>
      </w:r>
      <w:r>
        <w:rPr>
          <w:spacing w:val="33"/>
        </w:rPr>
        <w:t xml:space="preserve"> </w:t>
      </w:r>
      <w:r>
        <w:t>que</w:t>
      </w:r>
      <w:r>
        <w:rPr>
          <w:spacing w:val="36"/>
        </w:rPr>
        <w:t xml:space="preserve"> </w:t>
      </w:r>
      <w:r>
        <w:t>se</w:t>
      </w:r>
    </w:p>
    <w:p w14:paraId="12BE0DA7" w14:textId="77777777" w:rsidR="001D6483" w:rsidRDefault="001D6483">
      <w:pPr>
        <w:pStyle w:val="Textoindependiente"/>
        <w:jc w:val="both"/>
        <w:sectPr w:rsidR="001D6483">
          <w:pgSz w:w="12250" w:h="15850"/>
          <w:pgMar w:top="1820" w:right="1275" w:bottom="1020" w:left="1559" w:header="0" w:footer="834" w:gutter="0"/>
          <w:cols w:space="720"/>
        </w:sectPr>
      </w:pPr>
    </w:p>
    <w:p w14:paraId="201E795D" w14:textId="77777777" w:rsidR="001D6483" w:rsidRDefault="001D6483">
      <w:pPr>
        <w:pStyle w:val="Textoindependiente"/>
        <w:spacing w:before="165"/>
      </w:pPr>
    </w:p>
    <w:p w14:paraId="4C22B961" w14:textId="77777777" w:rsidR="001D6483" w:rsidRDefault="00000000">
      <w:pPr>
        <w:pStyle w:val="Textoindependiente"/>
        <w:ind w:left="143"/>
        <w:jc w:val="both"/>
      </w:pPr>
      <w:r>
        <w:t>encuentre</w:t>
      </w:r>
      <w:r>
        <w:rPr>
          <w:spacing w:val="-6"/>
        </w:rPr>
        <w:t xml:space="preserve"> </w:t>
      </w:r>
      <w:r>
        <w:t>dictaminada</w:t>
      </w:r>
      <w:r>
        <w:rPr>
          <w:spacing w:val="-6"/>
        </w:rPr>
        <w:t xml:space="preserve"> </w:t>
      </w:r>
      <w:r>
        <w:t>y</w:t>
      </w:r>
      <w:r>
        <w:rPr>
          <w:spacing w:val="-6"/>
        </w:rPr>
        <w:t xml:space="preserve"> </w:t>
      </w:r>
      <w:r>
        <w:rPr>
          <w:spacing w:val="-2"/>
        </w:rPr>
        <w:t>resuelta.</w:t>
      </w:r>
    </w:p>
    <w:p w14:paraId="6B2E9AD9" w14:textId="77777777" w:rsidR="001D6483" w:rsidRDefault="001D6483">
      <w:pPr>
        <w:pStyle w:val="Textoindependiente"/>
      </w:pPr>
    </w:p>
    <w:p w14:paraId="75F76426" w14:textId="77777777" w:rsidR="001D6483" w:rsidRDefault="001D6483">
      <w:pPr>
        <w:pStyle w:val="Textoindependiente"/>
      </w:pPr>
    </w:p>
    <w:p w14:paraId="2ECA069C" w14:textId="77777777" w:rsidR="001D6483" w:rsidRDefault="001D6483">
      <w:pPr>
        <w:pStyle w:val="Textoindependiente"/>
      </w:pPr>
    </w:p>
    <w:p w14:paraId="176C4B71" w14:textId="77777777" w:rsidR="001D6483" w:rsidRDefault="001D6483">
      <w:pPr>
        <w:pStyle w:val="Textoindependiente"/>
      </w:pPr>
    </w:p>
    <w:p w14:paraId="3096ED71" w14:textId="77777777" w:rsidR="001D6483" w:rsidRDefault="00000000">
      <w:pPr>
        <w:spacing w:before="1"/>
        <w:ind w:left="817" w:right="818"/>
        <w:jc w:val="center"/>
        <w:rPr>
          <w:rFonts w:ascii="Arial" w:hAnsi="Arial"/>
          <w:b/>
          <w:sz w:val="24"/>
        </w:rPr>
      </w:pPr>
      <w:r>
        <w:rPr>
          <w:rFonts w:ascii="Arial" w:hAnsi="Arial"/>
          <w:b/>
          <w:sz w:val="24"/>
        </w:rPr>
        <w:t>TÍTULO</w:t>
      </w:r>
      <w:r>
        <w:rPr>
          <w:rFonts w:ascii="Arial" w:hAnsi="Arial"/>
          <w:b/>
          <w:spacing w:val="-1"/>
          <w:sz w:val="24"/>
        </w:rPr>
        <w:t xml:space="preserve"> </w:t>
      </w:r>
      <w:r>
        <w:rPr>
          <w:rFonts w:ascii="Arial" w:hAnsi="Arial"/>
          <w:b/>
          <w:spacing w:val="-2"/>
          <w:sz w:val="24"/>
        </w:rPr>
        <w:t>OCTAVO</w:t>
      </w:r>
    </w:p>
    <w:p w14:paraId="291FD527" w14:textId="77777777" w:rsidR="001D6483" w:rsidRDefault="00000000">
      <w:pPr>
        <w:ind w:right="4"/>
        <w:jc w:val="center"/>
        <w:rPr>
          <w:rFonts w:ascii="Arial"/>
          <w:b/>
          <w:sz w:val="24"/>
        </w:rPr>
      </w:pPr>
      <w:r>
        <w:rPr>
          <w:rFonts w:ascii="Arial"/>
          <w:b/>
          <w:sz w:val="24"/>
        </w:rPr>
        <w:t>DEL</w:t>
      </w:r>
      <w:r>
        <w:rPr>
          <w:rFonts w:ascii="Arial"/>
          <w:b/>
          <w:spacing w:val="-6"/>
          <w:sz w:val="24"/>
        </w:rPr>
        <w:t xml:space="preserve"> </w:t>
      </w:r>
      <w:r>
        <w:rPr>
          <w:rFonts w:ascii="Arial"/>
          <w:b/>
          <w:sz w:val="24"/>
        </w:rPr>
        <w:t>REGISTRO</w:t>
      </w:r>
      <w:r>
        <w:rPr>
          <w:rFonts w:ascii="Arial"/>
          <w:b/>
          <w:spacing w:val="-5"/>
          <w:sz w:val="24"/>
        </w:rPr>
        <w:t xml:space="preserve"> </w:t>
      </w:r>
      <w:r>
        <w:rPr>
          <w:rFonts w:ascii="Arial"/>
          <w:b/>
          <w:sz w:val="24"/>
        </w:rPr>
        <w:t>DE</w:t>
      </w:r>
      <w:r>
        <w:rPr>
          <w:rFonts w:ascii="Arial"/>
          <w:b/>
          <w:spacing w:val="-7"/>
          <w:sz w:val="24"/>
        </w:rPr>
        <w:t xml:space="preserve"> </w:t>
      </w:r>
      <w:r>
        <w:rPr>
          <w:rFonts w:ascii="Arial"/>
          <w:b/>
          <w:sz w:val="24"/>
        </w:rPr>
        <w:t>EMISIONES</w:t>
      </w:r>
      <w:r>
        <w:rPr>
          <w:rFonts w:ascii="Arial"/>
          <w:b/>
          <w:spacing w:val="-6"/>
          <w:sz w:val="24"/>
        </w:rPr>
        <w:t xml:space="preserve"> </w:t>
      </w:r>
      <w:r>
        <w:rPr>
          <w:rFonts w:ascii="Arial"/>
          <w:b/>
          <w:sz w:val="24"/>
        </w:rPr>
        <w:t>Y</w:t>
      </w:r>
      <w:r>
        <w:rPr>
          <w:rFonts w:ascii="Arial"/>
          <w:b/>
          <w:spacing w:val="-8"/>
          <w:sz w:val="24"/>
        </w:rPr>
        <w:t xml:space="preserve"> </w:t>
      </w:r>
      <w:r>
        <w:rPr>
          <w:rFonts w:ascii="Arial"/>
          <w:b/>
          <w:sz w:val="24"/>
        </w:rPr>
        <w:t>TRANSFERENCIA</w:t>
      </w:r>
      <w:r>
        <w:rPr>
          <w:rFonts w:ascii="Arial"/>
          <w:b/>
          <w:spacing w:val="-11"/>
          <w:sz w:val="24"/>
        </w:rPr>
        <w:t xml:space="preserve"> </w:t>
      </w:r>
      <w:r>
        <w:rPr>
          <w:rFonts w:ascii="Arial"/>
          <w:b/>
          <w:sz w:val="24"/>
        </w:rPr>
        <w:t>DE</w:t>
      </w:r>
      <w:r>
        <w:rPr>
          <w:rFonts w:ascii="Arial"/>
          <w:b/>
          <w:spacing w:val="-5"/>
          <w:sz w:val="24"/>
        </w:rPr>
        <w:t xml:space="preserve"> </w:t>
      </w:r>
      <w:r>
        <w:rPr>
          <w:rFonts w:ascii="Arial"/>
          <w:b/>
          <w:spacing w:val="-2"/>
          <w:sz w:val="24"/>
        </w:rPr>
        <w:t>CONTAMINANTES</w:t>
      </w:r>
    </w:p>
    <w:p w14:paraId="45410F7C" w14:textId="77777777" w:rsidR="001D6483" w:rsidRDefault="001D6483">
      <w:pPr>
        <w:pStyle w:val="Textoindependiente"/>
        <w:rPr>
          <w:rFonts w:ascii="Arial"/>
          <w:b/>
        </w:rPr>
      </w:pPr>
    </w:p>
    <w:p w14:paraId="6BFBEB79" w14:textId="77777777" w:rsidR="001D6483" w:rsidRDefault="00000000">
      <w:pPr>
        <w:ind w:left="817" w:right="820"/>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PRIMERO</w:t>
      </w:r>
    </w:p>
    <w:p w14:paraId="3A858295" w14:textId="77777777" w:rsidR="001D6483" w:rsidRDefault="00000000">
      <w:pPr>
        <w:ind w:left="817" w:right="818"/>
        <w:jc w:val="center"/>
        <w:rPr>
          <w:rFonts w:ascii="Arial" w:hAnsi="Arial"/>
          <w:b/>
          <w:sz w:val="24"/>
        </w:rPr>
      </w:pPr>
      <w:r>
        <w:rPr>
          <w:rFonts w:ascii="Arial" w:hAnsi="Arial"/>
          <w:b/>
          <w:sz w:val="24"/>
        </w:rPr>
        <w:t>DE</w:t>
      </w:r>
      <w:r>
        <w:rPr>
          <w:rFonts w:ascii="Arial" w:hAnsi="Arial"/>
          <w:b/>
          <w:spacing w:val="-8"/>
          <w:sz w:val="24"/>
        </w:rPr>
        <w:t xml:space="preserve"> </w:t>
      </w:r>
      <w:r>
        <w:rPr>
          <w:rFonts w:ascii="Arial" w:hAnsi="Arial"/>
          <w:b/>
          <w:sz w:val="24"/>
        </w:rPr>
        <w:t>LA</w:t>
      </w:r>
      <w:r>
        <w:rPr>
          <w:rFonts w:ascii="Arial" w:hAnsi="Arial"/>
          <w:b/>
          <w:spacing w:val="-13"/>
          <w:sz w:val="24"/>
        </w:rPr>
        <w:t xml:space="preserve"> </w:t>
      </w:r>
      <w:r>
        <w:rPr>
          <w:rFonts w:ascii="Arial" w:hAnsi="Arial"/>
          <w:b/>
          <w:sz w:val="24"/>
        </w:rPr>
        <w:t>INTEGRACIÓN</w:t>
      </w:r>
      <w:r>
        <w:rPr>
          <w:rFonts w:ascii="Arial" w:hAnsi="Arial"/>
          <w:b/>
          <w:spacing w:val="-7"/>
          <w:sz w:val="24"/>
        </w:rPr>
        <w:t xml:space="preserve"> </w:t>
      </w:r>
      <w:r>
        <w:rPr>
          <w:rFonts w:ascii="Arial" w:hAnsi="Arial"/>
          <w:b/>
          <w:sz w:val="24"/>
        </w:rPr>
        <w:t>Y</w:t>
      </w:r>
      <w:r>
        <w:rPr>
          <w:rFonts w:ascii="Arial" w:hAnsi="Arial"/>
          <w:b/>
          <w:spacing w:val="-5"/>
          <w:sz w:val="24"/>
        </w:rPr>
        <w:t xml:space="preserve"> </w:t>
      </w:r>
      <w:r>
        <w:rPr>
          <w:rFonts w:ascii="Arial" w:hAnsi="Arial"/>
          <w:b/>
          <w:sz w:val="24"/>
        </w:rPr>
        <w:t>ACTUALIZACIÓN</w:t>
      </w:r>
      <w:r>
        <w:rPr>
          <w:rFonts w:ascii="Arial" w:hAnsi="Arial"/>
          <w:b/>
          <w:spacing w:val="-6"/>
          <w:sz w:val="24"/>
        </w:rPr>
        <w:t xml:space="preserve"> </w:t>
      </w:r>
      <w:r>
        <w:rPr>
          <w:rFonts w:ascii="Arial" w:hAnsi="Arial"/>
          <w:b/>
          <w:sz w:val="24"/>
        </w:rPr>
        <w:t>DEL</w:t>
      </w:r>
      <w:r>
        <w:rPr>
          <w:rFonts w:ascii="Arial" w:hAnsi="Arial"/>
          <w:b/>
          <w:spacing w:val="-7"/>
          <w:sz w:val="24"/>
        </w:rPr>
        <w:t xml:space="preserve"> </w:t>
      </w:r>
      <w:r>
        <w:rPr>
          <w:rFonts w:ascii="Arial" w:hAnsi="Arial"/>
          <w:b/>
          <w:spacing w:val="-2"/>
          <w:sz w:val="24"/>
        </w:rPr>
        <w:t>REGISTRO</w:t>
      </w:r>
    </w:p>
    <w:p w14:paraId="2EEF7143" w14:textId="77777777" w:rsidR="001D6483" w:rsidRDefault="001D6483">
      <w:pPr>
        <w:pStyle w:val="Textoindependiente"/>
        <w:rPr>
          <w:rFonts w:ascii="Arial"/>
          <w:b/>
        </w:rPr>
      </w:pPr>
    </w:p>
    <w:p w14:paraId="32D8D6BB" w14:textId="77777777" w:rsidR="001D6483" w:rsidRDefault="00000000">
      <w:pPr>
        <w:pStyle w:val="Textoindependiente"/>
        <w:ind w:left="143" w:right="138"/>
        <w:jc w:val="both"/>
      </w:pPr>
      <w:r>
        <w:t>Artículo 220.-</w:t>
      </w:r>
      <w:r>
        <w:rPr>
          <w:spacing w:val="40"/>
        </w:rPr>
        <w:t xml:space="preserve"> </w:t>
      </w:r>
      <w:r>
        <w:t>La información de la Base de datos del Registro se integrará con los datos y contenidos en las autorizaciones, cédulas de operación anual, informes, instructivos, reportes, licencias, permisos, registros y concesiones que en materia ambiental se tramiten ante la Secretaría, o ante la autoridad competente de los Municipios, así como en los documentos que integran el expediente respectivo.</w:t>
      </w:r>
    </w:p>
    <w:p w14:paraId="43B29109" w14:textId="77777777" w:rsidR="001D6483" w:rsidRDefault="001D6483">
      <w:pPr>
        <w:pStyle w:val="Textoindependiente"/>
      </w:pPr>
    </w:p>
    <w:p w14:paraId="3472DC97" w14:textId="77777777" w:rsidR="001D6483" w:rsidRDefault="00000000">
      <w:pPr>
        <w:pStyle w:val="Textoindependiente"/>
        <w:ind w:left="143" w:right="143"/>
        <w:jc w:val="both"/>
      </w:pPr>
      <w:r>
        <w:t>Artículo 221.- La información que se integre a la Base de datos del Registro que presenten los establecimientos sujetos a reporte de competencia estatal, será actualizada con los datos correspondientes a sus emisiones, transferencias de contaminantes y sustancias sujetas a reporte de competencia estatal.</w:t>
      </w:r>
    </w:p>
    <w:p w14:paraId="358549EC" w14:textId="77777777" w:rsidR="001D6483" w:rsidRDefault="001D6483">
      <w:pPr>
        <w:pStyle w:val="Textoindependiente"/>
        <w:spacing w:before="1"/>
      </w:pPr>
    </w:p>
    <w:p w14:paraId="5571BDFF" w14:textId="77777777" w:rsidR="001D6483" w:rsidRDefault="00000000">
      <w:pPr>
        <w:pStyle w:val="Textoindependiente"/>
        <w:ind w:left="143" w:right="140"/>
        <w:jc w:val="both"/>
      </w:pPr>
      <w:r>
        <w:t>Artículo 222.-</w:t>
      </w:r>
      <w:r>
        <w:rPr>
          <w:spacing w:val="40"/>
        </w:rPr>
        <w:t xml:space="preserve"> </w:t>
      </w:r>
      <w:r>
        <w:t>La Base de datos del Registro se actualizará con la información que presenten las personas físicas y morales responsables del establecimiento sujeto a reporte, ante la Secretaría o los Municipios, en la cual, se integrarán los datos desagregados por sustancia y por fuente.</w:t>
      </w:r>
    </w:p>
    <w:p w14:paraId="0792C29F" w14:textId="77777777" w:rsidR="001D6483" w:rsidRDefault="001D6483">
      <w:pPr>
        <w:pStyle w:val="Textoindependiente"/>
      </w:pPr>
    </w:p>
    <w:p w14:paraId="2440FF37" w14:textId="77777777" w:rsidR="001D6483" w:rsidRDefault="00000000">
      <w:pPr>
        <w:pStyle w:val="Textoindependiente"/>
        <w:ind w:left="143" w:right="140"/>
        <w:jc w:val="both"/>
      </w:pPr>
      <w:r>
        <w:t>Artículo 223.- Para el caso de la información de competencia de los Municipios, la Secretaría celebrará convenios de coordinación con la autoridad competente en las materias que regula este Reglamento, a fin de propiciar que las Bases de datos que generen</w:t>
      </w:r>
      <w:r>
        <w:rPr>
          <w:spacing w:val="-2"/>
        </w:rPr>
        <w:t xml:space="preserve"> </w:t>
      </w:r>
      <w:r>
        <w:t>puedan</w:t>
      </w:r>
      <w:r>
        <w:rPr>
          <w:spacing w:val="-2"/>
        </w:rPr>
        <w:t xml:space="preserve"> </w:t>
      </w:r>
      <w:r>
        <w:t>ser</w:t>
      </w:r>
      <w:r>
        <w:rPr>
          <w:spacing w:val="-2"/>
        </w:rPr>
        <w:t xml:space="preserve"> </w:t>
      </w:r>
      <w:r>
        <w:t>integradas</w:t>
      </w:r>
      <w:r>
        <w:rPr>
          <w:spacing w:val="-2"/>
        </w:rPr>
        <w:t xml:space="preserve"> </w:t>
      </w:r>
      <w:r>
        <w:t>al</w:t>
      </w:r>
      <w:r>
        <w:rPr>
          <w:spacing w:val="-2"/>
        </w:rPr>
        <w:t xml:space="preserve"> </w:t>
      </w:r>
      <w:r>
        <w:t>Registro.</w:t>
      </w:r>
      <w:r>
        <w:rPr>
          <w:spacing w:val="-1"/>
        </w:rPr>
        <w:t xml:space="preserve"> </w:t>
      </w:r>
      <w:r>
        <w:t>En</w:t>
      </w:r>
      <w:r>
        <w:rPr>
          <w:spacing w:val="-2"/>
        </w:rPr>
        <w:t xml:space="preserve"> </w:t>
      </w:r>
      <w:r>
        <w:t>estos</w:t>
      </w:r>
      <w:r>
        <w:rPr>
          <w:spacing w:val="-2"/>
        </w:rPr>
        <w:t xml:space="preserve"> </w:t>
      </w:r>
      <w:r>
        <w:t>convenios</w:t>
      </w:r>
      <w:r>
        <w:rPr>
          <w:spacing w:val="-2"/>
        </w:rPr>
        <w:t xml:space="preserve"> </w:t>
      </w:r>
      <w:r>
        <w:t>se</w:t>
      </w:r>
      <w:r>
        <w:rPr>
          <w:spacing w:val="-2"/>
        </w:rPr>
        <w:t xml:space="preserve"> </w:t>
      </w:r>
      <w:r>
        <w:t>podrán</w:t>
      </w:r>
      <w:r>
        <w:rPr>
          <w:spacing w:val="-2"/>
        </w:rPr>
        <w:t xml:space="preserve"> </w:t>
      </w:r>
      <w:r>
        <w:t>determinar las directrices y principios técnicos, que permitan uniformar y homologar la información para la integración de las Bases de datos de sus respectivas competencias, así como los mecanismos de coordinación para actualizar la información anualmente.</w:t>
      </w:r>
    </w:p>
    <w:p w14:paraId="6C8BB652" w14:textId="77777777" w:rsidR="001D6483" w:rsidRDefault="001D6483">
      <w:pPr>
        <w:pStyle w:val="Textoindependiente"/>
        <w:spacing w:before="1"/>
      </w:pPr>
    </w:p>
    <w:p w14:paraId="46DE63B8" w14:textId="77777777" w:rsidR="001D6483" w:rsidRDefault="00000000">
      <w:pPr>
        <w:pStyle w:val="Textoindependiente"/>
        <w:ind w:left="143" w:right="144"/>
        <w:jc w:val="both"/>
      </w:pPr>
      <w:r>
        <w:t>Artículo 224.- La Secretaría podrá celebrar acuerdos de colaboración con otras dependencias y entidades de la administración pública, para incorporar información que apoye la integración de la Base de datos del Registro.</w:t>
      </w:r>
    </w:p>
    <w:p w14:paraId="5CA47477" w14:textId="77777777" w:rsidR="001D6483" w:rsidRDefault="001D6483">
      <w:pPr>
        <w:pStyle w:val="Textoindependiente"/>
      </w:pPr>
    </w:p>
    <w:p w14:paraId="2C14E547" w14:textId="77777777" w:rsidR="001D6483" w:rsidRDefault="001D6483">
      <w:pPr>
        <w:pStyle w:val="Textoindependiente"/>
      </w:pPr>
    </w:p>
    <w:p w14:paraId="38ACABC9"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SEGUNDO</w:t>
      </w:r>
    </w:p>
    <w:p w14:paraId="53471370" w14:textId="77777777" w:rsidR="001D6483" w:rsidRDefault="00000000">
      <w:pPr>
        <w:ind w:left="1385" w:right="1386"/>
        <w:jc w:val="center"/>
        <w:rPr>
          <w:rFonts w:ascii="Arial" w:hAnsi="Arial"/>
          <w:b/>
          <w:sz w:val="24"/>
        </w:rPr>
      </w:pP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10"/>
          <w:sz w:val="24"/>
        </w:rPr>
        <w:t xml:space="preserve"> </w:t>
      </w:r>
      <w:r>
        <w:rPr>
          <w:rFonts w:ascii="Arial" w:hAnsi="Arial"/>
          <w:b/>
          <w:sz w:val="24"/>
        </w:rPr>
        <w:t>CONFORMACIÓN</w:t>
      </w:r>
      <w:r>
        <w:rPr>
          <w:rFonts w:ascii="Arial" w:hAnsi="Arial"/>
          <w:b/>
          <w:spacing w:val="-4"/>
          <w:sz w:val="24"/>
        </w:rPr>
        <w:t xml:space="preserve"> </w:t>
      </w: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10"/>
          <w:sz w:val="24"/>
        </w:rPr>
        <w:t xml:space="preserve"> </w:t>
      </w:r>
      <w:r>
        <w:rPr>
          <w:rFonts w:ascii="Arial" w:hAnsi="Arial"/>
          <w:b/>
          <w:sz w:val="24"/>
        </w:rPr>
        <w:t>INFORMACIÓN</w:t>
      </w:r>
      <w:r>
        <w:rPr>
          <w:rFonts w:ascii="Arial" w:hAnsi="Arial"/>
          <w:b/>
          <w:spacing w:val="-4"/>
          <w:sz w:val="24"/>
        </w:rPr>
        <w:t xml:space="preserve"> </w:t>
      </w:r>
      <w:r>
        <w:rPr>
          <w:rFonts w:ascii="Arial" w:hAnsi="Arial"/>
          <w:b/>
          <w:sz w:val="24"/>
        </w:rPr>
        <w:t>ESTATAL A LA BASE DE DATOS REGISTRO</w:t>
      </w:r>
    </w:p>
    <w:p w14:paraId="68C18C39" w14:textId="77777777" w:rsidR="001D6483" w:rsidRDefault="001D6483">
      <w:pPr>
        <w:jc w:val="center"/>
        <w:rPr>
          <w:rFonts w:ascii="Arial" w:hAnsi="Arial"/>
          <w:b/>
          <w:sz w:val="24"/>
        </w:rPr>
        <w:sectPr w:rsidR="001D6483">
          <w:pgSz w:w="12250" w:h="15850"/>
          <w:pgMar w:top="1820" w:right="1275" w:bottom="1020" w:left="1559" w:header="0" w:footer="834" w:gutter="0"/>
          <w:cols w:space="720"/>
        </w:sectPr>
      </w:pPr>
    </w:p>
    <w:p w14:paraId="642D4D0F" w14:textId="77777777" w:rsidR="001D6483" w:rsidRDefault="001D6483">
      <w:pPr>
        <w:pStyle w:val="Textoindependiente"/>
        <w:rPr>
          <w:rFonts w:ascii="Arial"/>
          <w:b/>
        </w:rPr>
      </w:pPr>
    </w:p>
    <w:p w14:paraId="38F216EF" w14:textId="77777777" w:rsidR="001D6483" w:rsidRDefault="001D6483">
      <w:pPr>
        <w:pStyle w:val="Textoindependiente"/>
        <w:spacing w:before="165"/>
        <w:rPr>
          <w:rFonts w:ascii="Arial"/>
          <w:b/>
        </w:rPr>
      </w:pPr>
    </w:p>
    <w:p w14:paraId="3A66AA8A" w14:textId="77777777" w:rsidR="001D6483" w:rsidRDefault="00000000">
      <w:pPr>
        <w:pStyle w:val="Textoindependiente"/>
        <w:ind w:left="143" w:right="138"/>
        <w:jc w:val="both"/>
      </w:pPr>
      <w:r>
        <w:t>Artículo 225.- Se consideran establecimientos sujetos a reporte de competencia</w:t>
      </w:r>
      <w:r>
        <w:rPr>
          <w:spacing w:val="80"/>
        </w:rPr>
        <w:t xml:space="preserve"> </w:t>
      </w:r>
      <w:r>
        <w:t xml:space="preserve">local, los señalados en el artículo 137 del presente Reglamento, los micro generadores de residuos peligrosos en los términos del o los convenios celebrados con la Federación, los generadores de residuos de manejo especial en términos de las disposiciones aplicables, así como aquellos que descarguen aguas residuales en cuerpos receptores de competencia estatal o en el sistema de drenaje y </w:t>
      </w:r>
      <w:r>
        <w:rPr>
          <w:spacing w:val="-2"/>
        </w:rPr>
        <w:t>alcantarillado.</w:t>
      </w:r>
    </w:p>
    <w:p w14:paraId="0FA93033" w14:textId="77777777" w:rsidR="001D6483" w:rsidRDefault="001D6483">
      <w:pPr>
        <w:pStyle w:val="Textoindependiente"/>
        <w:spacing w:before="1"/>
      </w:pPr>
    </w:p>
    <w:p w14:paraId="68AAD39D" w14:textId="77777777" w:rsidR="001D6483" w:rsidRDefault="00000000">
      <w:pPr>
        <w:pStyle w:val="Textoindependiente"/>
        <w:ind w:left="143" w:right="136"/>
        <w:jc w:val="both"/>
      </w:pPr>
      <w:r>
        <w:t>Artículo 226.- Para actualizar la Base de datos del Registro, los establecimientos sujetos a reporte de competencia estatal, deberán presentar</w:t>
      </w:r>
      <w:r>
        <w:rPr>
          <w:spacing w:val="-1"/>
        </w:rPr>
        <w:t xml:space="preserve"> </w:t>
      </w:r>
      <w:r>
        <w:t>la información sobre sus emisiones y transferencia de contaminantes al aire, agua, suelo y subsuelo, materiales y residuos, conforme a lo señalado en los artículos 138, 168 y 197 del presente Reglamento, así como de aquellas sustancias que determine la Norma Oficial Mexicana o la Secretaría, como sujetas a reporte, en la Norma Ambiental Estatal correspondiente. La información a que se refiere el párrafo anterior se proporcionará a través de la Cédula de Operación Anual, la cual contendrá la siguiente información:</w:t>
      </w:r>
    </w:p>
    <w:p w14:paraId="7C852BFC" w14:textId="77777777" w:rsidR="001D6483" w:rsidRDefault="001D6483">
      <w:pPr>
        <w:pStyle w:val="Textoindependiente"/>
      </w:pPr>
    </w:p>
    <w:p w14:paraId="1BF56FB7" w14:textId="77777777" w:rsidR="001D6483" w:rsidRDefault="00000000">
      <w:pPr>
        <w:pStyle w:val="Prrafodelista"/>
        <w:numPr>
          <w:ilvl w:val="0"/>
          <w:numId w:val="14"/>
        </w:numPr>
        <w:tabs>
          <w:tab w:val="left" w:pos="860"/>
          <w:tab w:val="left" w:pos="862"/>
        </w:tabs>
        <w:ind w:left="862" w:right="137"/>
        <w:jc w:val="both"/>
        <w:rPr>
          <w:sz w:val="24"/>
        </w:rPr>
      </w:pPr>
      <w:r>
        <w:rPr>
          <w:sz w:val="24"/>
        </w:rPr>
        <w:t>Datos</w:t>
      </w:r>
      <w:r>
        <w:rPr>
          <w:spacing w:val="40"/>
          <w:sz w:val="24"/>
        </w:rPr>
        <w:t xml:space="preserve"> </w:t>
      </w:r>
      <w:r>
        <w:rPr>
          <w:sz w:val="24"/>
        </w:rPr>
        <w:t>generales y firma del promoverte y/o su representante legal, , registro federal de contribuyentes, y domicilio para oír y recibir notificaciones</w:t>
      </w:r>
      <w:r>
        <w:rPr>
          <w:spacing w:val="40"/>
          <w:sz w:val="24"/>
        </w:rPr>
        <w:t xml:space="preserve"> </w:t>
      </w:r>
      <w:r>
        <w:rPr>
          <w:sz w:val="24"/>
        </w:rPr>
        <w:t>en el</w:t>
      </w:r>
      <w:r>
        <w:rPr>
          <w:spacing w:val="40"/>
          <w:sz w:val="24"/>
        </w:rPr>
        <w:t xml:space="preserve"> </w:t>
      </w:r>
      <w:r>
        <w:rPr>
          <w:sz w:val="24"/>
        </w:rPr>
        <w:t>área metropolitana, así como otros medios de comunicación;</w:t>
      </w:r>
    </w:p>
    <w:p w14:paraId="31CB7B0D" w14:textId="77777777" w:rsidR="001D6483" w:rsidRDefault="00000000">
      <w:pPr>
        <w:pStyle w:val="Prrafodelista"/>
        <w:numPr>
          <w:ilvl w:val="0"/>
          <w:numId w:val="14"/>
        </w:numPr>
        <w:tabs>
          <w:tab w:val="left" w:pos="860"/>
          <w:tab w:val="left" w:pos="862"/>
        </w:tabs>
        <w:spacing w:before="1"/>
        <w:ind w:left="862" w:right="138" w:hanging="380"/>
        <w:jc w:val="both"/>
        <w:rPr>
          <w:sz w:val="24"/>
        </w:rPr>
      </w:pPr>
      <w:r>
        <w:rPr>
          <w:sz w:val="24"/>
        </w:rPr>
        <w:t>Datos de identificación del establecimiento sujeto a reporte de competencia estatal, los cuales incluirán su domicilio y ubicación geográfica;</w:t>
      </w:r>
    </w:p>
    <w:p w14:paraId="663C64B5" w14:textId="77777777" w:rsidR="001D6483" w:rsidRDefault="00000000">
      <w:pPr>
        <w:pStyle w:val="Prrafodelista"/>
        <w:numPr>
          <w:ilvl w:val="0"/>
          <w:numId w:val="14"/>
        </w:numPr>
        <w:tabs>
          <w:tab w:val="left" w:pos="858"/>
          <w:tab w:val="left" w:pos="862"/>
        </w:tabs>
        <w:ind w:left="862" w:right="143" w:hanging="447"/>
        <w:jc w:val="both"/>
        <w:rPr>
          <w:sz w:val="24"/>
        </w:rPr>
      </w:pPr>
      <w:r>
        <w:rPr>
          <w:sz w:val="24"/>
        </w:rPr>
        <w:t>Datos administrativos, en los cuales se expresarán: fecha de inicio de operaciones, participación de capital, Cámara a la cual se encuentra afiliado, en su caso, datos de la Compañía Matriz o Corporativo al cual pertenece, número de personal empleado, y periodos de trabajo;</w:t>
      </w:r>
    </w:p>
    <w:p w14:paraId="35F05C6E" w14:textId="77777777" w:rsidR="001D6483" w:rsidRDefault="00000000">
      <w:pPr>
        <w:pStyle w:val="Prrafodelista"/>
        <w:numPr>
          <w:ilvl w:val="0"/>
          <w:numId w:val="14"/>
        </w:numPr>
        <w:tabs>
          <w:tab w:val="left" w:pos="860"/>
          <w:tab w:val="left" w:pos="862"/>
        </w:tabs>
        <w:ind w:left="862" w:right="147" w:hanging="473"/>
        <w:jc w:val="both"/>
        <w:rPr>
          <w:sz w:val="24"/>
        </w:rPr>
      </w:pPr>
      <w:r>
        <w:rPr>
          <w:sz w:val="24"/>
        </w:rPr>
        <w:t>La información técnica general del establecimiento, en la cual se incluirá el diagrama de operación y funcionamiento que describirá el proceso productivo desde la entrada del insumo y su transformación, hasta que se produzca la emisión, descarga, generación de residuos de competencia estatal o transferencia total o parcial de contaminantes, así como los datos de insumos, productos, subproductos y consumo energético empleados;</w:t>
      </w:r>
    </w:p>
    <w:p w14:paraId="6116B848" w14:textId="77777777" w:rsidR="001D6483" w:rsidRDefault="00000000">
      <w:pPr>
        <w:pStyle w:val="Prrafodelista"/>
        <w:numPr>
          <w:ilvl w:val="0"/>
          <w:numId w:val="14"/>
        </w:numPr>
        <w:tabs>
          <w:tab w:val="left" w:pos="860"/>
          <w:tab w:val="left" w:pos="862"/>
        </w:tabs>
        <w:spacing w:before="1"/>
        <w:ind w:left="862" w:right="137" w:hanging="406"/>
        <w:jc w:val="both"/>
        <w:rPr>
          <w:sz w:val="24"/>
        </w:rPr>
      </w:pPr>
      <w:r>
        <w:rPr>
          <w:sz w:val="24"/>
        </w:rPr>
        <w:t>La relativa a las emisiones de contaminantes a la atmósfera, en la cual se incluirán las características de la maquinaria, equipo o actividad que las genere, incluyendo evidencia fotográfica, describiendo el punto de generación y</w:t>
      </w:r>
      <w:r>
        <w:rPr>
          <w:spacing w:val="-1"/>
          <w:sz w:val="24"/>
        </w:rPr>
        <w:t xml:space="preserve"> </w:t>
      </w:r>
      <w:r>
        <w:rPr>
          <w:sz w:val="24"/>
        </w:rPr>
        <w:t>el tipo</w:t>
      </w:r>
      <w:r>
        <w:rPr>
          <w:spacing w:val="-1"/>
          <w:sz w:val="24"/>
        </w:rPr>
        <w:t xml:space="preserve"> </w:t>
      </w:r>
      <w:r>
        <w:rPr>
          <w:sz w:val="24"/>
        </w:rPr>
        <w:t>de</w:t>
      </w:r>
      <w:r>
        <w:rPr>
          <w:spacing w:val="-1"/>
          <w:sz w:val="24"/>
        </w:rPr>
        <w:t xml:space="preserve"> </w:t>
      </w:r>
      <w:r>
        <w:rPr>
          <w:sz w:val="24"/>
        </w:rPr>
        <w:t>emisión,</w:t>
      </w:r>
      <w:r>
        <w:rPr>
          <w:spacing w:val="-1"/>
          <w:sz w:val="24"/>
        </w:rPr>
        <w:t xml:space="preserve"> </w:t>
      </w:r>
      <w:r>
        <w:rPr>
          <w:sz w:val="24"/>
        </w:rPr>
        <w:t>así</w:t>
      </w:r>
      <w:r>
        <w:rPr>
          <w:spacing w:val="-1"/>
          <w:sz w:val="24"/>
        </w:rPr>
        <w:t xml:space="preserve"> </w:t>
      </w:r>
      <w:r>
        <w:rPr>
          <w:sz w:val="24"/>
        </w:rPr>
        <w:t>como las características de las</w:t>
      </w:r>
      <w:r>
        <w:rPr>
          <w:spacing w:val="-1"/>
          <w:sz w:val="24"/>
        </w:rPr>
        <w:t xml:space="preserve"> </w:t>
      </w:r>
      <w:r>
        <w:rPr>
          <w:sz w:val="24"/>
        </w:rPr>
        <w:t>chimeneas</w:t>
      </w:r>
      <w:r>
        <w:rPr>
          <w:spacing w:val="-1"/>
          <w:sz w:val="24"/>
        </w:rPr>
        <w:t xml:space="preserve"> </w:t>
      </w:r>
      <w:r>
        <w:rPr>
          <w:sz w:val="24"/>
        </w:rPr>
        <w:t>y</w:t>
      </w:r>
      <w:r>
        <w:rPr>
          <w:spacing w:val="-1"/>
          <w:sz w:val="24"/>
        </w:rPr>
        <w:t xml:space="preserve"> </w:t>
      </w:r>
      <w:r>
        <w:rPr>
          <w:sz w:val="24"/>
        </w:rPr>
        <w:t>ductos</w:t>
      </w:r>
      <w:r>
        <w:rPr>
          <w:spacing w:val="-1"/>
          <w:sz w:val="24"/>
        </w:rPr>
        <w:t xml:space="preserve"> </w:t>
      </w:r>
      <w:r>
        <w:rPr>
          <w:sz w:val="24"/>
        </w:rPr>
        <w:t>de descarga de dichas emisiones, equipos anticontaminantes, así como bitácoras de operación y mantenimiento preventivo y correctivo de equipos</w:t>
      </w:r>
      <w:r>
        <w:rPr>
          <w:spacing w:val="-1"/>
          <w:sz w:val="24"/>
        </w:rPr>
        <w:t xml:space="preserve"> </w:t>
      </w:r>
      <w:r>
        <w:rPr>
          <w:sz w:val="24"/>
        </w:rPr>
        <w:t>generadores de emisiones. En el caso de contaminantes atmosféricos cuya emisión esté regulada en Normas Oficiales Mexicanas, Normas Mexicanas o Normas Ambientales Estatales deberán reportarse además los resultados de los muestreos y análisis realizados conforme a dichas normas. Incluirá además la</w:t>
      </w:r>
    </w:p>
    <w:p w14:paraId="3FA89792"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41CB87B8" w14:textId="77777777" w:rsidR="001D6483" w:rsidRDefault="001D6483">
      <w:pPr>
        <w:pStyle w:val="Textoindependiente"/>
        <w:spacing w:before="165"/>
      </w:pPr>
    </w:p>
    <w:p w14:paraId="382262DA" w14:textId="77777777" w:rsidR="001D6483" w:rsidRDefault="00000000">
      <w:pPr>
        <w:pStyle w:val="Textoindependiente"/>
        <w:ind w:left="862" w:right="138"/>
        <w:jc w:val="both"/>
      </w:pPr>
      <w:r>
        <w:t>información correspondiente a los monitoreos perimetrales realizados. La información a que se refiere esta fracción se reportará también</w:t>
      </w:r>
      <w:r>
        <w:rPr>
          <w:spacing w:val="40"/>
        </w:rPr>
        <w:t xml:space="preserve"> </w:t>
      </w:r>
      <w:r>
        <w:t xml:space="preserve">por contaminante, y los contaminantes no normados deberán integrarse a la Cédula de Operación Anual mediante métodos de estimación tales como: factores de emisión, balance de materiales, ecuaciones matemáticas y datos </w:t>
      </w:r>
      <w:r>
        <w:rPr>
          <w:spacing w:val="-2"/>
        </w:rPr>
        <w:t>históricos;</w:t>
      </w:r>
    </w:p>
    <w:p w14:paraId="1A372A34" w14:textId="77777777" w:rsidR="001D6483" w:rsidRDefault="00000000">
      <w:pPr>
        <w:pStyle w:val="Prrafodelista"/>
        <w:numPr>
          <w:ilvl w:val="0"/>
          <w:numId w:val="14"/>
        </w:numPr>
        <w:tabs>
          <w:tab w:val="left" w:pos="860"/>
          <w:tab w:val="left" w:pos="862"/>
        </w:tabs>
        <w:spacing w:before="1"/>
        <w:ind w:left="862" w:right="139" w:hanging="473"/>
        <w:jc w:val="both"/>
        <w:rPr>
          <w:sz w:val="24"/>
        </w:rPr>
      </w:pPr>
      <w:r>
        <w:rPr>
          <w:sz w:val="24"/>
        </w:rPr>
        <w:t>La respectiva al aprovechamiento de agua, registro de descargas y transferencia de contaminantes y sustancias al agua, en la cual se reportarán las fuentes de extracción de agua, los datos generales de las descargas, incluyendo las realizadas a cuerpos receptores de competencia estatal y al drenaje o alcantarillado, así como las características de dichas descargas;</w:t>
      </w:r>
    </w:p>
    <w:p w14:paraId="515ABAAC" w14:textId="77777777" w:rsidR="001D6483" w:rsidRDefault="00000000">
      <w:pPr>
        <w:pStyle w:val="Prrafodelista"/>
        <w:numPr>
          <w:ilvl w:val="0"/>
          <w:numId w:val="14"/>
        </w:numPr>
        <w:tabs>
          <w:tab w:val="left" w:pos="860"/>
          <w:tab w:val="left" w:pos="862"/>
        </w:tabs>
        <w:ind w:left="862" w:right="141" w:hanging="540"/>
        <w:jc w:val="both"/>
        <w:rPr>
          <w:sz w:val="24"/>
        </w:rPr>
      </w:pPr>
      <w:r>
        <w:rPr>
          <w:sz w:val="24"/>
        </w:rPr>
        <w:t>La inherente a la generación y transferencia de residuos, la cual contendrá el número de registro del generador, los datos de generación y transferencia de residuos, incluyendo los relativos a su almacenamiento dentro del establecimiento, así como a su tratamiento y disposición final;</w:t>
      </w:r>
    </w:p>
    <w:p w14:paraId="20B831A7" w14:textId="77777777" w:rsidR="001D6483" w:rsidRDefault="00000000">
      <w:pPr>
        <w:pStyle w:val="Prrafodelista"/>
        <w:numPr>
          <w:ilvl w:val="0"/>
          <w:numId w:val="14"/>
        </w:numPr>
        <w:tabs>
          <w:tab w:val="left" w:pos="859"/>
          <w:tab w:val="left" w:pos="862"/>
        </w:tabs>
        <w:ind w:left="862" w:right="140" w:hanging="608"/>
        <w:jc w:val="both"/>
        <w:rPr>
          <w:sz w:val="24"/>
        </w:rPr>
      </w:pPr>
      <w:r>
        <w:rPr>
          <w:sz w:val="24"/>
        </w:rPr>
        <w:t>La concerniente a la emisión y transferencia de aquellas sustancias que se señalen en los listados de sustancias sujetas a reporte por registro de emisiones y transferencia de contaminantes establecidas en las Normas Oficiales</w:t>
      </w:r>
      <w:r>
        <w:rPr>
          <w:spacing w:val="-3"/>
          <w:sz w:val="24"/>
        </w:rPr>
        <w:t xml:space="preserve"> </w:t>
      </w:r>
      <w:r>
        <w:rPr>
          <w:sz w:val="24"/>
        </w:rPr>
        <w:t>Mexicanas</w:t>
      </w:r>
      <w:r>
        <w:rPr>
          <w:spacing w:val="-3"/>
          <w:sz w:val="24"/>
        </w:rPr>
        <w:t xml:space="preserve"> </w:t>
      </w:r>
      <w:r>
        <w:rPr>
          <w:sz w:val="24"/>
        </w:rPr>
        <w:t>correspondientes, los</w:t>
      </w:r>
      <w:r>
        <w:rPr>
          <w:spacing w:val="-3"/>
          <w:sz w:val="24"/>
        </w:rPr>
        <w:t xml:space="preserve"> </w:t>
      </w:r>
      <w:r>
        <w:rPr>
          <w:sz w:val="24"/>
        </w:rPr>
        <w:t>datos</w:t>
      </w:r>
      <w:r>
        <w:rPr>
          <w:spacing w:val="-3"/>
          <w:sz w:val="24"/>
        </w:rPr>
        <w:t xml:space="preserve"> </w:t>
      </w:r>
      <w:r>
        <w:rPr>
          <w:sz w:val="24"/>
        </w:rPr>
        <w:t>relacionados</w:t>
      </w:r>
      <w:r>
        <w:rPr>
          <w:spacing w:val="-3"/>
          <w:sz w:val="24"/>
        </w:rPr>
        <w:t xml:space="preserve"> </w:t>
      </w:r>
      <w:r>
        <w:rPr>
          <w:sz w:val="24"/>
        </w:rPr>
        <w:t>a</w:t>
      </w:r>
      <w:r>
        <w:rPr>
          <w:spacing w:val="-2"/>
          <w:sz w:val="24"/>
        </w:rPr>
        <w:t xml:space="preserve"> </w:t>
      </w:r>
      <w:r>
        <w:rPr>
          <w:sz w:val="24"/>
        </w:rPr>
        <w:t>su</w:t>
      </w:r>
      <w:r>
        <w:rPr>
          <w:spacing w:val="-4"/>
          <w:sz w:val="24"/>
        </w:rPr>
        <w:t xml:space="preserve"> </w:t>
      </w:r>
      <w:r>
        <w:rPr>
          <w:sz w:val="24"/>
        </w:rPr>
        <w:t>producción, elaboración o uso, así como las emisiones de compuestos y gases de efecto invernadero, que no sean de competencia federal;</w:t>
      </w:r>
    </w:p>
    <w:p w14:paraId="55558CFD" w14:textId="77777777" w:rsidR="001D6483" w:rsidRDefault="00000000">
      <w:pPr>
        <w:pStyle w:val="Prrafodelista"/>
        <w:numPr>
          <w:ilvl w:val="0"/>
          <w:numId w:val="14"/>
        </w:numPr>
        <w:tabs>
          <w:tab w:val="left" w:pos="860"/>
          <w:tab w:val="left" w:pos="862"/>
        </w:tabs>
        <w:spacing w:before="1"/>
        <w:ind w:left="862" w:right="141" w:hanging="473"/>
        <w:jc w:val="both"/>
        <w:rPr>
          <w:sz w:val="24"/>
        </w:rPr>
      </w:pPr>
      <w:r>
        <w:rPr>
          <w:sz w:val="24"/>
        </w:rPr>
        <w:t>La referente para aquellas emisiones o transferencias derivadas de</w:t>
      </w:r>
      <w:r>
        <w:rPr>
          <w:spacing w:val="40"/>
          <w:sz w:val="24"/>
        </w:rPr>
        <w:t xml:space="preserve"> </w:t>
      </w:r>
      <w:r>
        <w:rPr>
          <w:sz w:val="24"/>
        </w:rPr>
        <w:t>accidentes, contingencias, fugas o derrames, inicio de operaciones y paros programados, misma que deberá ser reportada por cada evento que se haya tenido, incluyendo la combustión a cielo abierto;</w:t>
      </w:r>
    </w:p>
    <w:p w14:paraId="4E0E9E06" w14:textId="77777777" w:rsidR="001D6483" w:rsidRDefault="00000000">
      <w:pPr>
        <w:pStyle w:val="Prrafodelista"/>
        <w:numPr>
          <w:ilvl w:val="0"/>
          <w:numId w:val="14"/>
        </w:numPr>
        <w:tabs>
          <w:tab w:val="left" w:pos="860"/>
          <w:tab w:val="left" w:pos="862"/>
        </w:tabs>
        <w:ind w:left="862" w:right="145" w:hanging="406"/>
        <w:jc w:val="both"/>
        <w:rPr>
          <w:sz w:val="24"/>
        </w:rPr>
      </w:pPr>
      <w:r>
        <w:rPr>
          <w:sz w:val="24"/>
        </w:rPr>
        <w:t>La relativa a la prevención y manejo de la contaminación, en la cual se describirán las actividades de prevención realizadas en la fuente y su área de aplicación, así como las de reutilización, reciclaje, obtención de energía, tratamiento, control o disposición final de las sustancias a que se refiere la fracción VIII del presente artículo, y</w:t>
      </w:r>
    </w:p>
    <w:p w14:paraId="21D13D66" w14:textId="77777777" w:rsidR="001D6483" w:rsidRDefault="00000000">
      <w:pPr>
        <w:pStyle w:val="Prrafodelista"/>
        <w:numPr>
          <w:ilvl w:val="0"/>
          <w:numId w:val="14"/>
        </w:numPr>
        <w:tabs>
          <w:tab w:val="left" w:pos="861"/>
        </w:tabs>
        <w:ind w:left="861" w:hanging="471"/>
        <w:jc w:val="both"/>
        <w:rPr>
          <w:sz w:val="24"/>
        </w:rPr>
      </w:pPr>
      <w:r>
        <w:rPr>
          <w:sz w:val="24"/>
        </w:rPr>
        <w:t>La</w:t>
      </w:r>
      <w:r>
        <w:rPr>
          <w:spacing w:val="-4"/>
          <w:sz w:val="24"/>
        </w:rPr>
        <w:t xml:space="preserve"> </w:t>
      </w:r>
      <w:r>
        <w:rPr>
          <w:sz w:val="24"/>
        </w:rPr>
        <w:t>demás</w:t>
      </w:r>
      <w:r>
        <w:rPr>
          <w:spacing w:val="-4"/>
          <w:sz w:val="24"/>
        </w:rPr>
        <w:t xml:space="preserve"> </w:t>
      </w:r>
      <w:r>
        <w:rPr>
          <w:sz w:val="24"/>
        </w:rPr>
        <w:t>información</w:t>
      </w:r>
      <w:r>
        <w:rPr>
          <w:spacing w:val="-5"/>
          <w:sz w:val="24"/>
        </w:rPr>
        <w:t xml:space="preserve"> </w:t>
      </w:r>
      <w:r>
        <w:rPr>
          <w:sz w:val="24"/>
        </w:rPr>
        <w:t>que</w:t>
      </w:r>
      <w:r>
        <w:rPr>
          <w:spacing w:val="-4"/>
          <w:sz w:val="24"/>
        </w:rPr>
        <w:t xml:space="preserve"> </w:t>
      </w:r>
      <w:r>
        <w:rPr>
          <w:sz w:val="24"/>
        </w:rPr>
        <w:t>la</w:t>
      </w:r>
      <w:r>
        <w:rPr>
          <w:spacing w:val="-1"/>
          <w:sz w:val="24"/>
        </w:rPr>
        <w:t xml:space="preserve"> </w:t>
      </w:r>
      <w:r>
        <w:rPr>
          <w:sz w:val="24"/>
        </w:rPr>
        <w:t>Secretaría</w:t>
      </w:r>
      <w:r>
        <w:rPr>
          <w:spacing w:val="-2"/>
          <w:sz w:val="24"/>
        </w:rPr>
        <w:t xml:space="preserve"> </w:t>
      </w:r>
      <w:r>
        <w:rPr>
          <w:sz w:val="24"/>
        </w:rPr>
        <w:t>considere</w:t>
      </w:r>
      <w:r>
        <w:rPr>
          <w:spacing w:val="-4"/>
          <w:sz w:val="24"/>
        </w:rPr>
        <w:t xml:space="preserve"> </w:t>
      </w:r>
      <w:r>
        <w:rPr>
          <w:spacing w:val="-2"/>
          <w:sz w:val="24"/>
        </w:rPr>
        <w:t>necesaria.</w:t>
      </w:r>
    </w:p>
    <w:p w14:paraId="732D3723" w14:textId="77777777" w:rsidR="001D6483" w:rsidRDefault="001D6483">
      <w:pPr>
        <w:pStyle w:val="Textoindependiente"/>
        <w:spacing w:before="1"/>
      </w:pPr>
    </w:p>
    <w:p w14:paraId="28A925B0" w14:textId="77777777" w:rsidR="001D6483" w:rsidRDefault="00000000">
      <w:pPr>
        <w:pStyle w:val="Textoindependiente"/>
        <w:ind w:left="143" w:right="148"/>
        <w:jc w:val="both"/>
      </w:pPr>
      <w:r>
        <w:t>La Secretaría validará que la información presentada por los establecimientos esté completa y correctamente integrada, de acuerdo a los requisitos que ésta misma determine para su correspondiente ingreso.</w:t>
      </w:r>
    </w:p>
    <w:p w14:paraId="7C17A108" w14:textId="77777777" w:rsidR="001D6483" w:rsidRDefault="001D6483">
      <w:pPr>
        <w:pStyle w:val="Textoindependiente"/>
      </w:pPr>
    </w:p>
    <w:p w14:paraId="3189B6C7" w14:textId="77777777" w:rsidR="001D6483" w:rsidRDefault="00000000">
      <w:pPr>
        <w:pStyle w:val="Textoindependiente"/>
        <w:ind w:left="143" w:right="143"/>
        <w:jc w:val="both"/>
      </w:pPr>
      <w:r>
        <w:t>Artículo 227.-</w:t>
      </w:r>
      <w:r>
        <w:rPr>
          <w:spacing w:val="40"/>
        </w:rPr>
        <w:t xml:space="preserve"> </w:t>
      </w:r>
      <w:r>
        <w:t>La Cédula a que refiere el artículo anterior, deberá presentarse a la Secretaría durante el primer cuatrimestre de cada año, en el formato que dicha autoridad determine, debiendo reportarse</w:t>
      </w:r>
      <w:r>
        <w:rPr>
          <w:spacing w:val="-1"/>
        </w:rPr>
        <w:t xml:space="preserve"> </w:t>
      </w:r>
      <w:r>
        <w:t>el</w:t>
      </w:r>
      <w:r>
        <w:rPr>
          <w:spacing w:val="-1"/>
        </w:rPr>
        <w:t xml:space="preserve"> </w:t>
      </w:r>
      <w:r>
        <w:t>periodo de operaciones realizadas por el establecimiento sujeto a reporte de competencia estatal, del 1o. de enero al 31 de diciembre del año inmediato anterior,</w:t>
      </w:r>
      <w:r>
        <w:rPr>
          <w:spacing w:val="80"/>
        </w:rPr>
        <w:t xml:space="preserve"> </w:t>
      </w:r>
      <w:r>
        <w:t>sin perjuicio de dar</w:t>
      </w:r>
      <w:r>
        <w:rPr>
          <w:spacing w:val="80"/>
        </w:rPr>
        <w:t xml:space="preserve"> </w:t>
      </w:r>
      <w:r>
        <w:t>cumplimiento a lo dispuesto por el artículo 168 del presente Reglamento.</w:t>
      </w:r>
    </w:p>
    <w:p w14:paraId="0B35C856" w14:textId="77777777" w:rsidR="001D6483" w:rsidRDefault="001D6483">
      <w:pPr>
        <w:pStyle w:val="Textoindependiente"/>
      </w:pPr>
    </w:p>
    <w:p w14:paraId="29534F21" w14:textId="77777777" w:rsidR="001D6483" w:rsidRDefault="00000000">
      <w:pPr>
        <w:pStyle w:val="Textoindependiente"/>
        <w:ind w:left="143"/>
        <w:jc w:val="both"/>
      </w:pPr>
      <w:r>
        <w:t>Cuando</w:t>
      </w:r>
      <w:r>
        <w:rPr>
          <w:spacing w:val="7"/>
        </w:rPr>
        <w:t xml:space="preserve"> </w:t>
      </w:r>
      <w:r>
        <w:t>sea</w:t>
      </w:r>
      <w:r>
        <w:rPr>
          <w:spacing w:val="7"/>
        </w:rPr>
        <w:t xml:space="preserve"> </w:t>
      </w:r>
      <w:r>
        <w:t>necesario</w:t>
      </w:r>
      <w:r>
        <w:rPr>
          <w:spacing w:val="6"/>
        </w:rPr>
        <w:t xml:space="preserve"> </w:t>
      </w:r>
      <w:r>
        <w:t>emplear</w:t>
      </w:r>
      <w:r>
        <w:rPr>
          <w:spacing w:val="6"/>
        </w:rPr>
        <w:t xml:space="preserve"> </w:t>
      </w:r>
      <w:r>
        <w:t>el</w:t>
      </w:r>
      <w:r>
        <w:rPr>
          <w:spacing w:val="6"/>
        </w:rPr>
        <w:t xml:space="preserve"> </w:t>
      </w:r>
      <w:r>
        <w:t>procedimiento</w:t>
      </w:r>
      <w:r>
        <w:rPr>
          <w:spacing w:val="9"/>
        </w:rPr>
        <w:t xml:space="preserve"> </w:t>
      </w:r>
      <w:r>
        <w:t>de</w:t>
      </w:r>
      <w:r>
        <w:rPr>
          <w:spacing w:val="7"/>
        </w:rPr>
        <w:t xml:space="preserve"> </w:t>
      </w:r>
      <w:r>
        <w:t>inspección</w:t>
      </w:r>
      <w:r>
        <w:rPr>
          <w:spacing w:val="7"/>
        </w:rPr>
        <w:t xml:space="preserve"> </w:t>
      </w:r>
      <w:r>
        <w:t>y</w:t>
      </w:r>
      <w:r>
        <w:rPr>
          <w:spacing w:val="7"/>
        </w:rPr>
        <w:t xml:space="preserve"> </w:t>
      </w:r>
      <w:r>
        <w:t>vigilancia,</w:t>
      </w:r>
      <w:r>
        <w:rPr>
          <w:spacing w:val="8"/>
        </w:rPr>
        <w:t xml:space="preserve"> </w:t>
      </w:r>
      <w:r>
        <w:t>o</w:t>
      </w:r>
      <w:r>
        <w:rPr>
          <w:spacing w:val="8"/>
        </w:rPr>
        <w:t xml:space="preserve"> </w:t>
      </w:r>
      <w:r>
        <w:rPr>
          <w:spacing w:val="-2"/>
        </w:rPr>
        <w:t>medie</w:t>
      </w:r>
    </w:p>
    <w:p w14:paraId="7C0F6E31" w14:textId="77777777" w:rsidR="001D6483" w:rsidRDefault="001D6483">
      <w:pPr>
        <w:pStyle w:val="Textoindependiente"/>
        <w:jc w:val="both"/>
        <w:sectPr w:rsidR="001D6483">
          <w:pgSz w:w="12250" w:h="15850"/>
          <w:pgMar w:top="1820" w:right="1275" w:bottom="1020" w:left="1559" w:header="0" w:footer="834" w:gutter="0"/>
          <w:cols w:space="720"/>
        </w:sectPr>
      </w:pPr>
    </w:p>
    <w:p w14:paraId="77033965" w14:textId="77777777" w:rsidR="001D6483" w:rsidRDefault="001D6483">
      <w:pPr>
        <w:pStyle w:val="Textoindependiente"/>
        <w:spacing w:before="165"/>
      </w:pPr>
    </w:p>
    <w:p w14:paraId="51BDD199" w14:textId="77777777" w:rsidR="001D6483" w:rsidRDefault="00000000">
      <w:pPr>
        <w:pStyle w:val="Textoindependiente"/>
        <w:ind w:left="143" w:right="141"/>
        <w:jc w:val="both"/>
      </w:pPr>
      <w:r>
        <w:t>requerimiento de la autoridad competente, para hacer efectiva la presentación de la Cédula de Operación Anual, las personas físicas y las morales estarán obligadas a pagar gastos de ejecución, con independencia de las multas por infracción a las disposiciones de la Ley y este Reglamento que corresponda.</w:t>
      </w:r>
    </w:p>
    <w:p w14:paraId="7A1EC8CC" w14:textId="77777777" w:rsidR="001D6483" w:rsidRDefault="001D6483">
      <w:pPr>
        <w:pStyle w:val="Textoindependiente"/>
      </w:pPr>
    </w:p>
    <w:p w14:paraId="0A0A41BC" w14:textId="77777777" w:rsidR="001D6483" w:rsidRDefault="00000000">
      <w:pPr>
        <w:pStyle w:val="Textoindependiente"/>
        <w:spacing w:before="1"/>
        <w:ind w:left="143" w:right="140"/>
        <w:jc w:val="both"/>
      </w:pPr>
      <w:r>
        <w:t>La Secretaría podrá determinar prórroga para la fecha de entrega de la Cédula de Operación Anual cuando existiese causa justificada para ello, sin afectar la vigencia de la Licencia de Funcionamiento; tal determinación deberá ser publicada en el Periódico Oficial del Estado.</w:t>
      </w:r>
    </w:p>
    <w:p w14:paraId="46887415" w14:textId="77777777" w:rsidR="001D6483" w:rsidRDefault="001D6483">
      <w:pPr>
        <w:pStyle w:val="Textoindependiente"/>
      </w:pPr>
    </w:p>
    <w:p w14:paraId="7BDA189A" w14:textId="77777777" w:rsidR="001D6483" w:rsidRDefault="00000000">
      <w:pPr>
        <w:pStyle w:val="Textoindependiente"/>
        <w:ind w:left="143" w:right="139"/>
        <w:jc w:val="both"/>
      </w:pPr>
      <w:r>
        <w:t>Artículo 228.-</w:t>
      </w:r>
      <w:r>
        <w:rPr>
          <w:spacing w:val="40"/>
        </w:rPr>
        <w:t xml:space="preserve"> </w:t>
      </w:r>
      <w:r>
        <w:t xml:space="preserve">El establecimiento sujeto a reporte de competencia estatal presentará ante la Secretaría, la Cédula de Operación Anual a través del portal electrónico que se establezca para su recepción entregando impresos sólo los documentos que requieran firma del representante legal, así como también el comprobante de pago correspondiente, y cualquier otro documento que la Secretaría determine y publique </w:t>
      </w:r>
      <w:r>
        <w:rPr>
          <w:spacing w:val="-2"/>
        </w:rPr>
        <w:t>oficialmente.</w:t>
      </w:r>
    </w:p>
    <w:p w14:paraId="78EEB704" w14:textId="77777777" w:rsidR="001D6483" w:rsidRDefault="001D6483">
      <w:pPr>
        <w:pStyle w:val="Textoindependiente"/>
      </w:pPr>
    </w:p>
    <w:p w14:paraId="78F00405" w14:textId="77777777" w:rsidR="001D6483" w:rsidRDefault="00000000">
      <w:pPr>
        <w:pStyle w:val="Textoindependiente"/>
        <w:ind w:left="716"/>
      </w:pPr>
      <w:r>
        <w:t>I.</w:t>
      </w:r>
      <w:r>
        <w:rPr>
          <w:spacing w:val="79"/>
          <w:w w:val="150"/>
        </w:rPr>
        <w:t xml:space="preserve"> </w:t>
      </w:r>
      <w:r>
        <w:t>y</w:t>
      </w:r>
      <w:r>
        <w:rPr>
          <w:spacing w:val="-3"/>
        </w:rPr>
        <w:t xml:space="preserve"> </w:t>
      </w:r>
      <w:r>
        <w:t xml:space="preserve">II. Se </w:t>
      </w:r>
      <w:r>
        <w:rPr>
          <w:spacing w:val="-2"/>
        </w:rPr>
        <w:t>derogan</w:t>
      </w:r>
    </w:p>
    <w:p w14:paraId="2AD71F7D" w14:textId="77777777" w:rsidR="001D6483" w:rsidRDefault="001D6483">
      <w:pPr>
        <w:pStyle w:val="Textoindependiente"/>
      </w:pPr>
    </w:p>
    <w:p w14:paraId="19DFD900" w14:textId="77777777" w:rsidR="001D6483" w:rsidRDefault="00000000">
      <w:pPr>
        <w:pStyle w:val="Textoindependiente"/>
        <w:ind w:left="143" w:right="147"/>
        <w:jc w:val="both"/>
      </w:pPr>
      <w:r>
        <w:t>La Secretaría a través de su portal electrónico, pondrá a disposición de los interesados los formatos a que se refiere el presente artículo.</w:t>
      </w:r>
    </w:p>
    <w:p w14:paraId="3B949FA1" w14:textId="77777777" w:rsidR="001D6483" w:rsidRDefault="001D6483">
      <w:pPr>
        <w:pStyle w:val="Textoindependiente"/>
        <w:spacing w:before="1"/>
      </w:pPr>
    </w:p>
    <w:p w14:paraId="4FBCBA08" w14:textId="77777777" w:rsidR="001D6483" w:rsidRDefault="00000000">
      <w:pPr>
        <w:pStyle w:val="Textoindependiente"/>
        <w:ind w:left="143" w:right="139"/>
        <w:jc w:val="both"/>
      </w:pPr>
      <w:r>
        <w:t>Artículo 229.-</w:t>
      </w:r>
      <w:r>
        <w:rPr>
          <w:spacing w:val="40"/>
        </w:rPr>
        <w:t xml:space="preserve"> </w:t>
      </w:r>
      <w:r>
        <w:t>La Cédula de Operación Anual deberá de presentarse debidamente requisitada, acompañada de la documentación correspondiente. Cuando el promoverte detecte errores en la</w:t>
      </w:r>
      <w:r>
        <w:rPr>
          <w:spacing w:val="40"/>
        </w:rPr>
        <w:t xml:space="preserve"> </w:t>
      </w:r>
      <w:r>
        <w:t>información que proporcionó en el formato de la Cédula, deberá presentar en un plazo no mayor a quince días hábiles contados a partir</w:t>
      </w:r>
      <w:r>
        <w:rPr>
          <w:spacing w:val="-1"/>
        </w:rPr>
        <w:t xml:space="preserve"> </w:t>
      </w:r>
      <w:r>
        <w:t>de la</w:t>
      </w:r>
      <w:r>
        <w:rPr>
          <w:spacing w:val="-1"/>
        </w:rPr>
        <w:t xml:space="preserve"> </w:t>
      </w:r>
      <w:r>
        <w:t>entrega</w:t>
      </w:r>
      <w:r>
        <w:rPr>
          <w:spacing w:val="40"/>
        </w:rPr>
        <w:t xml:space="preserve"> </w:t>
      </w:r>
      <w:r>
        <w:t>de</w:t>
      </w:r>
      <w:r>
        <w:rPr>
          <w:spacing w:val="-1"/>
        </w:rPr>
        <w:t xml:space="preserve"> </w:t>
      </w:r>
      <w:r>
        <w:t>ésta la</w:t>
      </w:r>
      <w:r>
        <w:rPr>
          <w:spacing w:val="-2"/>
        </w:rPr>
        <w:t xml:space="preserve"> </w:t>
      </w:r>
      <w:r>
        <w:t>información y</w:t>
      </w:r>
      <w:r>
        <w:rPr>
          <w:spacing w:val="-2"/>
        </w:rPr>
        <w:t xml:space="preserve"> </w:t>
      </w:r>
      <w:r>
        <w:t>documentación que</w:t>
      </w:r>
      <w:r>
        <w:rPr>
          <w:spacing w:val="40"/>
        </w:rPr>
        <w:t xml:space="preserve"> </w:t>
      </w:r>
      <w:r>
        <w:t>subsane los</w:t>
      </w:r>
      <w:r>
        <w:rPr>
          <w:spacing w:val="-2"/>
        </w:rPr>
        <w:t xml:space="preserve"> </w:t>
      </w:r>
      <w:r>
        <w:t>errores materiales o de concepto.</w:t>
      </w:r>
    </w:p>
    <w:p w14:paraId="163996E1" w14:textId="77777777" w:rsidR="001D6483" w:rsidRDefault="001D6483">
      <w:pPr>
        <w:pStyle w:val="Textoindependiente"/>
      </w:pPr>
    </w:p>
    <w:p w14:paraId="3A5E04A3" w14:textId="77777777" w:rsidR="001D6483" w:rsidRDefault="00000000">
      <w:pPr>
        <w:pStyle w:val="Textoindependiente"/>
        <w:ind w:left="143" w:right="140"/>
        <w:jc w:val="both"/>
      </w:pPr>
      <w:r>
        <w:t>Cuando dicha Cédula no sea presentada o contenga datos falsos se aplicarán las sanciones administrativas correspondientes establecidas en la Ley, sin perjuicio de las sanciones penales a que haya lugar.</w:t>
      </w:r>
    </w:p>
    <w:p w14:paraId="43E4C552" w14:textId="77777777" w:rsidR="001D6483" w:rsidRDefault="001D6483">
      <w:pPr>
        <w:pStyle w:val="Textoindependiente"/>
        <w:spacing w:before="1"/>
      </w:pPr>
    </w:p>
    <w:p w14:paraId="3A72A80A" w14:textId="77777777" w:rsidR="001D6483" w:rsidRDefault="00000000">
      <w:pPr>
        <w:pStyle w:val="Textoindependiente"/>
        <w:ind w:left="143" w:right="137"/>
        <w:jc w:val="both"/>
      </w:pPr>
      <w:r>
        <w:t>En el</w:t>
      </w:r>
      <w:r>
        <w:rPr>
          <w:spacing w:val="-1"/>
        </w:rPr>
        <w:t xml:space="preserve"> </w:t>
      </w:r>
      <w:r>
        <w:t>caso</w:t>
      </w:r>
      <w:r>
        <w:rPr>
          <w:spacing w:val="-3"/>
        </w:rPr>
        <w:t xml:space="preserve"> </w:t>
      </w:r>
      <w:r>
        <w:t>de que la Secretaría detecte</w:t>
      </w:r>
      <w:r>
        <w:rPr>
          <w:spacing w:val="-2"/>
        </w:rPr>
        <w:t xml:space="preserve"> </w:t>
      </w:r>
      <w:r>
        <w:t>que la información contenida en</w:t>
      </w:r>
      <w:r>
        <w:rPr>
          <w:spacing w:val="-2"/>
        </w:rPr>
        <w:t xml:space="preserve"> </w:t>
      </w:r>
      <w:r>
        <w:t>la Cédula</w:t>
      </w:r>
      <w:r>
        <w:rPr>
          <w:spacing w:val="-3"/>
        </w:rPr>
        <w:t xml:space="preserve"> </w:t>
      </w:r>
      <w:r>
        <w:t>de Operación Anual es, ambigua, se podrá requerir al promovente para que complemente, rectifique, aclare o confirme la información presentada, o realice las acciones pertinentes dentro de un plazo que no excederá de quince días hábiles contados</w:t>
      </w:r>
      <w:r>
        <w:rPr>
          <w:spacing w:val="-2"/>
        </w:rPr>
        <w:t xml:space="preserve"> </w:t>
      </w:r>
      <w:r>
        <w:t>a partir</w:t>
      </w:r>
      <w:r>
        <w:rPr>
          <w:spacing w:val="-1"/>
        </w:rPr>
        <w:t xml:space="preserve"> </w:t>
      </w:r>
      <w:r>
        <w:t>de su</w:t>
      </w:r>
      <w:r>
        <w:rPr>
          <w:spacing w:val="-1"/>
        </w:rPr>
        <w:t xml:space="preserve"> </w:t>
      </w:r>
      <w:r>
        <w:t>notificación; de</w:t>
      </w:r>
      <w:r>
        <w:rPr>
          <w:spacing w:val="40"/>
        </w:rPr>
        <w:t xml:space="preserve"> </w:t>
      </w:r>
      <w:r>
        <w:t>no desahogarse</w:t>
      </w:r>
      <w:r>
        <w:rPr>
          <w:spacing w:val="40"/>
        </w:rPr>
        <w:t xml:space="preserve"> </w:t>
      </w:r>
      <w:r>
        <w:t>el requerimiento referido, se tendrá por no presentada la Cédula. Cuando dicha Cédula no sea presentada o contenga datos falsos se aplicarán las sanciones administrativas correspondientes establecidas en la Ley, esto es, multa de veinte a treinta mil días de salario mínimo general vigente en el Estado además de la suspensión de obras o actividades hasta que se haya cumplido con la obligación de la presentación de la Cédula de</w:t>
      </w:r>
      <w:r>
        <w:rPr>
          <w:spacing w:val="40"/>
        </w:rPr>
        <w:t xml:space="preserve"> </w:t>
      </w:r>
      <w:r>
        <w:t>Operación Anual, sin perjuicio de las sanciones penales a que haya lugar.</w:t>
      </w:r>
    </w:p>
    <w:p w14:paraId="5BA56BE3" w14:textId="77777777" w:rsidR="001D6483" w:rsidRDefault="001D6483">
      <w:pPr>
        <w:pStyle w:val="Textoindependiente"/>
        <w:jc w:val="both"/>
        <w:sectPr w:rsidR="001D6483">
          <w:pgSz w:w="12250" w:h="15850"/>
          <w:pgMar w:top="1820" w:right="1275" w:bottom="1020" w:left="1559" w:header="0" w:footer="834" w:gutter="0"/>
          <w:cols w:space="720"/>
        </w:sectPr>
      </w:pPr>
    </w:p>
    <w:p w14:paraId="7428BEA6" w14:textId="77777777" w:rsidR="001D6483" w:rsidRDefault="001D6483">
      <w:pPr>
        <w:pStyle w:val="Textoindependiente"/>
      </w:pPr>
    </w:p>
    <w:p w14:paraId="5A26E8AE" w14:textId="77777777" w:rsidR="001D6483" w:rsidRDefault="001D6483">
      <w:pPr>
        <w:pStyle w:val="Textoindependiente"/>
        <w:spacing w:before="165"/>
      </w:pPr>
    </w:p>
    <w:p w14:paraId="21B93726" w14:textId="77777777" w:rsidR="001D6483" w:rsidRDefault="00000000">
      <w:pPr>
        <w:pStyle w:val="Textoindependiente"/>
        <w:ind w:left="143" w:right="139"/>
        <w:jc w:val="both"/>
      </w:pPr>
      <w:r>
        <w:t>La Secretaría integrará a la Base de datos del registro la información contenida en la Cédula, tal y</w:t>
      </w:r>
      <w:r>
        <w:rPr>
          <w:spacing w:val="-2"/>
        </w:rPr>
        <w:t xml:space="preserve"> </w:t>
      </w:r>
      <w:r>
        <w:t>como sea</w:t>
      </w:r>
      <w:r>
        <w:rPr>
          <w:spacing w:val="-1"/>
        </w:rPr>
        <w:t xml:space="preserve"> </w:t>
      </w:r>
      <w:r>
        <w:t>presentada</w:t>
      </w:r>
      <w:r>
        <w:rPr>
          <w:spacing w:val="-2"/>
        </w:rPr>
        <w:t xml:space="preserve"> </w:t>
      </w:r>
      <w:r>
        <w:t>por</w:t>
      </w:r>
      <w:r>
        <w:rPr>
          <w:spacing w:val="-1"/>
        </w:rPr>
        <w:t xml:space="preserve"> </w:t>
      </w:r>
      <w:r>
        <w:t>los promoventes, quienes serán responsables de su veracidad.</w:t>
      </w:r>
    </w:p>
    <w:p w14:paraId="598581C6" w14:textId="77777777" w:rsidR="001D6483" w:rsidRDefault="001D6483">
      <w:pPr>
        <w:pStyle w:val="Textoindependiente"/>
      </w:pPr>
    </w:p>
    <w:p w14:paraId="71D06204" w14:textId="77777777" w:rsidR="001D6483" w:rsidRDefault="001D6483">
      <w:pPr>
        <w:pStyle w:val="Textoindependiente"/>
      </w:pPr>
    </w:p>
    <w:p w14:paraId="624D3288" w14:textId="77777777" w:rsidR="001D6483" w:rsidRDefault="00000000">
      <w:pPr>
        <w:spacing w:before="1"/>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TERCERO</w:t>
      </w:r>
    </w:p>
    <w:p w14:paraId="469867A5" w14:textId="77777777" w:rsidR="001D6483" w:rsidRDefault="00000000">
      <w:pPr>
        <w:ind w:left="817" w:right="817"/>
        <w:jc w:val="center"/>
        <w:rPr>
          <w:rFonts w:ascii="Arial" w:hAnsi="Arial"/>
          <w:b/>
          <w:sz w:val="24"/>
        </w:rPr>
      </w:pPr>
      <w:r>
        <w:rPr>
          <w:rFonts w:ascii="Arial" w:hAnsi="Arial"/>
          <w:b/>
          <w:sz w:val="24"/>
        </w:rPr>
        <w:t>DE</w:t>
      </w:r>
      <w:r>
        <w:rPr>
          <w:rFonts w:ascii="Arial" w:hAnsi="Arial"/>
          <w:b/>
          <w:spacing w:val="-4"/>
          <w:sz w:val="24"/>
        </w:rPr>
        <w:t xml:space="preserve"> </w:t>
      </w:r>
      <w:r>
        <w:rPr>
          <w:rFonts w:ascii="Arial" w:hAnsi="Arial"/>
          <w:b/>
          <w:sz w:val="24"/>
        </w:rPr>
        <w:t>LA</w:t>
      </w:r>
      <w:r>
        <w:rPr>
          <w:rFonts w:ascii="Arial" w:hAnsi="Arial"/>
          <w:b/>
          <w:spacing w:val="-9"/>
          <w:sz w:val="24"/>
        </w:rPr>
        <w:t xml:space="preserve"> </w:t>
      </w:r>
      <w:r>
        <w:rPr>
          <w:rFonts w:ascii="Arial" w:hAnsi="Arial"/>
          <w:b/>
          <w:sz w:val="24"/>
        </w:rPr>
        <w:t>OPERACIÓN</w:t>
      </w:r>
      <w:r>
        <w:rPr>
          <w:rFonts w:ascii="Arial" w:hAnsi="Arial"/>
          <w:b/>
          <w:spacing w:val="-1"/>
          <w:sz w:val="24"/>
        </w:rPr>
        <w:t xml:space="preserve"> </w:t>
      </w:r>
      <w:r>
        <w:rPr>
          <w:rFonts w:ascii="Arial" w:hAnsi="Arial"/>
          <w:b/>
          <w:sz w:val="24"/>
        </w:rPr>
        <w:t>DEL</w:t>
      </w:r>
      <w:r>
        <w:rPr>
          <w:rFonts w:ascii="Arial" w:hAnsi="Arial"/>
          <w:b/>
          <w:spacing w:val="-3"/>
          <w:sz w:val="24"/>
        </w:rPr>
        <w:t xml:space="preserve"> </w:t>
      </w:r>
      <w:r>
        <w:rPr>
          <w:rFonts w:ascii="Arial" w:hAnsi="Arial"/>
          <w:b/>
          <w:spacing w:val="-2"/>
          <w:sz w:val="24"/>
        </w:rPr>
        <w:t>REGISTRO</w:t>
      </w:r>
    </w:p>
    <w:p w14:paraId="5FCCEF6B" w14:textId="77777777" w:rsidR="001D6483" w:rsidRDefault="001D6483">
      <w:pPr>
        <w:pStyle w:val="Textoindependiente"/>
        <w:rPr>
          <w:rFonts w:ascii="Arial"/>
          <w:b/>
        </w:rPr>
      </w:pPr>
    </w:p>
    <w:p w14:paraId="5409CAD7" w14:textId="77777777" w:rsidR="001D6483" w:rsidRDefault="00000000">
      <w:pPr>
        <w:pStyle w:val="Textoindependiente"/>
        <w:ind w:left="143" w:right="147"/>
        <w:jc w:val="both"/>
      </w:pPr>
      <w:r>
        <w:t>Artículo 230.- La documentación necesaria para la conclusión del trámite de la</w:t>
      </w:r>
      <w:r>
        <w:rPr>
          <w:spacing w:val="40"/>
        </w:rPr>
        <w:t xml:space="preserve"> </w:t>
      </w:r>
      <w:r>
        <w:t>Cédula de Operación Anual deberá contar con firma autógrafa del</w:t>
      </w:r>
      <w:r>
        <w:rPr>
          <w:spacing w:val="40"/>
        </w:rPr>
        <w:t xml:space="preserve"> </w:t>
      </w:r>
      <w:r>
        <w:t>establecimiento sujeto</w:t>
      </w:r>
      <w:r>
        <w:rPr>
          <w:spacing w:val="-3"/>
        </w:rPr>
        <w:t xml:space="preserve"> </w:t>
      </w:r>
      <w:r>
        <w:t>a</w:t>
      </w:r>
      <w:r>
        <w:rPr>
          <w:spacing w:val="-1"/>
        </w:rPr>
        <w:t xml:space="preserve"> </w:t>
      </w:r>
      <w:r>
        <w:t>reporte,</w:t>
      </w:r>
      <w:r>
        <w:rPr>
          <w:spacing w:val="-3"/>
        </w:rPr>
        <w:t xml:space="preserve"> </w:t>
      </w:r>
      <w:r>
        <w:t>para</w:t>
      </w:r>
      <w:r>
        <w:rPr>
          <w:spacing w:val="-4"/>
        </w:rPr>
        <w:t xml:space="preserve"> </w:t>
      </w:r>
      <w:r>
        <w:t>lo</w:t>
      </w:r>
      <w:r>
        <w:rPr>
          <w:spacing w:val="-1"/>
        </w:rPr>
        <w:t xml:space="preserve"> </w:t>
      </w:r>
      <w:r>
        <w:t>cual</w:t>
      </w:r>
      <w:r>
        <w:rPr>
          <w:spacing w:val="-4"/>
        </w:rPr>
        <w:t xml:space="preserve"> </w:t>
      </w:r>
      <w:r>
        <w:t>deberá</w:t>
      </w:r>
      <w:r>
        <w:rPr>
          <w:spacing w:val="-3"/>
        </w:rPr>
        <w:t xml:space="preserve"> </w:t>
      </w:r>
      <w:r>
        <w:t>acreditar</w:t>
      </w:r>
      <w:r>
        <w:rPr>
          <w:spacing w:val="-5"/>
        </w:rPr>
        <w:t xml:space="preserve"> </w:t>
      </w:r>
      <w:r>
        <w:t>su personalidad y</w:t>
      </w:r>
      <w:r>
        <w:rPr>
          <w:spacing w:val="-4"/>
        </w:rPr>
        <w:t xml:space="preserve"> </w:t>
      </w:r>
      <w:r>
        <w:t>representación legal.</w:t>
      </w:r>
    </w:p>
    <w:p w14:paraId="16B77452" w14:textId="77777777" w:rsidR="001D6483" w:rsidRDefault="001D6483">
      <w:pPr>
        <w:pStyle w:val="Textoindependiente"/>
      </w:pPr>
    </w:p>
    <w:p w14:paraId="16F63BF1" w14:textId="77777777" w:rsidR="001D6483" w:rsidRDefault="00000000">
      <w:pPr>
        <w:pStyle w:val="Textoindependiente"/>
        <w:ind w:left="143" w:right="145"/>
        <w:jc w:val="both"/>
      </w:pPr>
      <w:r>
        <w:t>En caso de que la documentación que acredite la personalidad y representación a que se alude, ya se encuentre integrada al expediente respectivo, el promoverte se limitará a señalar tal situación Bajo Protesta de Decir Verdad, indicando los datos de identificación de éstos.</w:t>
      </w:r>
    </w:p>
    <w:p w14:paraId="7F665155" w14:textId="77777777" w:rsidR="001D6483" w:rsidRDefault="001D6483">
      <w:pPr>
        <w:pStyle w:val="Textoindependiente"/>
      </w:pPr>
    </w:p>
    <w:p w14:paraId="134B2058" w14:textId="77777777" w:rsidR="001D6483" w:rsidRDefault="00000000">
      <w:pPr>
        <w:pStyle w:val="Textoindependiente"/>
        <w:ind w:left="143" w:right="138"/>
        <w:jc w:val="both"/>
      </w:pPr>
      <w:r>
        <w:t>Artículo 231.-</w:t>
      </w:r>
      <w:r>
        <w:rPr>
          <w:spacing w:val="-1"/>
        </w:rPr>
        <w:t xml:space="preserve"> </w:t>
      </w:r>
      <w:r>
        <w:t>Las</w:t>
      </w:r>
      <w:r>
        <w:rPr>
          <w:spacing w:val="-1"/>
        </w:rPr>
        <w:t xml:space="preserve"> </w:t>
      </w:r>
      <w:r>
        <w:t>sustancias sujetas</w:t>
      </w:r>
      <w:r>
        <w:rPr>
          <w:spacing w:val="-1"/>
        </w:rPr>
        <w:t xml:space="preserve"> </w:t>
      </w:r>
      <w:r>
        <w:t>a reporte de competencia estatal y</w:t>
      </w:r>
      <w:r>
        <w:rPr>
          <w:spacing w:val="-3"/>
        </w:rPr>
        <w:t xml:space="preserve"> </w:t>
      </w:r>
      <w:r>
        <w:t>los umbrales de reporte se manifestarán en la Cédula de Operación Anual. Los criterios técnicos y procedimientos para incluir sustancias sujetas a reporte, y sus respectivos umbrales, se determinarán a través de las Normas Oficiales Mexicanas, Normas Ambientales Estatales o los Instructivos correspondientes que establezca la Secretaría, para los casos en que se requiera hacer cálculos de conversiones de unidades, de factores, índices o indicadores o por estados físicos de sustancias, en los que se</w:t>
      </w:r>
      <w:r>
        <w:rPr>
          <w:spacing w:val="40"/>
        </w:rPr>
        <w:t xml:space="preserve"> </w:t>
      </w:r>
      <w:r>
        <w:t>contemplarán sustancias y contaminantes del aire, agua, suelo y subsuelo,</w:t>
      </w:r>
      <w:r>
        <w:rPr>
          <w:spacing w:val="40"/>
        </w:rPr>
        <w:t xml:space="preserve"> </w:t>
      </w:r>
      <w:r>
        <w:t>materiales y residuos, así como compuestos orgánicos persistentes, gases de efecto invernadero y sustancias agotadoras de la capa de ozono.</w:t>
      </w:r>
    </w:p>
    <w:p w14:paraId="44248A30" w14:textId="77777777" w:rsidR="001D6483" w:rsidRDefault="001D6483">
      <w:pPr>
        <w:pStyle w:val="Textoindependiente"/>
        <w:spacing w:before="1"/>
      </w:pPr>
    </w:p>
    <w:p w14:paraId="48D63272" w14:textId="77777777" w:rsidR="001D6483" w:rsidRDefault="00000000">
      <w:pPr>
        <w:pStyle w:val="Textoindependiente"/>
        <w:ind w:left="143" w:right="138"/>
        <w:jc w:val="both"/>
      </w:pPr>
      <w:r>
        <w:t>Artículo 232.-</w:t>
      </w:r>
      <w:r>
        <w:rPr>
          <w:spacing w:val="40"/>
        </w:rPr>
        <w:t xml:space="preserve"> </w:t>
      </w:r>
      <w:r>
        <w:t>Las emisiones y transferencias de contaminantes y sustancias sujetas a reporte</w:t>
      </w:r>
      <w:r>
        <w:rPr>
          <w:spacing w:val="-3"/>
        </w:rPr>
        <w:t xml:space="preserve"> </w:t>
      </w:r>
      <w:r>
        <w:t>de</w:t>
      </w:r>
      <w:r>
        <w:rPr>
          <w:spacing w:val="-2"/>
        </w:rPr>
        <w:t xml:space="preserve"> </w:t>
      </w:r>
      <w:r>
        <w:t>competencia estatal y</w:t>
      </w:r>
      <w:r>
        <w:rPr>
          <w:spacing w:val="-3"/>
        </w:rPr>
        <w:t xml:space="preserve"> </w:t>
      </w:r>
      <w:r>
        <w:t>las</w:t>
      </w:r>
      <w:r>
        <w:rPr>
          <w:spacing w:val="-3"/>
        </w:rPr>
        <w:t xml:space="preserve"> </w:t>
      </w:r>
      <w:r>
        <w:t>referidas</w:t>
      </w:r>
      <w:r>
        <w:rPr>
          <w:spacing w:val="-1"/>
        </w:rPr>
        <w:t xml:space="preserve"> </w:t>
      </w:r>
      <w:r>
        <w:t>en el</w:t>
      </w:r>
      <w:r>
        <w:rPr>
          <w:spacing w:val="-4"/>
        </w:rPr>
        <w:t xml:space="preserve"> </w:t>
      </w:r>
      <w:r>
        <w:t>articulo</w:t>
      </w:r>
      <w:r>
        <w:rPr>
          <w:spacing w:val="-3"/>
        </w:rPr>
        <w:t xml:space="preserve"> </w:t>
      </w:r>
      <w:r>
        <w:t>137 de este Reglmento, que estén reguladas por Normas Oficiales Mexicanas, o Normas Ambientales Estatales deberán medirse utilizando los métodos, equipos, procedimientos de muestreo y reporte especificados en las citadas Normas.</w:t>
      </w:r>
    </w:p>
    <w:p w14:paraId="5C5A258A" w14:textId="77777777" w:rsidR="001D6483" w:rsidRDefault="001D6483">
      <w:pPr>
        <w:pStyle w:val="Textoindependiente"/>
        <w:spacing w:before="1"/>
      </w:pPr>
    </w:p>
    <w:p w14:paraId="095F0F14" w14:textId="77777777" w:rsidR="001D6483" w:rsidRDefault="00000000">
      <w:pPr>
        <w:pStyle w:val="Textoindependiente"/>
        <w:ind w:left="143" w:right="140"/>
        <w:jc w:val="both"/>
      </w:pPr>
      <w:r>
        <w:t>Artículo 233.- Para efectos del presente Reglamento, las emisiones y transferencia</w:t>
      </w:r>
      <w:r>
        <w:rPr>
          <w:spacing w:val="40"/>
        </w:rPr>
        <w:t xml:space="preserve"> </w:t>
      </w:r>
      <w:r>
        <w:t>de contaminantes y sustancias sujetas a reporte de competencia estatal, que no estén incluidas por Normas Oficiales Mexicanas, Normas Ambientales Estatales o cuya</w:t>
      </w:r>
      <w:r>
        <w:rPr>
          <w:spacing w:val="-1"/>
        </w:rPr>
        <w:t xml:space="preserve"> </w:t>
      </w:r>
      <w:r>
        <w:t>medición</w:t>
      </w:r>
      <w:r>
        <w:rPr>
          <w:spacing w:val="-1"/>
        </w:rPr>
        <w:t xml:space="preserve"> </w:t>
      </w:r>
      <w:r>
        <w:t>esté</w:t>
      </w:r>
      <w:r>
        <w:rPr>
          <w:spacing w:val="-1"/>
        </w:rPr>
        <w:t xml:space="preserve"> </w:t>
      </w:r>
      <w:r>
        <w:t>exenta, pueden</w:t>
      </w:r>
      <w:r>
        <w:rPr>
          <w:spacing w:val="-3"/>
        </w:rPr>
        <w:t xml:space="preserve"> </w:t>
      </w:r>
      <w:r>
        <w:t>estimarse</w:t>
      </w:r>
      <w:r>
        <w:rPr>
          <w:spacing w:val="-2"/>
        </w:rPr>
        <w:t xml:space="preserve"> </w:t>
      </w:r>
      <w:r>
        <w:t>a</w:t>
      </w:r>
      <w:r>
        <w:rPr>
          <w:spacing w:val="-1"/>
        </w:rPr>
        <w:t xml:space="preserve"> </w:t>
      </w:r>
      <w:r>
        <w:t>través</w:t>
      </w:r>
      <w:r>
        <w:rPr>
          <w:spacing w:val="-2"/>
        </w:rPr>
        <w:t xml:space="preserve"> </w:t>
      </w:r>
      <w:r>
        <w:t>de</w:t>
      </w:r>
      <w:r>
        <w:rPr>
          <w:spacing w:val="-3"/>
        </w:rPr>
        <w:t xml:space="preserve"> </w:t>
      </w:r>
      <w:r>
        <w:t>metodologías</w:t>
      </w:r>
      <w:r>
        <w:rPr>
          <w:spacing w:val="-2"/>
        </w:rPr>
        <w:t xml:space="preserve"> </w:t>
      </w:r>
      <w:r>
        <w:t>comúnmente utilizadas, tales como la aplicación de factores de emisión, estimación mediante</w:t>
      </w:r>
      <w:r>
        <w:rPr>
          <w:spacing w:val="40"/>
        </w:rPr>
        <w:t xml:space="preserve"> </w:t>
      </w:r>
      <w:r>
        <w:t xml:space="preserve">datos históricos, balance de materiales, cálculos de ingeniería o modelos </w:t>
      </w:r>
      <w:r>
        <w:rPr>
          <w:spacing w:val="-2"/>
        </w:rPr>
        <w:t>matemáticos.</w:t>
      </w:r>
    </w:p>
    <w:p w14:paraId="1ED233FB" w14:textId="77777777" w:rsidR="001D6483" w:rsidRDefault="001D6483">
      <w:pPr>
        <w:pStyle w:val="Textoindependiente"/>
      </w:pPr>
    </w:p>
    <w:p w14:paraId="0120E321" w14:textId="77777777" w:rsidR="001D6483" w:rsidRDefault="00000000">
      <w:pPr>
        <w:pStyle w:val="Textoindependiente"/>
        <w:ind w:left="143"/>
        <w:jc w:val="both"/>
      </w:pPr>
      <w:r>
        <w:t>Artículo</w:t>
      </w:r>
      <w:r>
        <w:rPr>
          <w:spacing w:val="56"/>
          <w:w w:val="150"/>
        </w:rPr>
        <w:t xml:space="preserve"> </w:t>
      </w:r>
      <w:r>
        <w:t>234.-</w:t>
      </w:r>
      <w:r>
        <w:rPr>
          <w:spacing w:val="53"/>
          <w:w w:val="150"/>
        </w:rPr>
        <w:t xml:space="preserve">  </w:t>
      </w:r>
      <w:r>
        <w:t>Los</w:t>
      </w:r>
      <w:r>
        <w:rPr>
          <w:spacing w:val="54"/>
          <w:w w:val="150"/>
        </w:rPr>
        <w:t xml:space="preserve"> </w:t>
      </w:r>
      <w:r>
        <w:t>establecimientos</w:t>
      </w:r>
      <w:r>
        <w:rPr>
          <w:spacing w:val="52"/>
          <w:w w:val="150"/>
        </w:rPr>
        <w:t xml:space="preserve"> </w:t>
      </w:r>
      <w:r>
        <w:t>sujetos</w:t>
      </w:r>
      <w:r>
        <w:rPr>
          <w:spacing w:val="56"/>
          <w:w w:val="150"/>
        </w:rPr>
        <w:t xml:space="preserve"> </w:t>
      </w:r>
      <w:r>
        <w:t>a</w:t>
      </w:r>
      <w:r>
        <w:rPr>
          <w:spacing w:val="54"/>
          <w:w w:val="150"/>
        </w:rPr>
        <w:t xml:space="preserve"> </w:t>
      </w:r>
      <w:r>
        <w:t>reporte</w:t>
      </w:r>
      <w:r>
        <w:rPr>
          <w:spacing w:val="55"/>
          <w:w w:val="150"/>
        </w:rPr>
        <w:t xml:space="preserve"> </w:t>
      </w:r>
      <w:r>
        <w:t>de</w:t>
      </w:r>
      <w:r>
        <w:rPr>
          <w:spacing w:val="56"/>
          <w:w w:val="150"/>
        </w:rPr>
        <w:t xml:space="preserve"> </w:t>
      </w:r>
      <w:r>
        <w:t>competencia</w:t>
      </w:r>
      <w:r>
        <w:rPr>
          <w:spacing w:val="56"/>
          <w:w w:val="150"/>
        </w:rPr>
        <w:t xml:space="preserve"> </w:t>
      </w:r>
      <w:r>
        <w:rPr>
          <w:spacing w:val="-2"/>
        </w:rPr>
        <w:t>estatal</w:t>
      </w:r>
    </w:p>
    <w:p w14:paraId="65B60C47" w14:textId="77777777" w:rsidR="001D6483" w:rsidRDefault="001D6483">
      <w:pPr>
        <w:pStyle w:val="Textoindependiente"/>
        <w:jc w:val="both"/>
        <w:sectPr w:rsidR="001D6483">
          <w:pgSz w:w="12250" w:h="15850"/>
          <w:pgMar w:top="1820" w:right="1275" w:bottom="1020" w:left="1559" w:header="0" w:footer="834" w:gutter="0"/>
          <w:cols w:space="720"/>
        </w:sectPr>
      </w:pPr>
    </w:p>
    <w:p w14:paraId="1401EED7" w14:textId="77777777" w:rsidR="001D6483" w:rsidRDefault="001D6483">
      <w:pPr>
        <w:pStyle w:val="Textoindependiente"/>
        <w:spacing w:before="165"/>
      </w:pPr>
    </w:p>
    <w:p w14:paraId="29347464" w14:textId="77777777" w:rsidR="001D6483" w:rsidRDefault="00000000">
      <w:pPr>
        <w:pStyle w:val="Textoindependiente"/>
        <w:ind w:left="143" w:right="139"/>
        <w:jc w:val="both"/>
      </w:pPr>
      <w:r>
        <w:t>deberán conservar durante un periodo de cinco años, a partir de la presentación de cada Cédula de Operación Anual, las memorias de cálculo y las mediciones relacionadas con las metodologías señaladas en los artículos 232 y 233 del presente Reglamento; dicha información estará a disposición de la Secretaría en el momento que la requiera.</w:t>
      </w:r>
    </w:p>
    <w:p w14:paraId="5C61E257" w14:textId="77777777" w:rsidR="001D6483" w:rsidRDefault="001D6483">
      <w:pPr>
        <w:pStyle w:val="Textoindependiente"/>
      </w:pPr>
    </w:p>
    <w:p w14:paraId="3234FE6B" w14:textId="77777777" w:rsidR="001D6483" w:rsidRDefault="00000000">
      <w:pPr>
        <w:pStyle w:val="Textoindependiente"/>
        <w:spacing w:before="1"/>
        <w:ind w:left="143" w:right="137"/>
        <w:jc w:val="both"/>
      </w:pPr>
      <w:r>
        <w:t>Artículo 235.- Los Organismos Empresariales, las Cámaras, las Asociaciones Industriales, Instituciones Educativas y de Investigación, los Colegios y Asociaciones Profesionales,</w:t>
      </w:r>
      <w:r>
        <w:rPr>
          <w:spacing w:val="-2"/>
        </w:rPr>
        <w:t xml:space="preserve"> </w:t>
      </w:r>
      <w:r>
        <w:t>Organizaciones</w:t>
      </w:r>
      <w:r>
        <w:rPr>
          <w:spacing w:val="-2"/>
        </w:rPr>
        <w:t xml:space="preserve"> </w:t>
      </w:r>
      <w:r>
        <w:t>No</w:t>
      </w:r>
      <w:r>
        <w:rPr>
          <w:spacing w:val="-2"/>
        </w:rPr>
        <w:t xml:space="preserve"> </w:t>
      </w:r>
      <w:r>
        <w:t>Gubernamentales</w:t>
      </w:r>
      <w:r>
        <w:rPr>
          <w:spacing w:val="-2"/>
        </w:rPr>
        <w:t xml:space="preserve"> </w:t>
      </w:r>
      <w:r>
        <w:t>y</w:t>
      </w:r>
      <w:r>
        <w:rPr>
          <w:spacing w:val="-4"/>
        </w:rPr>
        <w:t xml:space="preserve"> </w:t>
      </w:r>
      <w:r>
        <w:t>expertos</w:t>
      </w:r>
      <w:r>
        <w:rPr>
          <w:spacing w:val="-2"/>
        </w:rPr>
        <w:t xml:space="preserve"> </w:t>
      </w:r>
      <w:r>
        <w:t>en</w:t>
      </w:r>
      <w:r>
        <w:rPr>
          <w:spacing w:val="-2"/>
        </w:rPr>
        <w:t xml:space="preserve"> </w:t>
      </w:r>
      <w:r>
        <w:t>la</w:t>
      </w:r>
      <w:r>
        <w:rPr>
          <w:spacing w:val="-2"/>
        </w:rPr>
        <w:t xml:space="preserve"> </w:t>
      </w:r>
      <w:r>
        <w:t>materia,</w:t>
      </w:r>
      <w:r>
        <w:rPr>
          <w:spacing w:val="-2"/>
        </w:rPr>
        <w:t xml:space="preserve"> </w:t>
      </w:r>
      <w:r>
        <w:t>podrán participar con la Secretaría en el desarrollo de metodologías de medición y estimación de emisiones y transferencia de contaminantes y sustancias, cuando dichas metodologías y estimaciones no se encuentren previstas en Normas Oficiales Mexicanas o en las Normas Ambientales Estatales y de acuerdo a lo previsto por</w:t>
      </w:r>
      <w:r>
        <w:rPr>
          <w:spacing w:val="40"/>
        </w:rPr>
        <w:t xml:space="preserve"> </w:t>
      </w:r>
      <w:r>
        <w:t>la Ley y este Reglamento.</w:t>
      </w:r>
    </w:p>
    <w:p w14:paraId="36112E68" w14:textId="77777777" w:rsidR="001D6483" w:rsidRDefault="001D6483">
      <w:pPr>
        <w:pStyle w:val="Textoindependiente"/>
      </w:pPr>
    </w:p>
    <w:p w14:paraId="4C2E15F6" w14:textId="77777777" w:rsidR="001D6483" w:rsidRDefault="00000000">
      <w:pPr>
        <w:pStyle w:val="Textoindependiente"/>
        <w:ind w:left="143"/>
        <w:jc w:val="both"/>
      </w:pPr>
      <w:r>
        <w:t>Artículo</w:t>
      </w:r>
      <w:r>
        <w:rPr>
          <w:spacing w:val="-6"/>
        </w:rPr>
        <w:t xml:space="preserve"> </w:t>
      </w:r>
      <w:r>
        <w:t>236.-</w:t>
      </w:r>
      <w:r>
        <w:rPr>
          <w:spacing w:val="53"/>
        </w:rPr>
        <w:t xml:space="preserve"> </w:t>
      </w:r>
      <w:r>
        <w:t>El</w:t>
      </w:r>
      <w:r>
        <w:rPr>
          <w:spacing w:val="-7"/>
        </w:rPr>
        <w:t xml:space="preserve"> </w:t>
      </w:r>
      <w:r>
        <w:t>Registro</w:t>
      </w:r>
      <w:r>
        <w:rPr>
          <w:spacing w:val="-7"/>
        </w:rPr>
        <w:t xml:space="preserve"> </w:t>
      </w:r>
      <w:r>
        <w:t>estará</w:t>
      </w:r>
      <w:r>
        <w:rPr>
          <w:spacing w:val="-7"/>
        </w:rPr>
        <w:t xml:space="preserve"> </w:t>
      </w:r>
      <w:r>
        <w:t>a</w:t>
      </w:r>
      <w:r>
        <w:rPr>
          <w:spacing w:val="-6"/>
        </w:rPr>
        <w:t xml:space="preserve"> </w:t>
      </w:r>
      <w:r>
        <w:t>cargo</w:t>
      </w:r>
      <w:r>
        <w:rPr>
          <w:spacing w:val="-7"/>
        </w:rPr>
        <w:t xml:space="preserve"> </w:t>
      </w:r>
      <w:r>
        <w:t>de</w:t>
      </w:r>
      <w:r>
        <w:rPr>
          <w:spacing w:val="-7"/>
        </w:rPr>
        <w:t xml:space="preserve"> </w:t>
      </w:r>
      <w:r>
        <w:t>la</w:t>
      </w:r>
      <w:r>
        <w:rPr>
          <w:spacing w:val="-3"/>
        </w:rPr>
        <w:t xml:space="preserve"> </w:t>
      </w:r>
      <w:r>
        <w:t>Secretaría</w:t>
      </w:r>
      <w:r>
        <w:rPr>
          <w:spacing w:val="-5"/>
        </w:rPr>
        <w:t xml:space="preserve"> </w:t>
      </w:r>
      <w:r>
        <w:t>con</w:t>
      </w:r>
      <w:r>
        <w:rPr>
          <w:spacing w:val="-9"/>
        </w:rPr>
        <w:t xml:space="preserve"> </w:t>
      </w:r>
      <w:r>
        <w:t>el</w:t>
      </w:r>
      <w:r>
        <w:rPr>
          <w:spacing w:val="-9"/>
        </w:rPr>
        <w:t xml:space="preserve"> </w:t>
      </w:r>
      <w:r>
        <w:t>fin</w:t>
      </w:r>
      <w:r>
        <w:rPr>
          <w:spacing w:val="-7"/>
        </w:rPr>
        <w:t xml:space="preserve"> </w:t>
      </w:r>
      <w:r>
        <w:rPr>
          <w:spacing w:val="-5"/>
        </w:rPr>
        <w:t>de:</w:t>
      </w:r>
    </w:p>
    <w:p w14:paraId="1F0D5177" w14:textId="77777777" w:rsidR="001D6483" w:rsidRDefault="001D6483">
      <w:pPr>
        <w:pStyle w:val="Textoindependiente"/>
      </w:pPr>
    </w:p>
    <w:p w14:paraId="5CFB0690" w14:textId="77777777" w:rsidR="001D6483" w:rsidRDefault="00000000">
      <w:pPr>
        <w:pStyle w:val="Prrafodelista"/>
        <w:numPr>
          <w:ilvl w:val="0"/>
          <w:numId w:val="13"/>
        </w:numPr>
        <w:tabs>
          <w:tab w:val="left" w:pos="860"/>
          <w:tab w:val="left" w:pos="862"/>
        </w:tabs>
        <w:ind w:left="862" w:right="145"/>
        <w:jc w:val="both"/>
        <w:rPr>
          <w:sz w:val="24"/>
        </w:rPr>
      </w:pPr>
      <w:r>
        <w:rPr>
          <w:sz w:val="24"/>
        </w:rPr>
        <w:t>Revisar e inscribir la información de emisiones y transferencia de contaminantes, y sustancias sujetas a reporte de competencia estatal contenidas en la Cédula de Operación Anual</w:t>
      </w:r>
      <w:r>
        <w:rPr>
          <w:spacing w:val="40"/>
          <w:sz w:val="24"/>
        </w:rPr>
        <w:t xml:space="preserve"> </w:t>
      </w:r>
      <w:r>
        <w:rPr>
          <w:sz w:val="24"/>
        </w:rPr>
        <w:t>y concentrarla en los archivos que para tal efecto se destinen;</w:t>
      </w:r>
    </w:p>
    <w:p w14:paraId="2537B554" w14:textId="77777777" w:rsidR="001D6483" w:rsidRDefault="00000000">
      <w:pPr>
        <w:pStyle w:val="Prrafodelista"/>
        <w:numPr>
          <w:ilvl w:val="0"/>
          <w:numId w:val="13"/>
        </w:numPr>
        <w:tabs>
          <w:tab w:val="left" w:pos="861"/>
        </w:tabs>
        <w:spacing w:before="1"/>
        <w:ind w:left="861" w:hanging="378"/>
        <w:jc w:val="both"/>
        <w:rPr>
          <w:sz w:val="24"/>
        </w:rPr>
      </w:pPr>
      <w:r>
        <w:rPr>
          <w:sz w:val="24"/>
        </w:rPr>
        <w:t>Integrar</w:t>
      </w:r>
      <w:r>
        <w:rPr>
          <w:spacing w:val="-5"/>
          <w:sz w:val="24"/>
        </w:rPr>
        <w:t xml:space="preserve"> </w:t>
      </w:r>
      <w:r>
        <w:rPr>
          <w:sz w:val="24"/>
        </w:rPr>
        <w:t>al</w:t>
      </w:r>
      <w:r>
        <w:rPr>
          <w:spacing w:val="-2"/>
          <w:sz w:val="24"/>
        </w:rPr>
        <w:t xml:space="preserve"> </w:t>
      </w:r>
      <w:r>
        <w:rPr>
          <w:sz w:val="24"/>
        </w:rPr>
        <w:t>Registro</w:t>
      </w:r>
      <w:r>
        <w:rPr>
          <w:spacing w:val="-3"/>
          <w:sz w:val="24"/>
        </w:rPr>
        <w:t xml:space="preserve"> </w:t>
      </w:r>
      <w:r>
        <w:rPr>
          <w:sz w:val="24"/>
        </w:rPr>
        <w:t>las</w:t>
      </w:r>
      <w:r>
        <w:rPr>
          <w:spacing w:val="-4"/>
          <w:sz w:val="24"/>
        </w:rPr>
        <w:t xml:space="preserve"> </w:t>
      </w:r>
      <w:r>
        <w:rPr>
          <w:sz w:val="24"/>
        </w:rPr>
        <w:t>Bases</w:t>
      </w:r>
      <w:r>
        <w:rPr>
          <w:spacing w:val="-4"/>
          <w:sz w:val="24"/>
        </w:rPr>
        <w:t xml:space="preserve"> </w:t>
      </w:r>
      <w:r>
        <w:rPr>
          <w:sz w:val="24"/>
        </w:rPr>
        <w:t>de</w:t>
      </w:r>
      <w:r>
        <w:rPr>
          <w:spacing w:val="-5"/>
          <w:sz w:val="24"/>
        </w:rPr>
        <w:t xml:space="preserve"> </w:t>
      </w:r>
      <w:r>
        <w:rPr>
          <w:sz w:val="24"/>
        </w:rPr>
        <w:t>datos</w:t>
      </w:r>
      <w:r>
        <w:rPr>
          <w:spacing w:val="-2"/>
          <w:sz w:val="24"/>
        </w:rPr>
        <w:t xml:space="preserve"> </w:t>
      </w:r>
      <w:r>
        <w:rPr>
          <w:sz w:val="24"/>
        </w:rPr>
        <w:t>que</w:t>
      </w:r>
      <w:r>
        <w:rPr>
          <w:spacing w:val="-5"/>
          <w:sz w:val="24"/>
        </w:rPr>
        <w:t xml:space="preserve"> </w:t>
      </w:r>
      <w:r>
        <w:rPr>
          <w:sz w:val="24"/>
        </w:rPr>
        <w:t>proporcionen</w:t>
      </w:r>
      <w:r>
        <w:rPr>
          <w:spacing w:val="-2"/>
          <w:sz w:val="24"/>
        </w:rPr>
        <w:t xml:space="preserve"> </w:t>
      </w:r>
      <w:r>
        <w:rPr>
          <w:sz w:val="24"/>
        </w:rPr>
        <w:t>los</w:t>
      </w:r>
      <w:r>
        <w:rPr>
          <w:spacing w:val="-2"/>
          <w:sz w:val="24"/>
        </w:rPr>
        <w:t xml:space="preserve"> Municipios;</w:t>
      </w:r>
    </w:p>
    <w:p w14:paraId="65342A62" w14:textId="77777777" w:rsidR="001D6483" w:rsidRDefault="00000000">
      <w:pPr>
        <w:pStyle w:val="Prrafodelista"/>
        <w:numPr>
          <w:ilvl w:val="0"/>
          <w:numId w:val="13"/>
        </w:numPr>
        <w:tabs>
          <w:tab w:val="left" w:pos="858"/>
          <w:tab w:val="left" w:pos="862"/>
        </w:tabs>
        <w:ind w:left="862" w:right="143" w:hanging="447"/>
        <w:jc w:val="both"/>
        <w:rPr>
          <w:sz w:val="24"/>
        </w:rPr>
      </w:pPr>
      <w:r>
        <w:rPr>
          <w:sz w:val="24"/>
        </w:rPr>
        <w:t>Mantener actualizado el Registro, de acuerdo a la información que proporcionen los establecimientos sujetos a reporte, conforme a los procedimientos establecidos en este Reglamento; y,</w:t>
      </w:r>
    </w:p>
    <w:p w14:paraId="1D4AEDC3" w14:textId="77777777" w:rsidR="001D6483" w:rsidRDefault="00000000">
      <w:pPr>
        <w:pStyle w:val="Prrafodelista"/>
        <w:numPr>
          <w:ilvl w:val="0"/>
          <w:numId w:val="13"/>
        </w:numPr>
        <w:tabs>
          <w:tab w:val="left" w:pos="860"/>
          <w:tab w:val="left" w:pos="862"/>
        </w:tabs>
        <w:ind w:left="862" w:right="146" w:hanging="473"/>
        <w:jc w:val="both"/>
        <w:rPr>
          <w:sz w:val="24"/>
        </w:rPr>
      </w:pPr>
      <w:r>
        <w:rPr>
          <w:sz w:val="24"/>
        </w:rPr>
        <w:t>Sistematizar la información estadística sobre los datos inscritos y contenidos en la Base de Datos.</w:t>
      </w:r>
    </w:p>
    <w:p w14:paraId="5E90047D" w14:textId="77777777" w:rsidR="001D6483" w:rsidRDefault="001D6483">
      <w:pPr>
        <w:pStyle w:val="Textoindependiente"/>
      </w:pPr>
    </w:p>
    <w:p w14:paraId="56092785" w14:textId="77777777" w:rsidR="001D6483" w:rsidRDefault="001D6483">
      <w:pPr>
        <w:pStyle w:val="Textoindependiente"/>
      </w:pPr>
    </w:p>
    <w:p w14:paraId="383DF9AD" w14:textId="77777777" w:rsidR="001D6483" w:rsidRDefault="00000000">
      <w:pPr>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CUATRO</w:t>
      </w:r>
    </w:p>
    <w:p w14:paraId="3CA02BF4" w14:textId="77777777" w:rsidR="001D6483" w:rsidRDefault="00000000">
      <w:pPr>
        <w:ind w:left="817" w:right="817"/>
        <w:jc w:val="center"/>
        <w:rPr>
          <w:rFonts w:ascii="Arial" w:hAnsi="Arial"/>
          <w:b/>
          <w:sz w:val="24"/>
        </w:rPr>
      </w:pPr>
      <w:r>
        <w:rPr>
          <w:rFonts w:ascii="Arial" w:hAnsi="Arial"/>
          <w:b/>
          <w:sz w:val="24"/>
        </w:rPr>
        <w:t>DE</w:t>
      </w:r>
      <w:r>
        <w:rPr>
          <w:rFonts w:ascii="Arial" w:hAnsi="Arial"/>
          <w:b/>
          <w:spacing w:val="-1"/>
          <w:sz w:val="24"/>
        </w:rPr>
        <w:t xml:space="preserve"> </w:t>
      </w:r>
      <w:r>
        <w:rPr>
          <w:rFonts w:ascii="Arial" w:hAnsi="Arial"/>
          <w:b/>
          <w:sz w:val="24"/>
        </w:rPr>
        <w:t>LA</w:t>
      </w:r>
      <w:r>
        <w:rPr>
          <w:rFonts w:ascii="Arial" w:hAnsi="Arial"/>
          <w:b/>
          <w:spacing w:val="-7"/>
          <w:sz w:val="24"/>
        </w:rPr>
        <w:t xml:space="preserve"> </w:t>
      </w:r>
      <w:r>
        <w:rPr>
          <w:rFonts w:ascii="Arial" w:hAnsi="Arial"/>
          <w:b/>
          <w:sz w:val="24"/>
        </w:rPr>
        <w:t>DIFUSIÓN</w:t>
      </w:r>
      <w:r>
        <w:rPr>
          <w:rFonts w:ascii="Arial" w:hAnsi="Arial"/>
          <w:b/>
          <w:spacing w:val="-1"/>
          <w:sz w:val="24"/>
        </w:rPr>
        <w:t xml:space="preserve"> </w:t>
      </w:r>
      <w:r>
        <w:rPr>
          <w:rFonts w:ascii="Arial" w:hAnsi="Arial"/>
          <w:b/>
          <w:sz w:val="24"/>
        </w:rPr>
        <w:t>DE</w:t>
      </w:r>
      <w:r>
        <w:rPr>
          <w:rFonts w:ascii="Arial" w:hAnsi="Arial"/>
          <w:b/>
          <w:spacing w:val="-1"/>
          <w:sz w:val="24"/>
        </w:rPr>
        <w:t xml:space="preserve"> </w:t>
      </w:r>
      <w:r>
        <w:rPr>
          <w:rFonts w:ascii="Arial" w:hAnsi="Arial"/>
          <w:b/>
          <w:sz w:val="24"/>
        </w:rPr>
        <w:t>LA</w:t>
      </w:r>
      <w:r>
        <w:rPr>
          <w:rFonts w:ascii="Arial" w:hAnsi="Arial"/>
          <w:b/>
          <w:spacing w:val="-7"/>
          <w:sz w:val="24"/>
        </w:rPr>
        <w:t xml:space="preserve"> </w:t>
      </w:r>
      <w:r>
        <w:rPr>
          <w:rFonts w:ascii="Arial" w:hAnsi="Arial"/>
          <w:b/>
          <w:sz w:val="24"/>
        </w:rPr>
        <w:t>INFORMACIÓN</w:t>
      </w:r>
      <w:r>
        <w:rPr>
          <w:rFonts w:ascii="Arial" w:hAnsi="Arial"/>
          <w:b/>
          <w:spacing w:val="-1"/>
          <w:sz w:val="24"/>
        </w:rPr>
        <w:t xml:space="preserve"> </w:t>
      </w:r>
      <w:r>
        <w:rPr>
          <w:rFonts w:ascii="Arial" w:hAnsi="Arial"/>
          <w:b/>
          <w:sz w:val="24"/>
        </w:rPr>
        <w:t>CONTENIDA</w:t>
      </w:r>
      <w:r>
        <w:rPr>
          <w:rFonts w:ascii="Arial" w:hAnsi="Arial"/>
          <w:b/>
          <w:spacing w:val="-7"/>
          <w:sz w:val="24"/>
        </w:rPr>
        <w:t xml:space="preserve"> </w:t>
      </w:r>
      <w:r>
        <w:rPr>
          <w:rFonts w:ascii="Arial" w:hAnsi="Arial"/>
          <w:b/>
          <w:sz w:val="24"/>
        </w:rPr>
        <w:t>EN</w:t>
      </w:r>
      <w:r>
        <w:rPr>
          <w:rFonts w:ascii="Arial" w:hAnsi="Arial"/>
          <w:b/>
          <w:spacing w:val="-1"/>
          <w:sz w:val="24"/>
        </w:rPr>
        <w:t xml:space="preserve"> </w:t>
      </w:r>
      <w:r>
        <w:rPr>
          <w:rFonts w:ascii="Arial" w:hAnsi="Arial"/>
          <w:b/>
          <w:sz w:val="24"/>
        </w:rPr>
        <w:t>LA</w:t>
      </w:r>
      <w:r>
        <w:rPr>
          <w:rFonts w:ascii="Arial" w:hAnsi="Arial"/>
          <w:b/>
          <w:spacing w:val="-7"/>
          <w:sz w:val="24"/>
        </w:rPr>
        <w:t xml:space="preserve"> </w:t>
      </w:r>
      <w:r>
        <w:rPr>
          <w:rFonts w:ascii="Arial" w:hAnsi="Arial"/>
          <w:b/>
          <w:sz w:val="24"/>
        </w:rPr>
        <w:t>BASE DE DATOS DEL REGISTRO</w:t>
      </w:r>
    </w:p>
    <w:p w14:paraId="67C2FBC4" w14:textId="77777777" w:rsidR="001D6483" w:rsidRDefault="001D6483">
      <w:pPr>
        <w:pStyle w:val="Textoindependiente"/>
        <w:spacing w:before="1"/>
        <w:rPr>
          <w:rFonts w:ascii="Arial"/>
          <w:b/>
        </w:rPr>
      </w:pPr>
    </w:p>
    <w:p w14:paraId="3E417D06" w14:textId="77777777" w:rsidR="001D6483" w:rsidRDefault="00000000">
      <w:pPr>
        <w:pStyle w:val="Textoindependiente"/>
        <w:ind w:left="143" w:right="138"/>
        <w:jc w:val="both"/>
      </w:pPr>
      <w:r>
        <w:t>Artículo 237.-</w:t>
      </w:r>
      <w:r>
        <w:rPr>
          <w:spacing w:val="40"/>
        </w:rPr>
        <w:t xml:space="preserve"> </w:t>
      </w:r>
      <w:r>
        <w:t>La única información ambiental de carácter público de la Cédula de Operación Anual, correspondiente a la Base de datos del Registro, es la siguiente:</w:t>
      </w:r>
    </w:p>
    <w:p w14:paraId="71661B74" w14:textId="77777777" w:rsidR="001D6483" w:rsidRDefault="001D6483">
      <w:pPr>
        <w:pStyle w:val="Textoindependiente"/>
      </w:pPr>
    </w:p>
    <w:p w14:paraId="75382DE5" w14:textId="77777777" w:rsidR="001D6483" w:rsidRDefault="00000000">
      <w:pPr>
        <w:pStyle w:val="Prrafodelista"/>
        <w:numPr>
          <w:ilvl w:val="0"/>
          <w:numId w:val="12"/>
        </w:numPr>
        <w:tabs>
          <w:tab w:val="left" w:pos="860"/>
          <w:tab w:val="left" w:pos="862"/>
        </w:tabs>
        <w:ind w:left="862" w:right="139"/>
        <w:jc w:val="left"/>
        <w:rPr>
          <w:sz w:val="24"/>
        </w:rPr>
      </w:pPr>
      <w:r>
        <w:rPr>
          <w:sz w:val="24"/>
        </w:rPr>
        <w:t>Nombre de la persona física, denominación o razón social del establecimiento sujeto a reporte;</w:t>
      </w:r>
    </w:p>
    <w:p w14:paraId="074594AB" w14:textId="77777777" w:rsidR="001D6483" w:rsidRDefault="00000000">
      <w:pPr>
        <w:pStyle w:val="Prrafodelista"/>
        <w:numPr>
          <w:ilvl w:val="0"/>
          <w:numId w:val="12"/>
        </w:numPr>
        <w:tabs>
          <w:tab w:val="left" w:pos="861"/>
        </w:tabs>
        <w:ind w:left="861" w:hanging="378"/>
        <w:jc w:val="left"/>
        <w:rPr>
          <w:sz w:val="24"/>
        </w:rPr>
      </w:pPr>
      <w:r>
        <w:rPr>
          <w:sz w:val="24"/>
        </w:rPr>
        <w:t>Emisiones</w:t>
      </w:r>
      <w:r>
        <w:rPr>
          <w:spacing w:val="-3"/>
          <w:sz w:val="24"/>
        </w:rPr>
        <w:t xml:space="preserve"> </w:t>
      </w:r>
      <w:r>
        <w:rPr>
          <w:sz w:val="24"/>
        </w:rPr>
        <w:t>y</w:t>
      </w:r>
      <w:r>
        <w:rPr>
          <w:spacing w:val="-5"/>
          <w:sz w:val="24"/>
        </w:rPr>
        <w:t xml:space="preserve"> </w:t>
      </w:r>
      <w:r>
        <w:rPr>
          <w:sz w:val="24"/>
        </w:rPr>
        <w:t>transferencias</w:t>
      </w:r>
      <w:r>
        <w:rPr>
          <w:spacing w:val="-2"/>
          <w:sz w:val="24"/>
        </w:rPr>
        <w:t xml:space="preserve"> </w:t>
      </w:r>
      <w:r>
        <w:rPr>
          <w:sz w:val="24"/>
        </w:rPr>
        <w:t>de</w:t>
      </w:r>
      <w:r>
        <w:rPr>
          <w:spacing w:val="-3"/>
          <w:sz w:val="24"/>
        </w:rPr>
        <w:t xml:space="preserve"> </w:t>
      </w:r>
      <w:r>
        <w:rPr>
          <w:sz w:val="24"/>
        </w:rPr>
        <w:t>sustancias</w:t>
      </w:r>
      <w:r>
        <w:rPr>
          <w:spacing w:val="-2"/>
          <w:sz w:val="24"/>
        </w:rPr>
        <w:t xml:space="preserve"> </w:t>
      </w:r>
      <w:r>
        <w:rPr>
          <w:sz w:val="24"/>
        </w:rPr>
        <w:t>y</w:t>
      </w:r>
      <w:r>
        <w:rPr>
          <w:spacing w:val="-6"/>
          <w:sz w:val="24"/>
        </w:rPr>
        <w:t xml:space="preserve"> </w:t>
      </w:r>
      <w:r>
        <w:rPr>
          <w:sz w:val="24"/>
        </w:rPr>
        <w:t>contaminantes,</w:t>
      </w:r>
      <w:r>
        <w:rPr>
          <w:spacing w:val="-1"/>
          <w:sz w:val="24"/>
        </w:rPr>
        <w:t xml:space="preserve"> </w:t>
      </w:r>
      <w:r>
        <w:rPr>
          <w:spacing w:val="-5"/>
          <w:sz w:val="24"/>
        </w:rPr>
        <w:t>y;</w:t>
      </w:r>
    </w:p>
    <w:p w14:paraId="13651BF2" w14:textId="77777777" w:rsidR="001D6483" w:rsidRDefault="00000000">
      <w:pPr>
        <w:pStyle w:val="Prrafodelista"/>
        <w:numPr>
          <w:ilvl w:val="0"/>
          <w:numId w:val="12"/>
        </w:numPr>
        <w:tabs>
          <w:tab w:val="left" w:pos="859"/>
        </w:tabs>
        <w:ind w:left="859" w:hanging="443"/>
        <w:jc w:val="left"/>
        <w:rPr>
          <w:sz w:val="24"/>
        </w:rPr>
      </w:pPr>
      <w:r>
        <w:rPr>
          <w:sz w:val="24"/>
        </w:rPr>
        <w:t>Localización</w:t>
      </w:r>
      <w:r>
        <w:rPr>
          <w:spacing w:val="-4"/>
          <w:sz w:val="24"/>
        </w:rPr>
        <w:t xml:space="preserve"> </w:t>
      </w:r>
      <w:r>
        <w:rPr>
          <w:sz w:val="24"/>
        </w:rPr>
        <w:t>geográfica</w:t>
      </w:r>
      <w:r>
        <w:rPr>
          <w:spacing w:val="-4"/>
          <w:sz w:val="24"/>
        </w:rPr>
        <w:t xml:space="preserve"> </w:t>
      </w:r>
      <w:r>
        <w:rPr>
          <w:sz w:val="24"/>
        </w:rPr>
        <w:t>del</w:t>
      </w:r>
      <w:r>
        <w:rPr>
          <w:spacing w:val="-7"/>
          <w:sz w:val="24"/>
        </w:rPr>
        <w:t xml:space="preserve"> </w:t>
      </w:r>
      <w:r>
        <w:rPr>
          <w:sz w:val="24"/>
        </w:rPr>
        <w:t>establecimiento</w:t>
      </w:r>
      <w:r>
        <w:rPr>
          <w:spacing w:val="-5"/>
          <w:sz w:val="24"/>
        </w:rPr>
        <w:t xml:space="preserve"> </w:t>
      </w:r>
      <w:r>
        <w:rPr>
          <w:sz w:val="24"/>
        </w:rPr>
        <w:t>sujeto</w:t>
      </w:r>
      <w:r>
        <w:rPr>
          <w:spacing w:val="-7"/>
          <w:sz w:val="24"/>
        </w:rPr>
        <w:t xml:space="preserve"> </w:t>
      </w:r>
      <w:r>
        <w:rPr>
          <w:sz w:val="24"/>
        </w:rPr>
        <w:t>a</w:t>
      </w:r>
      <w:r>
        <w:rPr>
          <w:spacing w:val="-4"/>
          <w:sz w:val="24"/>
        </w:rPr>
        <w:t xml:space="preserve"> </w:t>
      </w:r>
      <w:r>
        <w:rPr>
          <w:spacing w:val="-2"/>
          <w:sz w:val="24"/>
        </w:rPr>
        <w:t>reporte.</w:t>
      </w:r>
    </w:p>
    <w:p w14:paraId="28EDD2C1" w14:textId="77777777" w:rsidR="001D6483" w:rsidRDefault="001D6483">
      <w:pPr>
        <w:pStyle w:val="Textoindependiente"/>
      </w:pPr>
    </w:p>
    <w:p w14:paraId="46BB06A9" w14:textId="77777777" w:rsidR="001D6483" w:rsidRDefault="00000000">
      <w:pPr>
        <w:pStyle w:val="Textoindependiente"/>
        <w:ind w:left="143" w:right="147"/>
        <w:jc w:val="both"/>
      </w:pPr>
      <w:r>
        <w:t>La información</w:t>
      </w:r>
      <w:r>
        <w:rPr>
          <w:spacing w:val="-2"/>
        </w:rPr>
        <w:t xml:space="preserve"> </w:t>
      </w:r>
      <w:r>
        <w:t>a que hace</w:t>
      </w:r>
      <w:r>
        <w:rPr>
          <w:spacing w:val="-3"/>
        </w:rPr>
        <w:t xml:space="preserve"> </w:t>
      </w:r>
      <w:r>
        <w:t>mención</w:t>
      </w:r>
      <w:r>
        <w:rPr>
          <w:spacing w:val="-2"/>
        </w:rPr>
        <w:t xml:space="preserve"> </w:t>
      </w:r>
      <w:r>
        <w:t>este artículo será</w:t>
      </w:r>
      <w:r>
        <w:rPr>
          <w:spacing w:val="-3"/>
        </w:rPr>
        <w:t xml:space="preserve"> </w:t>
      </w:r>
      <w:r>
        <w:t>integrada</w:t>
      </w:r>
      <w:r>
        <w:rPr>
          <w:spacing w:val="-3"/>
        </w:rPr>
        <w:t xml:space="preserve"> </w:t>
      </w:r>
      <w:r>
        <w:t>al</w:t>
      </w:r>
      <w:r>
        <w:rPr>
          <w:spacing w:val="-1"/>
        </w:rPr>
        <w:t xml:space="preserve"> </w:t>
      </w:r>
      <w:r>
        <w:t>Sistema</w:t>
      </w:r>
      <w:r>
        <w:rPr>
          <w:spacing w:val="-2"/>
        </w:rPr>
        <w:t xml:space="preserve"> </w:t>
      </w:r>
      <w:r>
        <w:t>Estatal</w:t>
      </w:r>
      <w:r>
        <w:rPr>
          <w:spacing w:val="-4"/>
        </w:rPr>
        <w:t xml:space="preserve"> </w:t>
      </w:r>
      <w:r>
        <w:t>de Información Ambiental y de Recursos Naturales, de conformidad con el artículo 204 de la Ley.</w:t>
      </w:r>
    </w:p>
    <w:p w14:paraId="0FFB655A" w14:textId="77777777" w:rsidR="001D6483" w:rsidRDefault="001D6483">
      <w:pPr>
        <w:pStyle w:val="Textoindependiente"/>
        <w:jc w:val="both"/>
        <w:sectPr w:rsidR="001D6483">
          <w:pgSz w:w="12250" w:h="15850"/>
          <w:pgMar w:top="1820" w:right="1275" w:bottom="1020" w:left="1559" w:header="0" w:footer="834" w:gutter="0"/>
          <w:cols w:space="720"/>
        </w:sectPr>
      </w:pPr>
    </w:p>
    <w:p w14:paraId="3A6BED03" w14:textId="77777777" w:rsidR="001D6483" w:rsidRDefault="001D6483">
      <w:pPr>
        <w:pStyle w:val="Textoindependiente"/>
      </w:pPr>
    </w:p>
    <w:p w14:paraId="59705239" w14:textId="77777777" w:rsidR="001D6483" w:rsidRDefault="001D6483">
      <w:pPr>
        <w:pStyle w:val="Textoindependiente"/>
        <w:spacing w:before="165"/>
      </w:pPr>
    </w:p>
    <w:p w14:paraId="450F2F25" w14:textId="77777777" w:rsidR="001D6483" w:rsidRDefault="00000000">
      <w:pPr>
        <w:pStyle w:val="Textoindependiente"/>
        <w:ind w:left="143" w:right="138"/>
        <w:jc w:val="both"/>
      </w:pPr>
      <w:r>
        <w:t xml:space="preserve">Artículo 238.- La Secretaría publicará un Informe Anual el cual se difundirá por medios electrónicos o impresos y será únicamente con fines de información y </w:t>
      </w:r>
      <w:r>
        <w:rPr>
          <w:spacing w:val="-2"/>
        </w:rPr>
        <w:t>consulta.</w:t>
      </w:r>
    </w:p>
    <w:p w14:paraId="7290817E" w14:textId="77777777" w:rsidR="001D6483" w:rsidRDefault="001D6483">
      <w:pPr>
        <w:pStyle w:val="Textoindependiente"/>
      </w:pPr>
    </w:p>
    <w:p w14:paraId="2CC4C3EC" w14:textId="77777777" w:rsidR="001D6483" w:rsidRDefault="001D6483">
      <w:pPr>
        <w:pStyle w:val="Textoindependiente"/>
      </w:pPr>
    </w:p>
    <w:p w14:paraId="139D0609" w14:textId="77777777" w:rsidR="001D6483" w:rsidRDefault="001D6483">
      <w:pPr>
        <w:pStyle w:val="Textoindependiente"/>
      </w:pPr>
    </w:p>
    <w:p w14:paraId="09FD3DD2" w14:textId="77777777" w:rsidR="001D6483" w:rsidRDefault="00000000">
      <w:pPr>
        <w:spacing w:before="1"/>
        <w:ind w:left="3037" w:right="2412" w:firstLine="552"/>
        <w:rPr>
          <w:rFonts w:ascii="Arial" w:hAnsi="Arial"/>
          <w:b/>
          <w:sz w:val="24"/>
        </w:rPr>
      </w:pPr>
      <w:r>
        <w:rPr>
          <w:rFonts w:ascii="Arial" w:hAnsi="Arial"/>
          <w:b/>
          <w:sz w:val="24"/>
        </w:rPr>
        <w:t>CAPÍTULO QUINTO CONTINGENCIA</w:t>
      </w:r>
      <w:r>
        <w:rPr>
          <w:rFonts w:ascii="Arial" w:hAnsi="Arial"/>
          <w:b/>
          <w:spacing w:val="-17"/>
          <w:sz w:val="24"/>
        </w:rPr>
        <w:t xml:space="preserve"> </w:t>
      </w:r>
      <w:r>
        <w:rPr>
          <w:rFonts w:ascii="Arial" w:hAnsi="Arial"/>
          <w:b/>
          <w:sz w:val="24"/>
        </w:rPr>
        <w:t>AMBIENTAL</w:t>
      </w:r>
    </w:p>
    <w:p w14:paraId="53395DC1" w14:textId="77777777" w:rsidR="001D6483" w:rsidRDefault="001D6483">
      <w:pPr>
        <w:pStyle w:val="Textoindependiente"/>
        <w:rPr>
          <w:rFonts w:ascii="Arial"/>
          <w:b/>
        </w:rPr>
      </w:pPr>
    </w:p>
    <w:p w14:paraId="5ACEA55B" w14:textId="77777777" w:rsidR="001D6483" w:rsidRDefault="00000000">
      <w:pPr>
        <w:pStyle w:val="Textoindependiente"/>
        <w:ind w:left="143" w:right="141"/>
        <w:jc w:val="both"/>
      </w:pPr>
      <w:r>
        <w:t>Artículo 239.-</w:t>
      </w:r>
      <w:r>
        <w:rPr>
          <w:spacing w:val="40"/>
        </w:rPr>
        <w:t xml:space="preserve"> </w:t>
      </w:r>
      <w:r>
        <w:t>Las medidas serán emitidas por la autoridad competente a</w:t>
      </w:r>
      <w:r>
        <w:rPr>
          <w:spacing w:val="40"/>
        </w:rPr>
        <w:t xml:space="preserve"> </w:t>
      </w:r>
      <w:r>
        <w:t xml:space="preserve">través de las Declaratorias de Contingencia Ambiental, que serán difundidas en términos de la Ley; y que contendrán la fecha de entrada en vigor y los términos para </w:t>
      </w:r>
      <w:r>
        <w:rPr>
          <w:spacing w:val="-2"/>
        </w:rPr>
        <w:t>instrumentarse.</w:t>
      </w:r>
    </w:p>
    <w:p w14:paraId="44AA71A5" w14:textId="77777777" w:rsidR="001D6483" w:rsidRDefault="001D6483">
      <w:pPr>
        <w:pStyle w:val="Textoindependiente"/>
      </w:pPr>
    </w:p>
    <w:p w14:paraId="59D69BC2" w14:textId="77777777" w:rsidR="001D6483" w:rsidRDefault="00000000">
      <w:pPr>
        <w:pStyle w:val="Textoindependiente"/>
        <w:ind w:left="143" w:right="138"/>
        <w:jc w:val="both"/>
      </w:pPr>
      <w:r>
        <w:t>Artículo 240.-La Secretaría podrá coordinarse con la Secretaría de Salud y de Educación en el Estado, así como con Protección Civil, con la autoridad municipal competente, así como con</w:t>
      </w:r>
      <w:r>
        <w:rPr>
          <w:spacing w:val="40"/>
        </w:rPr>
        <w:t xml:space="preserve"> </w:t>
      </w:r>
      <w:r>
        <w:t>dependencias que considere necesarias, mediante los convenios de coordinación correspondientes, para efecto de elaborar e implementar los programas</w:t>
      </w:r>
      <w:r>
        <w:rPr>
          <w:spacing w:val="-3"/>
        </w:rPr>
        <w:t xml:space="preserve"> </w:t>
      </w:r>
      <w:r>
        <w:t>de</w:t>
      </w:r>
      <w:r>
        <w:rPr>
          <w:spacing w:val="-2"/>
        </w:rPr>
        <w:t xml:space="preserve"> </w:t>
      </w:r>
      <w:r>
        <w:t>contingencia ambiental los</w:t>
      </w:r>
      <w:r>
        <w:rPr>
          <w:spacing w:val="-2"/>
        </w:rPr>
        <w:t xml:space="preserve"> </w:t>
      </w:r>
      <w:r>
        <w:t>cuales</w:t>
      </w:r>
      <w:r>
        <w:rPr>
          <w:spacing w:val="-2"/>
        </w:rPr>
        <w:t xml:space="preserve"> </w:t>
      </w:r>
      <w:r>
        <w:t>deberán cumplir con lo siguiente:</w:t>
      </w:r>
    </w:p>
    <w:p w14:paraId="192252FF" w14:textId="77777777" w:rsidR="001D6483" w:rsidRDefault="001D6483">
      <w:pPr>
        <w:pStyle w:val="Textoindependiente"/>
        <w:spacing w:before="1"/>
      </w:pPr>
    </w:p>
    <w:p w14:paraId="54D6BB3B" w14:textId="77777777" w:rsidR="001D6483" w:rsidRDefault="00000000">
      <w:pPr>
        <w:pStyle w:val="Prrafodelista"/>
        <w:numPr>
          <w:ilvl w:val="0"/>
          <w:numId w:val="11"/>
        </w:numPr>
        <w:tabs>
          <w:tab w:val="left" w:pos="680"/>
          <w:tab w:val="left" w:pos="682"/>
        </w:tabs>
        <w:ind w:left="682" w:right="137"/>
        <w:jc w:val="left"/>
        <w:rPr>
          <w:sz w:val="24"/>
        </w:rPr>
      </w:pPr>
      <w:r>
        <w:rPr>
          <w:sz w:val="24"/>
        </w:rPr>
        <w:t>Se describirán los bienes y recursos que aporten las partes, esclareciendo cuál será su destino específico y su forma de administración;</w:t>
      </w:r>
    </w:p>
    <w:p w14:paraId="4CD9A1EC" w14:textId="77777777" w:rsidR="001D6483" w:rsidRDefault="00000000">
      <w:pPr>
        <w:pStyle w:val="Prrafodelista"/>
        <w:numPr>
          <w:ilvl w:val="0"/>
          <w:numId w:val="11"/>
        </w:numPr>
        <w:tabs>
          <w:tab w:val="left" w:pos="679"/>
          <w:tab w:val="left" w:pos="682"/>
        </w:tabs>
        <w:ind w:left="682" w:right="148" w:hanging="380"/>
        <w:jc w:val="left"/>
        <w:rPr>
          <w:sz w:val="24"/>
        </w:rPr>
      </w:pPr>
      <w:r>
        <w:rPr>
          <w:sz w:val="24"/>
        </w:rPr>
        <w:t>Se</w:t>
      </w:r>
      <w:r>
        <w:rPr>
          <w:spacing w:val="76"/>
          <w:sz w:val="24"/>
        </w:rPr>
        <w:t xml:space="preserve"> </w:t>
      </w:r>
      <w:r>
        <w:rPr>
          <w:sz w:val="24"/>
        </w:rPr>
        <w:t>especificará</w:t>
      </w:r>
      <w:r>
        <w:rPr>
          <w:spacing w:val="75"/>
          <w:sz w:val="24"/>
        </w:rPr>
        <w:t xml:space="preserve"> </w:t>
      </w:r>
      <w:r>
        <w:rPr>
          <w:sz w:val="24"/>
        </w:rPr>
        <w:t>la</w:t>
      </w:r>
      <w:r>
        <w:rPr>
          <w:spacing w:val="75"/>
          <w:sz w:val="24"/>
        </w:rPr>
        <w:t xml:space="preserve"> </w:t>
      </w:r>
      <w:r>
        <w:rPr>
          <w:sz w:val="24"/>
        </w:rPr>
        <w:t>vigencia</w:t>
      </w:r>
      <w:r>
        <w:rPr>
          <w:spacing w:val="75"/>
          <w:sz w:val="24"/>
        </w:rPr>
        <w:t xml:space="preserve"> </w:t>
      </w:r>
      <w:r>
        <w:rPr>
          <w:sz w:val="24"/>
        </w:rPr>
        <w:t>del</w:t>
      </w:r>
      <w:r>
        <w:rPr>
          <w:spacing w:val="74"/>
          <w:sz w:val="24"/>
        </w:rPr>
        <w:t xml:space="preserve"> </w:t>
      </w:r>
      <w:r>
        <w:rPr>
          <w:sz w:val="24"/>
        </w:rPr>
        <w:t>convenio,</w:t>
      </w:r>
      <w:r>
        <w:rPr>
          <w:spacing w:val="73"/>
          <w:sz w:val="24"/>
        </w:rPr>
        <w:t xml:space="preserve"> </w:t>
      </w:r>
      <w:r>
        <w:rPr>
          <w:sz w:val="24"/>
        </w:rPr>
        <w:t>sus</w:t>
      </w:r>
      <w:r>
        <w:rPr>
          <w:spacing w:val="75"/>
          <w:sz w:val="24"/>
        </w:rPr>
        <w:t xml:space="preserve"> </w:t>
      </w:r>
      <w:r>
        <w:rPr>
          <w:sz w:val="24"/>
        </w:rPr>
        <w:t>formas</w:t>
      </w:r>
      <w:r>
        <w:rPr>
          <w:spacing w:val="75"/>
          <w:sz w:val="24"/>
        </w:rPr>
        <w:t xml:space="preserve"> </w:t>
      </w:r>
      <w:r>
        <w:rPr>
          <w:sz w:val="24"/>
        </w:rPr>
        <w:t>de</w:t>
      </w:r>
      <w:r>
        <w:rPr>
          <w:spacing w:val="76"/>
          <w:sz w:val="24"/>
        </w:rPr>
        <w:t xml:space="preserve"> </w:t>
      </w:r>
      <w:r>
        <w:rPr>
          <w:sz w:val="24"/>
        </w:rPr>
        <w:t>terminación</w:t>
      </w:r>
      <w:r>
        <w:rPr>
          <w:spacing w:val="76"/>
          <w:sz w:val="24"/>
        </w:rPr>
        <w:t xml:space="preserve"> </w:t>
      </w:r>
      <w:r>
        <w:rPr>
          <w:sz w:val="24"/>
        </w:rPr>
        <w:t>y</w:t>
      </w:r>
      <w:r>
        <w:rPr>
          <w:spacing w:val="73"/>
          <w:sz w:val="24"/>
        </w:rPr>
        <w:t xml:space="preserve"> </w:t>
      </w:r>
      <w:r>
        <w:rPr>
          <w:sz w:val="24"/>
        </w:rPr>
        <w:t>de solución de controversias y, en su caso, de prórroga;</w:t>
      </w:r>
    </w:p>
    <w:p w14:paraId="5425AC41" w14:textId="77777777" w:rsidR="001D6483" w:rsidRDefault="00000000">
      <w:pPr>
        <w:pStyle w:val="Prrafodelista"/>
        <w:numPr>
          <w:ilvl w:val="0"/>
          <w:numId w:val="11"/>
        </w:numPr>
        <w:tabs>
          <w:tab w:val="left" w:pos="678"/>
          <w:tab w:val="left" w:pos="682"/>
        </w:tabs>
        <w:ind w:left="682" w:right="140" w:hanging="447"/>
        <w:jc w:val="left"/>
        <w:rPr>
          <w:sz w:val="24"/>
        </w:rPr>
      </w:pPr>
      <w:r>
        <w:rPr>
          <w:sz w:val="24"/>
        </w:rPr>
        <w:t>Definirán el órgano u órganos que llevarán a cabo las acciones que resulten de dicho convenio, incluyendo las de evaluación y seguimiento; y,</w:t>
      </w:r>
    </w:p>
    <w:p w14:paraId="444E2B6E" w14:textId="77777777" w:rsidR="001D6483" w:rsidRDefault="00000000">
      <w:pPr>
        <w:pStyle w:val="Prrafodelista"/>
        <w:numPr>
          <w:ilvl w:val="0"/>
          <w:numId w:val="11"/>
        </w:numPr>
        <w:tabs>
          <w:tab w:val="left" w:pos="680"/>
          <w:tab w:val="left" w:pos="682"/>
        </w:tabs>
        <w:ind w:left="682" w:right="146" w:hanging="473"/>
        <w:jc w:val="left"/>
        <w:rPr>
          <w:sz w:val="24"/>
        </w:rPr>
      </w:pPr>
      <w:r>
        <w:rPr>
          <w:sz w:val="24"/>
        </w:rPr>
        <w:t>Contendrán</w:t>
      </w:r>
      <w:r>
        <w:rPr>
          <w:spacing w:val="40"/>
          <w:sz w:val="24"/>
        </w:rPr>
        <w:t xml:space="preserve"> </w:t>
      </w:r>
      <w:r>
        <w:rPr>
          <w:sz w:val="24"/>
        </w:rPr>
        <w:t>las</w:t>
      </w:r>
      <w:r>
        <w:rPr>
          <w:spacing w:val="40"/>
          <w:sz w:val="24"/>
        </w:rPr>
        <w:t xml:space="preserve"> </w:t>
      </w:r>
      <w:r>
        <w:rPr>
          <w:sz w:val="24"/>
        </w:rPr>
        <w:t>demás</w:t>
      </w:r>
      <w:r>
        <w:rPr>
          <w:spacing w:val="40"/>
          <w:sz w:val="24"/>
        </w:rPr>
        <w:t xml:space="preserve"> </w:t>
      </w:r>
      <w:r>
        <w:rPr>
          <w:sz w:val="24"/>
        </w:rPr>
        <w:t>estipulaciones</w:t>
      </w:r>
      <w:r>
        <w:rPr>
          <w:spacing w:val="40"/>
          <w:sz w:val="24"/>
        </w:rPr>
        <w:t xml:space="preserve"> </w:t>
      </w:r>
      <w:r>
        <w:rPr>
          <w:sz w:val="24"/>
        </w:rPr>
        <w:t>que</w:t>
      </w:r>
      <w:r>
        <w:rPr>
          <w:spacing w:val="40"/>
          <w:sz w:val="24"/>
        </w:rPr>
        <w:t xml:space="preserve"> </w:t>
      </w:r>
      <w:r>
        <w:rPr>
          <w:sz w:val="24"/>
        </w:rPr>
        <w:t>las</w:t>
      </w:r>
      <w:r>
        <w:rPr>
          <w:spacing w:val="40"/>
          <w:sz w:val="24"/>
        </w:rPr>
        <w:t xml:space="preserve"> </w:t>
      </w:r>
      <w:r>
        <w:rPr>
          <w:sz w:val="24"/>
        </w:rPr>
        <w:t>partes</w:t>
      </w:r>
      <w:r>
        <w:rPr>
          <w:spacing w:val="40"/>
          <w:sz w:val="24"/>
        </w:rPr>
        <w:t xml:space="preserve"> </w:t>
      </w:r>
      <w:r>
        <w:rPr>
          <w:sz w:val="24"/>
        </w:rPr>
        <w:t>consideren</w:t>
      </w:r>
      <w:r>
        <w:rPr>
          <w:spacing w:val="40"/>
          <w:sz w:val="24"/>
        </w:rPr>
        <w:t xml:space="preserve"> </w:t>
      </w:r>
      <w:r>
        <w:rPr>
          <w:sz w:val="24"/>
        </w:rPr>
        <w:t>necesarias para el correcto cumplimiento del convenio o acuerdo.</w:t>
      </w:r>
    </w:p>
    <w:p w14:paraId="05E4F16F" w14:textId="77777777" w:rsidR="001D6483" w:rsidRDefault="001D6483">
      <w:pPr>
        <w:pStyle w:val="Textoindependiente"/>
      </w:pPr>
    </w:p>
    <w:p w14:paraId="3B0ED3F7" w14:textId="77777777" w:rsidR="001D6483" w:rsidRDefault="00000000">
      <w:pPr>
        <w:pStyle w:val="Textoindependiente"/>
        <w:ind w:left="143" w:right="142"/>
        <w:jc w:val="both"/>
      </w:pPr>
      <w:r>
        <w:t>Los convenios a que se refiere el presente artículo, deberán ser publicados en el Periódico Oficial del Estado.</w:t>
      </w:r>
    </w:p>
    <w:p w14:paraId="42E67DC0" w14:textId="77777777" w:rsidR="001D6483" w:rsidRDefault="001D6483">
      <w:pPr>
        <w:pStyle w:val="Textoindependiente"/>
        <w:spacing w:before="1"/>
      </w:pPr>
    </w:p>
    <w:p w14:paraId="1F73127B" w14:textId="77777777" w:rsidR="001D6483" w:rsidRDefault="00000000">
      <w:pPr>
        <w:pStyle w:val="Textoindependiente"/>
        <w:ind w:left="143" w:right="148"/>
        <w:jc w:val="both"/>
      </w:pPr>
      <w:r>
        <w:t>Los programas de Contingencia Ambiental a que se refiere este artículo deberán contener como mínimo:</w:t>
      </w:r>
    </w:p>
    <w:p w14:paraId="1C98C975" w14:textId="77777777" w:rsidR="001D6483" w:rsidRDefault="001D6483">
      <w:pPr>
        <w:pStyle w:val="Textoindependiente"/>
      </w:pPr>
    </w:p>
    <w:p w14:paraId="2C756000" w14:textId="77777777" w:rsidR="001D6483" w:rsidRDefault="00000000">
      <w:pPr>
        <w:pStyle w:val="Prrafodelista"/>
        <w:numPr>
          <w:ilvl w:val="1"/>
          <w:numId w:val="11"/>
        </w:numPr>
        <w:tabs>
          <w:tab w:val="left" w:pos="860"/>
          <w:tab w:val="left" w:pos="862"/>
        </w:tabs>
        <w:ind w:left="862" w:right="146"/>
        <w:jc w:val="both"/>
        <w:rPr>
          <w:sz w:val="24"/>
        </w:rPr>
      </w:pPr>
      <w:r>
        <w:rPr>
          <w:sz w:val="24"/>
        </w:rPr>
        <w:t>Las medidas de prevención y/o mitigación</w:t>
      </w:r>
      <w:r>
        <w:rPr>
          <w:spacing w:val="80"/>
          <w:sz w:val="24"/>
        </w:rPr>
        <w:t xml:space="preserve"> </w:t>
      </w:r>
      <w:r>
        <w:rPr>
          <w:sz w:val="24"/>
        </w:rPr>
        <w:t>que se deberán llevar a cabo en</w:t>
      </w:r>
      <w:r>
        <w:rPr>
          <w:spacing w:val="40"/>
          <w:sz w:val="24"/>
        </w:rPr>
        <w:t xml:space="preserve"> </w:t>
      </w:r>
      <w:r>
        <w:rPr>
          <w:sz w:val="24"/>
        </w:rPr>
        <w:t>los distintos tipos y características de contingencias ambientales que se puedan presentar en el Estado;</w:t>
      </w:r>
    </w:p>
    <w:p w14:paraId="2DF0B951" w14:textId="77777777" w:rsidR="001D6483" w:rsidRDefault="00000000">
      <w:pPr>
        <w:pStyle w:val="Prrafodelista"/>
        <w:numPr>
          <w:ilvl w:val="1"/>
          <w:numId w:val="11"/>
        </w:numPr>
        <w:tabs>
          <w:tab w:val="left" w:pos="860"/>
        </w:tabs>
        <w:ind w:left="860" w:hanging="358"/>
        <w:jc w:val="both"/>
        <w:rPr>
          <w:sz w:val="24"/>
        </w:rPr>
      </w:pPr>
      <w:r>
        <w:rPr>
          <w:sz w:val="24"/>
        </w:rPr>
        <w:t>Definirán</w:t>
      </w:r>
      <w:r>
        <w:rPr>
          <w:spacing w:val="-3"/>
          <w:sz w:val="24"/>
        </w:rPr>
        <w:t xml:space="preserve"> </w:t>
      </w:r>
      <w:r>
        <w:rPr>
          <w:sz w:val="24"/>
        </w:rPr>
        <w:t>la</w:t>
      </w:r>
      <w:r>
        <w:rPr>
          <w:spacing w:val="-3"/>
          <w:sz w:val="24"/>
        </w:rPr>
        <w:t xml:space="preserve"> </w:t>
      </w:r>
      <w:r>
        <w:rPr>
          <w:sz w:val="24"/>
        </w:rPr>
        <w:t>vigencia</w:t>
      </w:r>
      <w:r>
        <w:rPr>
          <w:spacing w:val="-3"/>
          <w:sz w:val="24"/>
        </w:rPr>
        <w:t xml:space="preserve"> </w:t>
      </w:r>
      <w:r>
        <w:rPr>
          <w:sz w:val="24"/>
        </w:rPr>
        <w:t>de</w:t>
      </w:r>
      <w:r>
        <w:rPr>
          <w:spacing w:val="-3"/>
          <w:sz w:val="24"/>
        </w:rPr>
        <w:t xml:space="preserve"> </w:t>
      </w:r>
      <w:r>
        <w:rPr>
          <w:sz w:val="24"/>
        </w:rPr>
        <w:t>las</w:t>
      </w:r>
      <w:r>
        <w:rPr>
          <w:spacing w:val="-5"/>
          <w:sz w:val="24"/>
        </w:rPr>
        <w:t xml:space="preserve"> </w:t>
      </w:r>
      <w:r>
        <w:rPr>
          <w:sz w:val="24"/>
        </w:rPr>
        <w:t>medidas</w:t>
      </w:r>
      <w:r>
        <w:rPr>
          <w:spacing w:val="-4"/>
          <w:sz w:val="24"/>
        </w:rPr>
        <w:t xml:space="preserve"> </w:t>
      </w:r>
      <w:r>
        <w:rPr>
          <w:sz w:val="24"/>
        </w:rPr>
        <w:t>determinadas;</w:t>
      </w:r>
      <w:r>
        <w:rPr>
          <w:spacing w:val="-2"/>
          <w:sz w:val="24"/>
        </w:rPr>
        <w:t xml:space="preserve"> </w:t>
      </w:r>
      <w:r>
        <w:rPr>
          <w:spacing w:val="-10"/>
          <w:sz w:val="24"/>
        </w:rPr>
        <w:t>y</w:t>
      </w:r>
    </w:p>
    <w:p w14:paraId="07021FB0" w14:textId="77777777" w:rsidR="001D6483" w:rsidRDefault="00000000">
      <w:pPr>
        <w:pStyle w:val="Prrafodelista"/>
        <w:numPr>
          <w:ilvl w:val="1"/>
          <w:numId w:val="11"/>
        </w:numPr>
        <w:tabs>
          <w:tab w:val="left" w:pos="862"/>
        </w:tabs>
        <w:ind w:left="862" w:right="141"/>
        <w:jc w:val="both"/>
        <w:rPr>
          <w:sz w:val="24"/>
        </w:rPr>
      </w:pPr>
      <w:r>
        <w:rPr>
          <w:sz w:val="24"/>
        </w:rPr>
        <w:t xml:space="preserve">Así mismo, los programas de contingencia ambiental deberán estar coordinados y ser complementarios a los contenidos de los Programas de Contingencia Ambiental, que en su caso haya expedido Protección Civil del </w:t>
      </w:r>
      <w:r>
        <w:rPr>
          <w:spacing w:val="-2"/>
          <w:sz w:val="24"/>
        </w:rPr>
        <w:t>Estado.</w:t>
      </w:r>
    </w:p>
    <w:p w14:paraId="77864C72" w14:textId="77777777" w:rsidR="001D6483" w:rsidRDefault="001D6483">
      <w:pPr>
        <w:pStyle w:val="Prrafodelista"/>
        <w:jc w:val="both"/>
        <w:rPr>
          <w:sz w:val="24"/>
        </w:rPr>
        <w:sectPr w:rsidR="001D6483">
          <w:pgSz w:w="12250" w:h="15850"/>
          <w:pgMar w:top="1820" w:right="1275" w:bottom="1020" w:left="1559" w:header="0" w:footer="834" w:gutter="0"/>
          <w:cols w:space="720"/>
        </w:sectPr>
      </w:pPr>
    </w:p>
    <w:p w14:paraId="762FA361" w14:textId="77777777" w:rsidR="001D6483" w:rsidRDefault="001D6483">
      <w:pPr>
        <w:pStyle w:val="Textoindependiente"/>
      </w:pPr>
    </w:p>
    <w:p w14:paraId="1C9BA4B8" w14:textId="77777777" w:rsidR="001D6483" w:rsidRDefault="001D6483">
      <w:pPr>
        <w:pStyle w:val="Textoindependiente"/>
      </w:pPr>
    </w:p>
    <w:p w14:paraId="1A0AF0A7" w14:textId="77777777" w:rsidR="001D6483" w:rsidRDefault="001D6483">
      <w:pPr>
        <w:pStyle w:val="Textoindependiente"/>
      </w:pPr>
    </w:p>
    <w:p w14:paraId="30BEE6EC" w14:textId="77777777" w:rsidR="001D6483" w:rsidRDefault="001D6483">
      <w:pPr>
        <w:pStyle w:val="Textoindependiente"/>
      </w:pPr>
    </w:p>
    <w:p w14:paraId="26ADC4AD" w14:textId="77777777" w:rsidR="001D6483" w:rsidRDefault="001D6483">
      <w:pPr>
        <w:pStyle w:val="Textoindependiente"/>
      </w:pPr>
    </w:p>
    <w:p w14:paraId="735EEBA0" w14:textId="77777777" w:rsidR="001D6483" w:rsidRDefault="001D6483">
      <w:pPr>
        <w:pStyle w:val="Textoindependiente"/>
        <w:spacing w:before="165"/>
      </w:pPr>
    </w:p>
    <w:p w14:paraId="1B823D9B" w14:textId="77777777" w:rsidR="001D6483" w:rsidRDefault="00000000">
      <w:pPr>
        <w:spacing w:before="1"/>
        <w:ind w:left="817" w:right="818"/>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SEXTO</w:t>
      </w:r>
    </w:p>
    <w:p w14:paraId="6E822D1C" w14:textId="77777777" w:rsidR="001D6483" w:rsidRDefault="00000000">
      <w:pPr>
        <w:ind w:left="1141" w:right="1149" w:firstLine="3"/>
        <w:jc w:val="center"/>
        <w:rPr>
          <w:rFonts w:ascii="Arial"/>
          <w:b/>
          <w:sz w:val="24"/>
        </w:rPr>
      </w:pPr>
      <w:r>
        <w:rPr>
          <w:rFonts w:ascii="Arial"/>
          <w:b/>
          <w:sz w:val="24"/>
        </w:rPr>
        <w:t>PRESTADORES DE SERVICIOS EN MATERIA AMBIENTAL REGISTRO</w:t>
      </w:r>
      <w:r>
        <w:rPr>
          <w:rFonts w:ascii="Arial"/>
          <w:b/>
          <w:spacing w:val="-8"/>
          <w:sz w:val="24"/>
        </w:rPr>
        <w:t xml:space="preserve"> </w:t>
      </w:r>
      <w:r>
        <w:rPr>
          <w:rFonts w:ascii="Arial"/>
          <w:b/>
          <w:sz w:val="24"/>
        </w:rPr>
        <w:t>DE</w:t>
      </w:r>
      <w:r>
        <w:rPr>
          <w:rFonts w:ascii="Arial"/>
          <w:b/>
          <w:spacing w:val="-8"/>
          <w:sz w:val="24"/>
        </w:rPr>
        <w:t xml:space="preserve"> </w:t>
      </w:r>
      <w:r>
        <w:rPr>
          <w:rFonts w:ascii="Arial"/>
          <w:b/>
          <w:sz w:val="24"/>
        </w:rPr>
        <w:t>PRESTADORES</w:t>
      </w:r>
      <w:r>
        <w:rPr>
          <w:rFonts w:ascii="Arial"/>
          <w:b/>
          <w:spacing w:val="-8"/>
          <w:sz w:val="24"/>
        </w:rPr>
        <w:t xml:space="preserve"> </w:t>
      </w:r>
      <w:r>
        <w:rPr>
          <w:rFonts w:ascii="Arial"/>
          <w:b/>
          <w:sz w:val="24"/>
        </w:rPr>
        <w:t>DE</w:t>
      </w:r>
      <w:r>
        <w:rPr>
          <w:rFonts w:ascii="Arial"/>
          <w:b/>
          <w:spacing w:val="-8"/>
          <w:sz w:val="24"/>
        </w:rPr>
        <w:t xml:space="preserve"> </w:t>
      </w:r>
      <w:r>
        <w:rPr>
          <w:rFonts w:ascii="Arial"/>
          <w:b/>
          <w:sz w:val="24"/>
        </w:rPr>
        <w:t>SERVICIOS</w:t>
      </w:r>
      <w:r>
        <w:rPr>
          <w:rFonts w:ascii="Arial"/>
          <w:b/>
          <w:spacing w:val="-5"/>
          <w:sz w:val="24"/>
        </w:rPr>
        <w:t xml:space="preserve"> </w:t>
      </w:r>
      <w:r>
        <w:rPr>
          <w:rFonts w:ascii="Arial"/>
          <w:b/>
          <w:sz w:val="24"/>
        </w:rPr>
        <w:t>AMBIENTALES</w:t>
      </w:r>
    </w:p>
    <w:p w14:paraId="13098828" w14:textId="77777777" w:rsidR="001D6483" w:rsidRDefault="001D6483">
      <w:pPr>
        <w:pStyle w:val="Textoindependiente"/>
        <w:rPr>
          <w:rFonts w:ascii="Arial"/>
          <w:b/>
        </w:rPr>
      </w:pPr>
    </w:p>
    <w:p w14:paraId="6FB9191B" w14:textId="77777777" w:rsidR="001D6483" w:rsidRDefault="00000000">
      <w:pPr>
        <w:pStyle w:val="Textoindependiente"/>
        <w:ind w:left="143" w:right="138"/>
        <w:jc w:val="both"/>
      </w:pPr>
      <w:r>
        <w:t>Artículo 241.- Los peritos y auditores ambientales a que refiere la fracción II del artículo 59 de la Ley, así como los que realicen las actividades señaladas en el artículo 10 fracción VIII de la Ley General de Vida Silvestre, deberán estar inscritos en el registro estatal de prestadores de servicio a que refiere el artículo 195 de la</w:t>
      </w:r>
      <w:r>
        <w:rPr>
          <w:spacing w:val="80"/>
        </w:rPr>
        <w:t xml:space="preserve"> </w:t>
      </w:r>
      <w:r>
        <w:rPr>
          <w:spacing w:val="-4"/>
        </w:rPr>
        <w:t>Ley.</w:t>
      </w:r>
    </w:p>
    <w:p w14:paraId="2B0511F4" w14:textId="77777777" w:rsidR="001D6483" w:rsidRDefault="001D6483">
      <w:pPr>
        <w:pStyle w:val="Textoindependiente"/>
      </w:pPr>
    </w:p>
    <w:p w14:paraId="7C8E7BE7" w14:textId="77777777" w:rsidR="001D6483" w:rsidRDefault="00000000">
      <w:pPr>
        <w:pStyle w:val="Textoindependiente"/>
        <w:ind w:left="143" w:right="138"/>
        <w:jc w:val="both"/>
      </w:pPr>
      <w:r>
        <w:t>Artículo 242.- Para solicitar la inscripción a que se refiere el artículo 241 del presente Reglamento, se deberán presentar ante la Secretaría o en su caso</w:t>
      </w:r>
      <w:r>
        <w:rPr>
          <w:spacing w:val="40"/>
        </w:rPr>
        <w:t xml:space="preserve"> </w:t>
      </w:r>
      <w:r>
        <w:t>la Dirección de Parques y Vida Silvestre, la siguiente información y documentación:</w:t>
      </w:r>
    </w:p>
    <w:p w14:paraId="01344AF4" w14:textId="77777777" w:rsidR="001D6483" w:rsidRDefault="001D6483">
      <w:pPr>
        <w:pStyle w:val="Textoindependiente"/>
      </w:pPr>
    </w:p>
    <w:p w14:paraId="4E2C13D5" w14:textId="77777777" w:rsidR="001D6483" w:rsidRDefault="00000000">
      <w:pPr>
        <w:pStyle w:val="Prrafodelista"/>
        <w:numPr>
          <w:ilvl w:val="2"/>
          <w:numId w:val="11"/>
        </w:numPr>
        <w:tabs>
          <w:tab w:val="left" w:pos="1222"/>
          <w:tab w:val="left" w:pos="1287"/>
        </w:tabs>
        <w:ind w:left="1222" w:right="146" w:hanging="540"/>
        <w:jc w:val="left"/>
        <w:rPr>
          <w:sz w:val="24"/>
        </w:rPr>
      </w:pPr>
      <w:r>
        <w:rPr>
          <w:sz w:val="24"/>
        </w:rPr>
        <w:tab/>
        <w:t>Nombre</w:t>
      </w:r>
      <w:r>
        <w:rPr>
          <w:spacing w:val="40"/>
          <w:sz w:val="24"/>
        </w:rPr>
        <w:t xml:space="preserve"> </w:t>
      </w:r>
      <w:r>
        <w:rPr>
          <w:sz w:val="24"/>
        </w:rPr>
        <w:t>en</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ser</w:t>
      </w:r>
      <w:r>
        <w:rPr>
          <w:spacing w:val="40"/>
          <w:sz w:val="24"/>
        </w:rPr>
        <w:t xml:space="preserve"> </w:t>
      </w:r>
      <w:r>
        <w:rPr>
          <w:sz w:val="24"/>
        </w:rPr>
        <w:t>persona</w:t>
      </w:r>
      <w:r>
        <w:rPr>
          <w:spacing w:val="40"/>
          <w:sz w:val="24"/>
        </w:rPr>
        <w:t xml:space="preserve"> </w:t>
      </w:r>
      <w:r>
        <w:rPr>
          <w:sz w:val="24"/>
        </w:rPr>
        <w:t>física</w:t>
      </w:r>
      <w:r>
        <w:rPr>
          <w:spacing w:val="40"/>
          <w:sz w:val="24"/>
        </w:rPr>
        <w:t xml:space="preserve"> </w:t>
      </w:r>
      <w:r>
        <w:rPr>
          <w:sz w:val="24"/>
        </w:rPr>
        <w:t>o</w:t>
      </w:r>
      <w:r>
        <w:rPr>
          <w:spacing w:val="40"/>
          <w:sz w:val="24"/>
        </w:rPr>
        <w:t xml:space="preserve"> </w:t>
      </w:r>
      <w:r>
        <w:rPr>
          <w:sz w:val="24"/>
        </w:rPr>
        <w:t>razón</w:t>
      </w:r>
      <w:r>
        <w:rPr>
          <w:spacing w:val="40"/>
          <w:sz w:val="24"/>
        </w:rPr>
        <w:t xml:space="preserve"> </w:t>
      </w:r>
      <w:r>
        <w:rPr>
          <w:sz w:val="24"/>
        </w:rPr>
        <w:t>social,</w:t>
      </w:r>
      <w:r>
        <w:rPr>
          <w:spacing w:val="40"/>
          <w:sz w:val="24"/>
        </w:rPr>
        <w:t xml:space="preserve"> </w:t>
      </w:r>
      <w:r>
        <w:rPr>
          <w:sz w:val="24"/>
        </w:rPr>
        <w:t>en</w:t>
      </w:r>
      <w:r>
        <w:rPr>
          <w:spacing w:val="40"/>
          <w:sz w:val="24"/>
        </w:rPr>
        <w:t xml:space="preserve"> </w:t>
      </w:r>
      <w:r>
        <w:rPr>
          <w:sz w:val="24"/>
        </w:rPr>
        <w:t>caso</w:t>
      </w:r>
      <w:r>
        <w:rPr>
          <w:spacing w:val="40"/>
          <w:sz w:val="24"/>
        </w:rPr>
        <w:t xml:space="preserve"> </w:t>
      </w:r>
      <w:r>
        <w:rPr>
          <w:sz w:val="24"/>
        </w:rPr>
        <w:t>de</w:t>
      </w:r>
      <w:r>
        <w:rPr>
          <w:spacing w:val="40"/>
          <w:sz w:val="24"/>
        </w:rPr>
        <w:t xml:space="preserve"> </w:t>
      </w:r>
      <w:r>
        <w:rPr>
          <w:sz w:val="24"/>
        </w:rPr>
        <w:t>ser persona moral;</w:t>
      </w:r>
    </w:p>
    <w:p w14:paraId="0C01BE21" w14:textId="77777777" w:rsidR="001D6483" w:rsidRDefault="001D6483">
      <w:pPr>
        <w:pStyle w:val="Textoindependiente"/>
        <w:spacing w:before="1"/>
      </w:pPr>
    </w:p>
    <w:p w14:paraId="39E7BE92" w14:textId="77777777" w:rsidR="001D6483" w:rsidRDefault="00000000">
      <w:pPr>
        <w:pStyle w:val="Prrafodelista"/>
        <w:numPr>
          <w:ilvl w:val="3"/>
          <w:numId w:val="11"/>
        </w:numPr>
        <w:tabs>
          <w:tab w:val="left" w:pos="1209"/>
          <w:tab w:val="left" w:pos="1211"/>
        </w:tabs>
        <w:ind w:right="138"/>
        <w:jc w:val="both"/>
        <w:rPr>
          <w:sz w:val="24"/>
        </w:rPr>
      </w:pPr>
      <w:r>
        <w:rPr>
          <w:sz w:val="24"/>
        </w:rPr>
        <w:t>Si</w:t>
      </w:r>
      <w:r>
        <w:rPr>
          <w:spacing w:val="-1"/>
          <w:sz w:val="24"/>
        </w:rPr>
        <w:t xml:space="preserve"> </w:t>
      </w:r>
      <w:r>
        <w:rPr>
          <w:sz w:val="24"/>
        </w:rPr>
        <w:t>se trata de Personas</w:t>
      </w:r>
      <w:r>
        <w:rPr>
          <w:spacing w:val="-1"/>
          <w:sz w:val="24"/>
        </w:rPr>
        <w:t xml:space="preserve"> </w:t>
      </w:r>
      <w:r>
        <w:rPr>
          <w:sz w:val="24"/>
        </w:rPr>
        <w:t>Físicas: Identificación Oficial</w:t>
      </w:r>
      <w:r>
        <w:rPr>
          <w:spacing w:val="-1"/>
          <w:sz w:val="24"/>
        </w:rPr>
        <w:t xml:space="preserve"> </w:t>
      </w:r>
      <w:r>
        <w:rPr>
          <w:sz w:val="24"/>
        </w:rPr>
        <w:t>con fotografía, Cédula Profesional expedida por el organismo competente, Currículo Vitae, domicilio para oír y recibir notificaciones en el área metropolitana y dirección electrónica en su caso.</w:t>
      </w:r>
    </w:p>
    <w:p w14:paraId="0A86C4EE" w14:textId="77777777" w:rsidR="001D6483" w:rsidRDefault="00000000">
      <w:pPr>
        <w:pStyle w:val="Prrafodelista"/>
        <w:numPr>
          <w:ilvl w:val="3"/>
          <w:numId w:val="11"/>
        </w:numPr>
        <w:tabs>
          <w:tab w:val="left" w:pos="1209"/>
          <w:tab w:val="left" w:pos="1211"/>
        </w:tabs>
        <w:ind w:right="138"/>
        <w:jc w:val="both"/>
        <w:rPr>
          <w:sz w:val="24"/>
        </w:rPr>
      </w:pPr>
      <w:r>
        <w:rPr>
          <w:sz w:val="24"/>
        </w:rPr>
        <w:t>Si se trata de Personas Morales: Acta Constitutiva, documentos que acrediten el carácter de su</w:t>
      </w:r>
      <w:r>
        <w:rPr>
          <w:spacing w:val="40"/>
          <w:sz w:val="24"/>
        </w:rPr>
        <w:t xml:space="preserve"> </w:t>
      </w:r>
      <w:r>
        <w:rPr>
          <w:sz w:val="24"/>
        </w:rPr>
        <w:t>representante legal, Cédula Profesional de los profesionistas que prestan sus servicios, en ella, expedida por el</w:t>
      </w:r>
      <w:r>
        <w:rPr>
          <w:spacing w:val="80"/>
          <w:sz w:val="24"/>
        </w:rPr>
        <w:t xml:space="preserve"> </w:t>
      </w:r>
      <w:r>
        <w:rPr>
          <w:sz w:val="24"/>
        </w:rPr>
        <w:t>organismo competente, Currículo Vital de los profesionistas que prestan sus servicios y de la empresa, domicilio para oír y recibir notificaciones en el área metropolitana y dirección electrónica en su caso.</w:t>
      </w:r>
    </w:p>
    <w:p w14:paraId="6F3D826D" w14:textId="77777777" w:rsidR="001D6483" w:rsidRDefault="001D6483">
      <w:pPr>
        <w:pStyle w:val="Textoindependiente"/>
        <w:spacing w:before="1"/>
      </w:pPr>
    </w:p>
    <w:p w14:paraId="25C170A2" w14:textId="77777777" w:rsidR="001D6483" w:rsidRDefault="00000000">
      <w:pPr>
        <w:pStyle w:val="Prrafodelista"/>
        <w:numPr>
          <w:ilvl w:val="2"/>
          <w:numId w:val="11"/>
        </w:numPr>
        <w:tabs>
          <w:tab w:val="left" w:pos="1029"/>
        </w:tabs>
        <w:ind w:left="1029" w:hanging="378"/>
        <w:jc w:val="both"/>
        <w:rPr>
          <w:sz w:val="24"/>
        </w:rPr>
      </w:pPr>
      <w:r>
        <w:rPr>
          <w:sz w:val="24"/>
        </w:rPr>
        <w:t>Registro</w:t>
      </w:r>
      <w:r>
        <w:rPr>
          <w:spacing w:val="-4"/>
          <w:sz w:val="24"/>
        </w:rPr>
        <w:t xml:space="preserve"> </w:t>
      </w:r>
      <w:r>
        <w:rPr>
          <w:sz w:val="24"/>
        </w:rPr>
        <w:t>Federal</w:t>
      </w:r>
      <w:r>
        <w:rPr>
          <w:spacing w:val="-4"/>
          <w:sz w:val="24"/>
        </w:rPr>
        <w:t xml:space="preserve"> </w:t>
      </w:r>
      <w:r>
        <w:rPr>
          <w:sz w:val="24"/>
        </w:rPr>
        <w:t>de</w:t>
      </w:r>
      <w:r>
        <w:rPr>
          <w:spacing w:val="-4"/>
          <w:sz w:val="24"/>
        </w:rPr>
        <w:t xml:space="preserve"> </w:t>
      </w:r>
      <w:r>
        <w:rPr>
          <w:spacing w:val="-2"/>
          <w:sz w:val="24"/>
        </w:rPr>
        <w:t>Contribuyente;</w:t>
      </w:r>
    </w:p>
    <w:p w14:paraId="090AB306" w14:textId="77777777" w:rsidR="001D6483" w:rsidRDefault="00000000">
      <w:pPr>
        <w:pStyle w:val="Prrafodelista"/>
        <w:numPr>
          <w:ilvl w:val="2"/>
          <w:numId w:val="11"/>
        </w:numPr>
        <w:tabs>
          <w:tab w:val="left" w:pos="1028"/>
          <w:tab w:val="left" w:pos="1031"/>
        </w:tabs>
        <w:ind w:left="1031" w:right="146" w:hanging="447"/>
        <w:jc w:val="both"/>
        <w:rPr>
          <w:sz w:val="24"/>
        </w:rPr>
      </w:pPr>
      <w:r>
        <w:rPr>
          <w:sz w:val="24"/>
        </w:rPr>
        <w:t>Documentos que acrediten los estudios relacionados con el servicio ambiental o los servicios ambientales que requiere la inscripción en el Registro, del titular y de su equipo de trabajo;</w:t>
      </w:r>
    </w:p>
    <w:p w14:paraId="7A829B2F" w14:textId="77777777" w:rsidR="001D6483" w:rsidRDefault="00000000">
      <w:pPr>
        <w:pStyle w:val="Prrafodelista"/>
        <w:numPr>
          <w:ilvl w:val="2"/>
          <w:numId w:val="11"/>
        </w:numPr>
        <w:tabs>
          <w:tab w:val="left" w:pos="1029"/>
          <w:tab w:val="left" w:pos="1031"/>
        </w:tabs>
        <w:ind w:left="1031" w:right="139" w:hanging="473"/>
        <w:jc w:val="both"/>
        <w:rPr>
          <w:sz w:val="24"/>
        </w:rPr>
      </w:pPr>
      <w:r>
        <w:rPr>
          <w:sz w:val="24"/>
        </w:rPr>
        <w:t xml:space="preserve">Documentos e infraestructura y equipo que avalen la experiencia y desempeño en el servicio ambiental que requiere la inscripción en el </w:t>
      </w:r>
      <w:r>
        <w:rPr>
          <w:spacing w:val="-2"/>
          <w:sz w:val="24"/>
        </w:rPr>
        <w:t>Registro;</w:t>
      </w:r>
    </w:p>
    <w:p w14:paraId="7F884824" w14:textId="77777777" w:rsidR="001D6483" w:rsidRDefault="00000000">
      <w:pPr>
        <w:pStyle w:val="Prrafodelista"/>
        <w:numPr>
          <w:ilvl w:val="2"/>
          <w:numId w:val="11"/>
        </w:numPr>
        <w:tabs>
          <w:tab w:val="left" w:pos="1029"/>
        </w:tabs>
        <w:ind w:left="1029" w:hanging="404"/>
        <w:jc w:val="both"/>
        <w:rPr>
          <w:sz w:val="24"/>
        </w:rPr>
      </w:pPr>
      <w:r>
        <w:rPr>
          <w:sz w:val="24"/>
        </w:rPr>
        <w:t>En</w:t>
      </w:r>
      <w:r>
        <w:rPr>
          <w:spacing w:val="-5"/>
          <w:sz w:val="24"/>
        </w:rPr>
        <w:t xml:space="preserve"> </w:t>
      </w:r>
      <w:r>
        <w:rPr>
          <w:sz w:val="24"/>
        </w:rPr>
        <w:t>caso</w:t>
      </w:r>
      <w:r>
        <w:rPr>
          <w:spacing w:val="-3"/>
          <w:sz w:val="24"/>
        </w:rPr>
        <w:t xml:space="preserve"> </w:t>
      </w:r>
      <w:r>
        <w:rPr>
          <w:sz w:val="24"/>
        </w:rPr>
        <w:t>de</w:t>
      </w:r>
      <w:r>
        <w:rPr>
          <w:spacing w:val="-2"/>
          <w:sz w:val="24"/>
        </w:rPr>
        <w:t xml:space="preserve"> </w:t>
      </w:r>
      <w:r>
        <w:rPr>
          <w:sz w:val="24"/>
        </w:rPr>
        <w:t>ser</w:t>
      </w:r>
      <w:r>
        <w:rPr>
          <w:spacing w:val="-5"/>
          <w:sz w:val="24"/>
        </w:rPr>
        <w:t xml:space="preserve"> </w:t>
      </w:r>
      <w:r>
        <w:rPr>
          <w:sz w:val="24"/>
        </w:rPr>
        <w:t>persona</w:t>
      </w:r>
      <w:r>
        <w:rPr>
          <w:spacing w:val="-3"/>
          <w:sz w:val="24"/>
        </w:rPr>
        <w:t xml:space="preserve"> </w:t>
      </w:r>
      <w:r>
        <w:rPr>
          <w:sz w:val="24"/>
        </w:rPr>
        <w:t>moral,</w:t>
      </w:r>
      <w:r>
        <w:rPr>
          <w:spacing w:val="-2"/>
          <w:sz w:val="24"/>
        </w:rPr>
        <w:t xml:space="preserve"> </w:t>
      </w:r>
      <w:r>
        <w:rPr>
          <w:sz w:val="24"/>
        </w:rPr>
        <w:t>deberá</w:t>
      </w:r>
      <w:r>
        <w:rPr>
          <w:spacing w:val="-3"/>
          <w:sz w:val="24"/>
        </w:rPr>
        <w:t xml:space="preserve"> </w:t>
      </w:r>
      <w:r>
        <w:rPr>
          <w:sz w:val="24"/>
        </w:rPr>
        <w:t>acompañar</w:t>
      </w:r>
      <w:r>
        <w:rPr>
          <w:spacing w:val="-2"/>
          <w:sz w:val="24"/>
        </w:rPr>
        <w:t xml:space="preserve"> además:</w:t>
      </w:r>
    </w:p>
    <w:p w14:paraId="2A4486D7" w14:textId="77777777" w:rsidR="001D6483" w:rsidRDefault="001D6483">
      <w:pPr>
        <w:pStyle w:val="Textoindependiente"/>
      </w:pPr>
    </w:p>
    <w:p w14:paraId="21F5A007" w14:textId="77777777" w:rsidR="001D6483" w:rsidRDefault="00000000">
      <w:pPr>
        <w:pStyle w:val="Prrafodelista"/>
        <w:numPr>
          <w:ilvl w:val="0"/>
          <w:numId w:val="10"/>
        </w:numPr>
        <w:tabs>
          <w:tab w:val="left" w:pos="1580"/>
          <w:tab w:val="left" w:pos="1582"/>
        </w:tabs>
        <w:ind w:left="1582" w:right="140"/>
        <w:rPr>
          <w:sz w:val="24"/>
        </w:rPr>
      </w:pPr>
      <w:r>
        <w:rPr>
          <w:sz w:val="24"/>
        </w:rPr>
        <w:t>Nombre de su representante legal y el poder notarial que justifique su</w:t>
      </w:r>
      <w:r>
        <w:rPr>
          <w:spacing w:val="40"/>
          <w:sz w:val="24"/>
        </w:rPr>
        <w:t xml:space="preserve"> </w:t>
      </w:r>
      <w:r>
        <w:rPr>
          <w:spacing w:val="-2"/>
          <w:sz w:val="24"/>
        </w:rPr>
        <w:t>personalidad</w:t>
      </w:r>
    </w:p>
    <w:p w14:paraId="6708EFAD" w14:textId="77777777" w:rsidR="001D6483" w:rsidRDefault="001D6483">
      <w:pPr>
        <w:pStyle w:val="Prrafodelista"/>
        <w:rPr>
          <w:sz w:val="24"/>
        </w:rPr>
        <w:sectPr w:rsidR="001D6483">
          <w:pgSz w:w="12250" w:h="15850"/>
          <w:pgMar w:top="1820" w:right="1275" w:bottom="1020" w:left="1559" w:header="0" w:footer="834" w:gutter="0"/>
          <w:cols w:space="720"/>
        </w:sectPr>
      </w:pPr>
    </w:p>
    <w:p w14:paraId="5CDFB675" w14:textId="77777777" w:rsidR="001D6483" w:rsidRDefault="001D6483">
      <w:pPr>
        <w:pStyle w:val="Textoindependiente"/>
        <w:spacing w:before="165"/>
      </w:pPr>
    </w:p>
    <w:p w14:paraId="0D6794F4" w14:textId="77777777" w:rsidR="001D6483" w:rsidRDefault="00000000">
      <w:pPr>
        <w:pStyle w:val="Prrafodelista"/>
        <w:numPr>
          <w:ilvl w:val="0"/>
          <w:numId w:val="10"/>
        </w:numPr>
        <w:tabs>
          <w:tab w:val="left" w:pos="1580"/>
        </w:tabs>
        <w:ind w:left="1580" w:hanging="358"/>
        <w:rPr>
          <w:sz w:val="24"/>
        </w:rPr>
      </w:pPr>
      <w:r>
        <w:rPr>
          <w:sz w:val="24"/>
        </w:rPr>
        <w:t>Nombre</w:t>
      </w:r>
      <w:r>
        <w:rPr>
          <w:spacing w:val="-6"/>
          <w:sz w:val="24"/>
        </w:rPr>
        <w:t xml:space="preserve"> </w:t>
      </w:r>
      <w:r>
        <w:rPr>
          <w:sz w:val="24"/>
        </w:rPr>
        <w:t>del</w:t>
      </w:r>
      <w:r>
        <w:rPr>
          <w:spacing w:val="-3"/>
          <w:sz w:val="24"/>
        </w:rPr>
        <w:t xml:space="preserve"> </w:t>
      </w:r>
      <w:r>
        <w:rPr>
          <w:sz w:val="24"/>
        </w:rPr>
        <w:t>responsable</w:t>
      </w:r>
      <w:r>
        <w:rPr>
          <w:spacing w:val="-2"/>
          <w:sz w:val="24"/>
        </w:rPr>
        <w:t xml:space="preserve"> técnico.</w:t>
      </w:r>
    </w:p>
    <w:p w14:paraId="59C9FE13" w14:textId="77777777" w:rsidR="001D6483" w:rsidRDefault="001D6483">
      <w:pPr>
        <w:pStyle w:val="Textoindependiente"/>
      </w:pPr>
    </w:p>
    <w:p w14:paraId="352509E7" w14:textId="77777777" w:rsidR="001D6483" w:rsidRDefault="00000000">
      <w:pPr>
        <w:pStyle w:val="Textoindependiente"/>
        <w:ind w:left="143" w:right="143"/>
        <w:jc w:val="both"/>
      </w:pPr>
      <w:r>
        <w:t>En caso de requerir la presentación de información y documentación adicional, la autoridad podrá solicitarla al interesado durante el proceso.</w:t>
      </w:r>
    </w:p>
    <w:p w14:paraId="68F9A514" w14:textId="77777777" w:rsidR="001D6483" w:rsidRDefault="001D6483">
      <w:pPr>
        <w:pStyle w:val="Textoindependiente"/>
      </w:pPr>
    </w:p>
    <w:p w14:paraId="4C3ED904" w14:textId="77777777" w:rsidR="001D6483" w:rsidRDefault="00000000">
      <w:pPr>
        <w:pStyle w:val="Textoindependiente"/>
        <w:spacing w:before="1"/>
        <w:ind w:left="143" w:right="140"/>
        <w:jc w:val="both"/>
      </w:pPr>
      <w:r>
        <w:t>Artículo 243.- La información señalada en el artículo anterior deberá ser presentada en el formato que para tal efecto establezca la Secretaría o la autoridad competente.</w:t>
      </w:r>
    </w:p>
    <w:p w14:paraId="221845BF" w14:textId="77777777" w:rsidR="001D6483" w:rsidRDefault="001D6483">
      <w:pPr>
        <w:pStyle w:val="Textoindependiente"/>
      </w:pPr>
    </w:p>
    <w:p w14:paraId="18387B51" w14:textId="77777777" w:rsidR="001D6483" w:rsidRDefault="00000000">
      <w:pPr>
        <w:pStyle w:val="Textoindependiente"/>
        <w:ind w:left="143" w:right="137"/>
        <w:jc w:val="both"/>
      </w:pPr>
      <w:r>
        <w:t>Artículo 244.- La Secretaría, o la autoridad competente, por si misma o a través del Comité Técnico del Consejo de Participación Ciudadana, podrán en todo caso, verificar los datos, pruebas, mediciones, metodologías y demás elementos técnicos en que se apoye la elaboración de los estudios, manifestaciones, informes y análisis de impacto y riesgo ambiental que formulen los prestadores registrados.</w:t>
      </w:r>
    </w:p>
    <w:p w14:paraId="49DF9E7A" w14:textId="77777777" w:rsidR="001D6483" w:rsidRDefault="001D6483">
      <w:pPr>
        <w:pStyle w:val="Textoindependiente"/>
      </w:pPr>
    </w:p>
    <w:p w14:paraId="22CF962C" w14:textId="77777777" w:rsidR="001D6483" w:rsidRDefault="00000000">
      <w:pPr>
        <w:pStyle w:val="Textoindependiente"/>
        <w:ind w:left="143" w:right="137"/>
        <w:jc w:val="both"/>
      </w:pPr>
      <w:r>
        <w:t>Artículo 245.-</w:t>
      </w:r>
      <w:r>
        <w:rPr>
          <w:spacing w:val="40"/>
        </w:rPr>
        <w:t xml:space="preserve"> </w:t>
      </w:r>
      <w:r>
        <w:t>La</w:t>
      </w:r>
      <w:r>
        <w:rPr>
          <w:spacing w:val="40"/>
        </w:rPr>
        <w:t xml:space="preserve"> </w:t>
      </w:r>
      <w:r>
        <w:t>Secretaría o la autoridad competente emitirá una resolución a la solicitud de inscripción o refrendo, que podrá consistir en:</w:t>
      </w:r>
    </w:p>
    <w:p w14:paraId="10C0E663" w14:textId="77777777" w:rsidR="001D6483" w:rsidRDefault="001D6483">
      <w:pPr>
        <w:pStyle w:val="Textoindependiente"/>
      </w:pPr>
    </w:p>
    <w:p w14:paraId="5353139E" w14:textId="77777777" w:rsidR="001D6483" w:rsidRDefault="00000000">
      <w:pPr>
        <w:pStyle w:val="Prrafodelista"/>
        <w:numPr>
          <w:ilvl w:val="0"/>
          <w:numId w:val="9"/>
        </w:numPr>
        <w:tabs>
          <w:tab w:val="left" w:pos="861"/>
        </w:tabs>
        <w:ind w:left="861" w:hanging="313"/>
        <w:jc w:val="both"/>
        <w:rPr>
          <w:sz w:val="24"/>
        </w:rPr>
      </w:pPr>
      <w:r>
        <w:rPr>
          <w:sz w:val="24"/>
        </w:rPr>
        <w:t>Aceptar</w:t>
      </w:r>
      <w:r>
        <w:rPr>
          <w:spacing w:val="-6"/>
          <w:sz w:val="24"/>
        </w:rPr>
        <w:t xml:space="preserve"> </w:t>
      </w:r>
      <w:r>
        <w:rPr>
          <w:sz w:val="24"/>
        </w:rPr>
        <w:t>la</w:t>
      </w:r>
      <w:r>
        <w:rPr>
          <w:spacing w:val="-3"/>
          <w:sz w:val="24"/>
        </w:rPr>
        <w:t xml:space="preserve"> </w:t>
      </w:r>
      <w:r>
        <w:rPr>
          <w:sz w:val="24"/>
        </w:rPr>
        <w:t>inscripción</w:t>
      </w:r>
      <w:r>
        <w:rPr>
          <w:spacing w:val="-6"/>
          <w:sz w:val="24"/>
        </w:rPr>
        <w:t xml:space="preserve"> </w:t>
      </w:r>
      <w:r>
        <w:rPr>
          <w:sz w:val="24"/>
        </w:rPr>
        <w:t>solicitada</w:t>
      </w:r>
      <w:r>
        <w:rPr>
          <w:spacing w:val="-5"/>
          <w:sz w:val="24"/>
        </w:rPr>
        <w:t xml:space="preserve"> </w:t>
      </w:r>
      <w:r>
        <w:rPr>
          <w:sz w:val="24"/>
        </w:rPr>
        <w:t>en</w:t>
      </w:r>
      <w:r>
        <w:rPr>
          <w:spacing w:val="-5"/>
          <w:sz w:val="24"/>
        </w:rPr>
        <w:t xml:space="preserve"> </w:t>
      </w:r>
      <w:r>
        <w:rPr>
          <w:sz w:val="24"/>
        </w:rPr>
        <w:t>el</w:t>
      </w:r>
      <w:r>
        <w:rPr>
          <w:spacing w:val="-3"/>
          <w:sz w:val="24"/>
        </w:rPr>
        <w:t xml:space="preserve"> </w:t>
      </w:r>
      <w:r>
        <w:rPr>
          <w:spacing w:val="-2"/>
          <w:sz w:val="24"/>
        </w:rPr>
        <w:t>Registro;</w:t>
      </w:r>
    </w:p>
    <w:p w14:paraId="35248252" w14:textId="77777777" w:rsidR="001D6483" w:rsidRDefault="00000000">
      <w:pPr>
        <w:pStyle w:val="Prrafodelista"/>
        <w:numPr>
          <w:ilvl w:val="0"/>
          <w:numId w:val="9"/>
        </w:numPr>
        <w:tabs>
          <w:tab w:val="left" w:pos="861"/>
        </w:tabs>
        <w:ind w:left="861" w:hanging="378"/>
        <w:jc w:val="both"/>
        <w:rPr>
          <w:sz w:val="24"/>
        </w:rPr>
      </w:pPr>
      <w:r>
        <w:rPr>
          <w:sz w:val="24"/>
        </w:rPr>
        <w:t>Negar</w:t>
      </w:r>
      <w:r>
        <w:rPr>
          <w:spacing w:val="-4"/>
          <w:sz w:val="24"/>
        </w:rPr>
        <w:t xml:space="preserve"> </w:t>
      </w:r>
      <w:r>
        <w:rPr>
          <w:sz w:val="24"/>
        </w:rPr>
        <w:t>la</w:t>
      </w:r>
      <w:r>
        <w:rPr>
          <w:spacing w:val="-3"/>
          <w:sz w:val="24"/>
        </w:rPr>
        <w:t xml:space="preserve"> </w:t>
      </w:r>
      <w:r>
        <w:rPr>
          <w:sz w:val="24"/>
        </w:rPr>
        <w:t>inscripción</w:t>
      </w:r>
      <w:r>
        <w:rPr>
          <w:spacing w:val="-3"/>
          <w:sz w:val="24"/>
        </w:rPr>
        <w:t xml:space="preserve"> </w:t>
      </w:r>
      <w:r>
        <w:rPr>
          <w:sz w:val="24"/>
        </w:rPr>
        <w:t>solicitada</w:t>
      </w:r>
      <w:r>
        <w:rPr>
          <w:spacing w:val="-4"/>
          <w:sz w:val="24"/>
        </w:rPr>
        <w:t xml:space="preserve"> </w:t>
      </w:r>
      <w:r>
        <w:rPr>
          <w:sz w:val="24"/>
        </w:rPr>
        <w:t>en</w:t>
      </w:r>
      <w:r>
        <w:rPr>
          <w:spacing w:val="-3"/>
          <w:sz w:val="24"/>
        </w:rPr>
        <w:t xml:space="preserve"> </w:t>
      </w:r>
      <w:r>
        <w:rPr>
          <w:sz w:val="24"/>
        </w:rPr>
        <w:t>dicho</w:t>
      </w:r>
      <w:r>
        <w:rPr>
          <w:spacing w:val="-3"/>
          <w:sz w:val="24"/>
        </w:rPr>
        <w:t xml:space="preserve"> </w:t>
      </w:r>
      <w:r>
        <w:rPr>
          <w:spacing w:val="-2"/>
          <w:sz w:val="24"/>
        </w:rPr>
        <w:t>Registro</w:t>
      </w:r>
    </w:p>
    <w:p w14:paraId="54A8492C" w14:textId="77777777" w:rsidR="001D6483" w:rsidRDefault="00000000">
      <w:pPr>
        <w:pStyle w:val="Prrafodelista"/>
        <w:numPr>
          <w:ilvl w:val="0"/>
          <w:numId w:val="9"/>
        </w:numPr>
        <w:tabs>
          <w:tab w:val="left" w:pos="858"/>
          <w:tab w:val="left" w:pos="862"/>
        </w:tabs>
        <w:ind w:left="862" w:right="146" w:hanging="447"/>
        <w:jc w:val="both"/>
        <w:rPr>
          <w:sz w:val="24"/>
        </w:rPr>
      </w:pPr>
      <w:r>
        <w:rPr>
          <w:sz w:val="24"/>
        </w:rPr>
        <w:t>Condicionar la inscripción solicitada,</w:t>
      </w:r>
      <w:r>
        <w:rPr>
          <w:spacing w:val="40"/>
          <w:sz w:val="24"/>
        </w:rPr>
        <w:t xml:space="preserve"> </w:t>
      </w:r>
      <w:r>
        <w:rPr>
          <w:sz w:val="24"/>
        </w:rPr>
        <w:t>estableciendo su duración y las medidas necesarias que el prestador de servicios deberá cumplir con el fin de ejecutar de la mejor manera el servicio que ofrece.</w:t>
      </w:r>
    </w:p>
    <w:p w14:paraId="570BFE77" w14:textId="77777777" w:rsidR="001D6483" w:rsidRDefault="001D6483">
      <w:pPr>
        <w:pStyle w:val="Textoindependiente"/>
        <w:spacing w:before="1"/>
      </w:pPr>
    </w:p>
    <w:p w14:paraId="022E0123" w14:textId="77777777" w:rsidR="001D6483" w:rsidRDefault="00000000">
      <w:pPr>
        <w:pStyle w:val="Textoindependiente"/>
        <w:ind w:left="143" w:right="139"/>
        <w:jc w:val="both"/>
      </w:pPr>
      <w:r>
        <w:t>La resolución deberá emitirse en un plazo</w:t>
      </w:r>
      <w:r>
        <w:rPr>
          <w:spacing w:val="28"/>
        </w:rPr>
        <w:t xml:space="preserve"> </w:t>
      </w:r>
      <w:r>
        <w:t>no mayor a sesenta días hábiles a partir</w:t>
      </w:r>
      <w:r>
        <w:rPr>
          <w:spacing w:val="40"/>
        </w:rPr>
        <w:t xml:space="preserve"> </w:t>
      </w:r>
      <w:r>
        <w:t>de su recepción. Transcurrido este plazo, sin que la Secretaría emita dicha resolución, se entenderá que es procedente la inscripción en el Registro, para lo</w:t>
      </w:r>
      <w:r>
        <w:rPr>
          <w:spacing w:val="80"/>
        </w:rPr>
        <w:t xml:space="preserve"> </w:t>
      </w:r>
      <w:r>
        <w:t>cual,</w:t>
      </w:r>
      <w:r>
        <w:rPr>
          <w:spacing w:val="40"/>
        </w:rPr>
        <w:t xml:space="preserve"> </w:t>
      </w:r>
      <w:r>
        <w:t>el interesado deberá solicitar la correspondiente constancia de inscripción a la Secretaría. Los casos no previstos en este Reglamento, serán resueltos por mayoría de votos de los integrantes del Consejo de Participación Ciudadana.</w:t>
      </w:r>
    </w:p>
    <w:p w14:paraId="39EE5064" w14:textId="77777777" w:rsidR="001D6483" w:rsidRDefault="001D6483">
      <w:pPr>
        <w:pStyle w:val="Textoindependiente"/>
      </w:pPr>
    </w:p>
    <w:p w14:paraId="068EDA69" w14:textId="77777777" w:rsidR="001D6483" w:rsidRDefault="00000000">
      <w:pPr>
        <w:pStyle w:val="Textoindependiente"/>
        <w:ind w:left="143" w:right="139"/>
        <w:jc w:val="both"/>
      </w:pPr>
      <w:r>
        <w:t>Artículo 246.- La Secretaría, o la autoridad competente, en los casos en los que no cuente con elementos suficientes para resolver respecto de la inscripción del solicitante en el Registro, podrá apoyarse en el Comité Técnico del Consejo para fundar y motivar su resolución.</w:t>
      </w:r>
    </w:p>
    <w:p w14:paraId="315D9C9A" w14:textId="77777777" w:rsidR="001D6483" w:rsidRDefault="001D6483">
      <w:pPr>
        <w:pStyle w:val="Textoindependiente"/>
        <w:spacing w:before="1"/>
      </w:pPr>
    </w:p>
    <w:p w14:paraId="6F4D8B19" w14:textId="77777777" w:rsidR="001D6483" w:rsidRDefault="00000000">
      <w:pPr>
        <w:pStyle w:val="Textoindependiente"/>
        <w:ind w:left="143" w:right="138"/>
        <w:jc w:val="both"/>
      </w:pPr>
      <w:r>
        <w:t>El Comité Técnico deberá poner a disposición de la Secretaría o autoridad competente el resultado de su dictamen en un término no mayor a los treinta días hábiles posterior a la fecha de solicitud presentada por ésta.</w:t>
      </w:r>
    </w:p>
    <w:p w14:paraId="0CDE1F0B" w14:textId="77777777" w:rsidR="001D6483" w:rsidRDefault="001D6483">
      <w:pPr>
        <w:pStyle w:val="Textoindependiente"/>
      </w:pPr>
    </w:p>
    <w:p w14:paraId="40599E45" w14:textId="77777777" w:rsidR="001D6483" w:rsidRDefault="00000000">
      <w:pPr>
        <w:pStyle w:val="Textoindependiente"/>
        <w:ind w:left="143" w:right="148"/>
        <w:jc w:val="both"/>
      </w:pPr>
      <w:r>
        <w:t>El dictamen que emita el Comité Técnico, no podrá ser reconvenido ni recurrido en juicio. En este caso, el prestador de servicios deberá de iniciar de nueva cuenta el procedimiento de inscripción, únicamente cuando acredite haber subsanado las omisiones u observado las recomendaciones que se establezcan en el dictamen que al efecto emita el Comité.</w:t>
      </w:r>
    </w:p>
    <w:p w14:paraId="49199C86" w14:textId="77777777" w:rsidR="001D6483" w:rsidRDefault="001D6483">
      <w:pPr>
        <w:pStyle w:val="Textoindependiente"/>
        <w:jc w:val="both"/>
        <w:sectPr w:rsidR="001D6483">
          <w:pgSz w:w="12250" w:h="15850"/>
          <w:pgMar w:top="1820" w:right="1275" w:bottom="1020" w:left="1559" w:header="0" w:footer="834" w:gutter="0"/>
          <w:cols w:space="720"/>
        </w:sectPr>
      </w:pPr>
    </w:p>
    <w:p w14:paraId="7696AA40" w14:textId="77777777" w:rsidR="001D6483" w:rsidRDefault="001D6483">
      <w:pPr>
        <w:pStyle w:val="Textoindependiente"/>
      </w:pPr>
    </w:p>
    <w:p w14:paraId="0D0E56D5" w14:textId="77777777" w:rsidR="001D6483" w:rsidRDefault="001D6483">
      <w:pPr>
        <w:pStyle w:val="Textoindependiente"/>
        <w:spacing w:before="165"/>
      </w:pPr>
    </w:p>
    <w:p w14:paraId="7A25ED56" w14:textId="77777777" w:rsidR="001D6483" w:rsidRDefault="00000000">
      <w:pPr>
        <w:pStyle w:val="Textoindependiente"/>
        <w:ind w:left="143" w:right="143"/>
        <w:jc w:val="both"/>
      </w:pPr>
      <w:r>
        <w:t>Artículo 247.-</w:t>
      </w:r>
      <w:r>
        <w:rPr>
          <w:spacing w:val="40"/>
        </w:rPr>
        <w:t xml:space="preserve"> </w:t>
      </w:r>
      <w:r>
        <w:t>La Secretaría o la autoridad competente podrá cancelar el registro de los prestadores de servicio en cualquiera de los siguientes casos:</w:t>
      </w:r>
    </w:p>
    <w:p w14:paraId="1C0EF2C8" w14:textId="77777777" w:rsidR="001D6483" w:rsidRDefault="001D6483">
      <w:pPr>
        <w:pStyle w:val="Textoindependiente"/>
      </w:pPr>
    </w:p>
    <w:p w14:paraId="0484A3EC" w14:textId="77777777" w:rsidR="001D6483" w:rsidRDefault="00000000">
      <w:pPr>
        <w:pStyle w:val="Prrafodelista"/>
        <w:numPr>
          <w:ilvl w:val="0"/>
          <w:numId w:val="8"/>
        </w:numPr>
        <w:tabs>
          <w:tab w:val="left" w:pos="860"/>
          <w:tab w:val="left" w:pos="862"/>
        </w:tabs>
        <w:ind w:left="862" w:right="141"/>
        <w:jc w:val="both"/>
        <w:rPr>
          <w:sz w:val="24"/>
        </w:rPr>
      </w:pPr>
      <w:r>
        <w:rPr>
          <w:sz w:val="24"/>
        </w:rPr>
        <w:t>Por haber proporcionado información falsa o notoriamente incorrecta para solicitar su inscripción o renovación en el</w:t>
      </w:r>
      <w:r>
        <w:rPr>
          <w:spacing w:val="-1"/>
          <w:sz w:val="24"/>
        </w:rPr>
        <w:t xml:space="preserve"> </w:t>
      </w:r>
      <w:r>
        <w:rPr>
          <w:sz w:val="24"/>
        </w:rPr>
        <w:t>Registro referida en los artículos 242 y 248 del presente Reglamento;</w:t>
      </w:r>
    </w:p>
    <w:p w14:paraId="6F91503A" w14:textId="77777777" w:rsidR="001D6483" w:rsidRDefault="00000000">
      <w:pPr>
        <w:pStyle w:val="Prrafodelista"/>
        <w:numPr>
          <w:ilvl w:val="0"/>
          <w:numId w:val="8"/>
        </w:numPr>
        <w:tabs>
          <w:tab w:val="left" w:pos="860"/>
          <w:tab w:val="left" w:pos="862"/>
        </w:tabs>
        <w:spacing w:before="1"/>
        <w:ind w:left="862" w:right="137" w:hanging="380"/>
        <w:jc w:val="both"/>
        <w:rPr>
          <w:sz w:val="24"/>
        </w:rPr>
      </w:pPr>
      <w:r>
        <w:rPr>
          <w:sz w:val="24"/>
        </w:rPr>
        <w:t>Por incluir información falsa, incorrecta, o con omisiones en los estudios, manifestaciones o informes preventivos o análisis de riesgo que presente;</w:t>
      </w:r>
    </w:p>
    <w:p w14:paraId="34BFA374" w14:textId="77777777" w:rsidR="001D6483" w:rsidRDefault="00000000">
      <w:pPr>
        <w:pStyle w:val="Prrafodelista"/>
        <w:numPr>
          <w:ilvl w:val="0"/>
          <w:numId w:val="8"/>
        </w:numPr>
        <w:tabs>
          <w:tab w:val="left" w:pos="858"/>
          <w:tab w:val="left" w:pos="862"/>
        </w:tabs>
        <w:ind w:left="862" w:right="138" w:hanging="447"/>
        <w:jc w:val="both"/>
        <w:rPr>
          <w:sz w:val="24"/>
        </w:rPr>
      </w:pPr>
      <w:r>
        <w:rPr>
          <w:sz w:val="24"/>
        </w:rPr>
        <w:t>Por presentar de tal manera la información de los estudios e informes que realicen, que se induzca a la autoridad competente a errores en la toma de decisiones o a una apreciación incorrecta en la evaluación de los proyectos, actividades u obras que se pretendan realizar;</w:t>
      </w:r>
    </w:p>
    <w:p w14:paraId="36EE5FA6" w14:textId="77777777" w:rsidR="001D6483" w:rsidRDefault="00000000">
      <w:pPr>
        <w:pStyle w:val="Prrafodelista"/>
        <w:numPr>
          <w:ilvl w:val="0"/>
          <w:numId w:val="8"/>
        </w:numPr>
        <w:tabs>
          <w:tab w:val="left" w:pos="860"/>
          <w:tab w:val="left" w:pos="862"/>
        </w:tabs>
        <w:ind w:left="862" w:right="140" w:hanging="473"/>
        <w:jc w:val="both"/>
        <w:rPr>
          <w:sz w:val="24"/>
        </w:rPr>
      </w:pPr>
      <w:r>
        <w:rPr>
          <w:sz w:val="24"/>
        </w:rPr>
        <w:t>Por haber perdido la capacidad técnica o profesional que dio origen a su inscripción; y,</w:t>
      </w:r>
    </w:p>
    <w:p w14:paraId="71D83A38" w14:textId="77777777" w:rsidR="001D6483" w:rsidRDefault="00000000">
      <w:pPr>
        <w:pStyle w:val="Prrafodelista"/>
        <w:numPr>
          <w:ilvl w:val="0"/>
          <w:numId w:val="8"/>
        </w:numPr>
        <w:tabs>
          <w:tab w:val="left" w:pos="848"/>
          <w:tab w:val="left" w:pos="862"/>
        </w:tabs>
        <w:ind w:left="862" w:right="137" w:hanging="406"/>
        <w:jc w:val="both"/>
        <w:rPr>
          <w:sz w:val="24"/>
        </w:rPr>
      </w:pPr>
      <w:r>
        <w:rPr>
          <w:sz w:val="24"/>
        </w:rPr>
        <w:t>Por haberle solicitado información adicional en más de tres ocasiones sobre los estudios, informes preventivos, manifestaciones de impacto ambiental o análisis de riesgo ambiental que elabore.</w:t>
      </w:r>
    </w:p>
    <w:p w14:paraId="0F3E6B29" w14:textId="77777777" w:rsidR="001D6483" w:rsidRDefault="001D6483">
      <w:pPr>
        <w:pStyle w:val="Textoindependiente"/>
      </w:pPr>
    </w:p>
    <w:p w14:paraId="68A1BE43" w14:textId="77777777" w:rsidR="001D6483" w:rsidRDefault="00000000">
      <w:pPr>
        <w:pStyle w:val="Textoindependiente"/>
        <w:ind w:left="143" w:right="140"/>
        <w:jc w:val="both"/>
      </w:pPr>
      <w:r>
        <w:t>Artículo 248.- La vigencia de la inscripción será anual, previo pago de derechos, debiendo solicitar su refrendo previamente a la conclusión de su vigencia, cuando menos con quince días hábiles de anticipación, actualizando la información referida en el artículo 242 de este Reglamento, debiendo presentar además:</w:t>
      </w:r>
    </w:p>
    <w:p w14:paraId="200CFD4A" w14:textId="77777777" w:rsidR="001D6483" w:rsidRDefault="001D6483">
      <w:pPr>
        <w:pStyle w:val="Textoindependiente"/>
        <w:spacing w:before="1"/>
      </w:pPr>
    </w:p>
    <w:p w14:paraId="2D5DB768" w14:textId="77777777" w:rsidR="001D6483" w:rsidRDefault="00000000">
      <w:pPr>
        <w:pStyle w:val="Prrafodelista"/>
        <w:numPr>
          <w:ilvl w:val="1"/>
          <w:numId w:val="8"/>
        </w:numPr>
        <w:tabs>
          <w:tab w:val="left" w:pos="1029"/>
          <w:tab w:val="left" w:pos="1031"/>
          <w:tab w:val="left" w:pos="2093"/>
          <w:tab w:val="left" w:pos="2565"/>
          <w:tab w:val="left" w:pos="3972"/>
          <w:tab w:val="left" w:pos="4498"/>
          <w:tab w:val="left" w:pos="5744"/>
          <w:tab w:val="left" w:pos="7046"/>
          <w:tab w:val="left" w:pos="8067"/>
          <w:tab w:val="left" w:pos="8458"/>
        </w:tabs>
        <w:ind w:right="147"/>
        <w:jc w:val="left"/>
        <w:rPr>
          <w:sz w:val="24"/>
        </w:rPr>
      </w:pPr>
      <w:r>
        <w:rPr>
          <w:spacing w:val="-2"/>
          <w:sz w:val="24"/>
        </w:rPr>
        <w:t>Reporte</w:t>
      </w:r>
      <w:r>
        <w:rPr>
          <w:sz w:val="24"/>
        </w:rPr>
        <w:tab/>
      </w:r>
      <w:r>
        <w:rPr>
          <w:spacing w:val="-6"/>
          <w:sz w:val="24"/>
        </w:rPr>
        <w:t>de</w:t>
      </w:r>
      <w:r>
        <w:rPr>
          <w:sz w:val="24"/>
        </w:rPr>
        <w:tab/>
      </w:r>
      <w:r>
        <w:rPr>
          <w:spacing w:val="-2"/>
          <w:sz w:val="24"/>
        </w:rPr>
        <w:t>actividades</w:t>
      </w:r>
      <w:r>
        <w:rPr>
          <w:sz w:val="24"/>
        </w:rPr>
        <w:tab/>
      </w:r>
      <w:r>
        <w:rPr>
          <w:spacing w:val="-4"/>
          <w:sz w:val="24"/>
        </w:rPr>
        <w:t>y/o</w:t>
      </w:r>
      <w:r>
        <w:rPr>
          <w:sz w:val="24"/>
        </w:rPr>
        <w:tab/>
      </w:r>
      <w:r>
        <w:rPr>
          <w:spacing w:val="-2"/>
          <w:sz w:val="24"/>
        </w:rPr>
        <w:t>proyectos</w:t>
      </w:r>
      <w:r>
        <w:rPr>
          <w:sz w:val="24"/>
        </w:rPr>
        <w:tab/>
      </w:r>
      <w:r>
        <w:rPr>
          <w:spacing w:val="-2"/>
          <w:sz w:val="24"/>
        </w:rPr>
        <w:t>realizados</w:t>
      </w:r>
      <w:r>
        <w:rPr>
          <w:sz w:val="24"/>
        </w:rPr>
        <w:tab/>
      </w:r>
      <w:r>
        <w:rPr>
          <w:spacing w:val="-2"/>
          <w:sz w:val="24"/>
        </w:rPr>
        <w:t>durante</w:t>
      </w:r>
      <w:r>
        <w:rPr>
          <w:sz w:val="24"/>
        </w:rPr>
        <w:tab/>
      </w:r>
      <w:r>
        <w:rPr>
          <w:spacing w:val="-6"/>
          <w:sz w:val="24"/>
        </w:rPr>
        <w:t>el</w:t>
      </w:r>
      <w:r>
        <w:rPr>
          <w:sz w:val="24"/>
        </w:rPr>
        <w:tab/>
      </w:r>
      <w:r>
        <w:rPr>
          <w:spacing w:val="-2"/>
          <w:sz w:val="24"/>
        </w:rPr>
        <w:t xml:space="preserve">periodo </w:t>
      </w:r>
      <w:r>
        <w:rPr>
          <w:sz w:val="24"/>
        </w:rPr>
        <w:t>comprendido entre su inscripción o refrendo y su solicitud de refrendo;</w:t>
      </w:r>
    </w:p>
    <w:p w14:paraId="7F51DB1B" w14:textId="77777777" w:rsidR="001D6483" w:rsidRDefault="00000000">
      <w:pPr>
        <w:pStyle w:val="Prrafodelista"/>
        <w:numPr>
          <w:ilvl w:val="1"/>
          <w:numId w:val="8"/>
        </w:numPr>
        <w:tabs>
          <w:tab w:val="left" w:pos="1029"/>
          <w:tab w:val="left" w:pos="1031"/>
        </w:tabs>
        <w:ind w:right="143" w:hanging="380"/>
        <w:jc w:val="left"/>
        <w:rPr>
          <w:sz w:val="24"/>
        </w:rPr>
      </w:pPr>
      <w:r>
        <w:rPr>
          <w:sz w:val="24"/>
        </w:rPr>
        <w:t>Constancia</w:t>
      </w:r>
      <w:r>
        <w:rPr>
          <w:spacing w:val="-1"/>
          <w:sz w:val="24"/>
        </w:rPr>
        <w:t xml:space="preserve"> </w:t>
      </w:r>
      <w:r>
        <w:rPr>
          <w:sz w:val="24"/>
        </w:rPr>
        <w:t>de</w:t>
      </w:r>
      <w:r>
        <w:rPr>
          <w:spacing w:val="-1"/>
          <w:sz w:val="24"/>
        </w:rPr>
        <w:t xml:space="preserve"> </w:t>
      </w:r>
      <w:r>
        <w:rPr>
          <w:sz w:val="24"/>
        </w:rPr>
        <w:t>cursos</w:t>
      </w:r>
      <w:r>
        <w:rPr>
          <w:spacing w:val="-4"/>
          <w:sz w:val="24"/>
        </w:rPr>
        <w:t xml:space="preserve"> </w:t>
      </w:r>
      <w:r>
        <w:rPr>
          <w:sz w:val="24"/>
        </w:rPr>
        <w:t>de</w:t>
      </w:r>
      <w:r>
        <w:rPr>
          <w:spacing w:val="-4"/>
          <w:sz w:val="24"/>
        </w:rPr>
        <w:t xml:space="preserve"> </w:t>
      </w:r>
      <w:r>
        <w:rPr>
          <w:sz w:val="24"/>
        </w:rPr>
        <w:t>actualización,</w:t>
      </w:r>
      <w:r>
        <w:rPr>
          <w:spacing w:val="-1"/>
          <w:sz w:val="24"/>
        </w:rPr>
        <w:t xml:space="preserve"> </w:t>
      </w:r>
      <w:r>
        <w:rPr>
          <w:sz w:val="24"/>
        </w:rPr>
        <w:t>capacitación</w:t>
      </w:r>
      <w:r>
        <w:rPr>
          <w:spacing w:val="-1"/>
          <w:sz w:val="24"/>
        </w:rPr>
        <w:t xml:space="preserve"> </w:t>
      </w:r>
      <w:r>
        <w:rPr>
          <w:sz w:val="24"/>
        </w:rPr>
        <w:t>y/o</w:t>
      </w:r>
      <w:r>
        <w:rPr>
          <w:spacing w:val="-1"/>
          <w:sz w:val="24"/>
        </w:rPr>
        <w:t xml:space="preserve"> </w:t>
      </w:r>
      <w:r>
        <w:rPr>
          <w:sz w:val="24"/>
        </w:rPr>
        <w:t>seminarios,</w:t>
      </w:r>
      <w:r>
        <w:rPr>
          <w:spacing w:val="-1"/>
          <w:sz w:val="24"/>
        </w:rPr>
        <w:t xml:space="preserve"> </w:t>
      </w:r>
      <w:r>
        <w:rPr>
          <w:sz w:val="24"/>
        </w:rPr>
        <w:t>en</w:t>
      </w:r>
      <w:r>
        <w:rPr>
          <w:spacing w:val="-3"/>
          <w:sz w:val="24"/>
        </w:rPr>
        <w:t xml:space="preserve"> </w:t>
      </w:r>
      <w:r>
        <w:rPr>
          <w:sz w:val="24"/>
        </w:rPr>
        <w:t xml:space="preserve">dicho </w:t>
      </w:r>
      <w:r>
        <w:rPr>
          <w:spacing w:val="-2"/>
          <w:sz w:val="24"/>
        </w:rPr>
        <w:t>periodo;</w:t>
      </w:r>
    </w:p>
    <w:p w14:paraId="024FA235" w14:textId="77777777" w:rsidR="001D6483" w:rsidRDefault="00000000">
      <w:pPr>
        <w:pStyle w:val="Prrafodelista"/>
        <w:numPr>
          <w:ilvl w:val="1"/>
          <w:numId w:val="8"/>
        </w:numPr>
        <w:tabs>
          <w:tab w:val="left" w:pos="1028"/>
          <w:tab w:val="left" w:pos="1031"/>
        </w:tabs>
        <w:ind w:right="146" w:hanging="447"/>
        <w:jc w:val="left"/>
        <w:rPr>
          <w:sz w:val="24"/>
        </w:rPr>
      </w:pPr>
      <w:r>
        <w:rPr>
          <w:sz w:val="24"/>
        </w:rPr>
        <w:t>Aviso de integración, retiro o cambio de alguno de los integrantes del equipo de trabajo; e</w:t>
      </w:r>
    </w:p>
    <w:p w14:paraId="440E876C" w14:textId="77777777" w:rsidR="001D6483" w:rsidRDefault="00000000">
      <w:pPr>
        <w:pStyle w:val="Prrafodelista"/>
        <w:numPr>
          <w:ilvl w:val="1"/>
          <w:numId w:val="8"/>
        </w:numPr>
        <w:tabs>
          <w:tab w:val="left" w:pos="1029"/>
        </w:tabs>
        <w:ind w:left="1029" w:hanging="471"/>
        <w:jc w:val="left"/>
        <w:rPr>
          <w:sz w:val="24"/>
        </w:rPr>
      </w:pPr>
      <w:r>
        <w:rPr>
          <w:sz w:val="24"/>
        </w:rPr>
        <w:t>Incremento</w:t>
      </w:r>
      <w:r>
        <w:rPr>
          <w:spacing w:val="-3"/>
          <w:sz w:val="24"/>
        </w:rPr>
        <w:t xml:space="preserve"> </w:t>
      </w:r>
      <w:r>
        <w:rPr>
          <w:sz w:val="24"/>
        </w:rPr>
        <w:t>o</w:t>
      </w:r>
      <w:r>
        <w:rPr>
          <w:spacing w:val="-4"/>
          <w:sz w:val="24"/>
        </w:rPr>
        <w:t xml:space="preserve"> </w:t>
      </w:r>
      <w:r>
        <w:rPr>
          <w:sz w:val="24"/>
        </w:rPr>
        <w:t>decremento</w:t>
      </w:r>
      <w:r>
        <w:rPr>
          <w:spacing w:val="-3"/>
          <w:sz w:val="24"/>
        </w:rPr>
        <w:t xml:space="preserve"> </w:t>
      </w:r>
      <w:r>
        <w:rPr>
          <w:sz w:val="24"/>
        </w:rPr>
        <w:t>de</w:t>
      </w:r>
      <w:r>
        <w:rPr>
          <w:spacing w:val="-5"/>
          <w:sz w:val="24"/>
        </w:rPr>
        <w:t xml:space="preserve"> </w:t>
      </w:r>
      <w:r>
        <w:rPr>
          <w:sz w:val="24"/>
        </w:rPr>
        <w:t>equipo</w:t>
      </w:r>
      <w:r>
        <w:rPr>
          <w:spacing w:val="-2"/>
          <w:sz w:val="24"/>
        </w:rPr>
        <w:t xml:space="preserve"> </w:t>
      </w:r>
      <w:r>
        <w:rPr>
          <w:sz w:val="24"/>
        </w:rPr>
        <w:t>o</w:t>
      </w:r>
      <w:r>
        <w:rPr>
          <w:spacing w:val="-3"/>
          <w:sz w:val="24"/>
        </w:rPr>
        <w:t xml:space="preserve"> </w:t>
      </w:r>
      <w:r>
        <w:rPr>
          <w:spacing w:val="-2"/>
          <w:sz w:val="24"/>
        </w:rPr>
        <w:t>infraestructura.</w:t>
      </w:r>
    </w:p>
    <w:p w14:paraId="7C6E0E9A" w14:textId="77777777" w:rsidR="001D6483" w:rsidRDefault="001D6483">
      <w:pPr>
        <w:pStyle w:val="Textoindependiente"/>
        <w:spacing w:before="1"/>
      </w:pPr>
    </w:p>
    <w:p w14:paraId="25332F05" w14:textId="77777777" w:rsidR="001D6483" w:rsidRDefault="00000000">
      <w:pPr>
        <w:pStyle w:val="Textoindependiente"/>
        <w:ind w:left="143" w:right="137"/>
        <w:jc w:val="both"/>
      </w:pPr>
      <w:r>
        <w:t>En el caso de cambios en la información presentada por el prestador de servicios ante la Secretaría o autoridad competente para efectos de inscripción, su actualización deberá realizarse dentro de los treinta días hábiles siguientes al día en que se efectúe dicho cambio o modificación.</w:t>
      </w:r>
    </w:p>
    <w:p w14:paraId="379F9D12" w14:textId="77777777" w:rsidR="001D6483" w:rsidRDefault="001D6483">
      <w:pPr>
        <w:pStyle w:val="Textoindependiente"/>
      </w:pPr>
    </w:p>
    <w:p w14:paraId="0159959B" w14:textId="77777777" w:rsidR="001D6483" w:rsidRDefault="00000000">
      <w:pPr>
        <w:pStyle w:val="Textoindependiente"/>
        <w:ind w:left="143" w:right="147"/>
        <w:jc w:val="both"/>
      </w:pPr>
      <w:r>
        <w:t>En el caso de incumplir con las obligaciones establecidas en este artículo, será dado de baja del</w:t>
      </w:r>
      <w:r>
        <w:rPr>
          <w:spacing w:val="-1"/>
        </w:rPr>
        <w:t xml:space="preserve"> </w:t>
      </w:r>
      <w:r>
        <w:t>registro correspondiente, situación que será</w:t>
      </w:r>
      <w:r>
        <w:rPr>
          <w:spacing w:val="-1"/>
        </w:rPr>
        <w:t xml:space="preserve"> </w:t>
      </w:r>
      <w:r>
        <w:t>evaluada en caso de solicitar de nueva cuenta la inscripción.</w:t>
      </w:r>
    </w:p>
    <w:p w14:paraId="64CD1B85" w14:textId="77777777" w:rsidR="001D6483" w:rsidRDefault="001D6483">
      <w:pPr>
        <w:pStyle w:val="Textoindependiente"/>
        <w:jc w:val="both"/>
        <w:sectPr w:rsidR="001D6483">
          <w:pgSz w:w="12250" w:h="15850"/>
          <w:pgMar w:top="1820" w:right="1275" w:bottom="1020" w:left="1559" w:header="0" w:footer="834" w:gutter="0"/>
          <w:cols w:space="720"/>
        </w:sectPr>
      </w:pPr>
    </w:p>
    <w:p w14:paraId="2BA5B0B5" w14:textId="77777777" w:rsidR="001D6483" w:rsidRDefault="001D6483">
      <w:pPr>
        <w:pStyle w:val="Textoindependiente"/>
        <w:spacing w:before="165"/>
      </w:pPr>
    </w:p>
    <w:p w14:paraId="0E78EA92" w14:textId="77777777" w:rsidR="001D6483" w:rsidRDefault="00000000">
      <w:pPr>
        <w:ind w:left="2995" w:right="2993"/>
        <w:jc w:val="center"/>
        <w:rPr>
          <w:rFonts w:ascii="Arial" w:hAnsi="Arial"/>
          <w:b/>
          <w:sz w:val="24"/>
        </w:rPr>
      </w:pPr>
      <w:r>
        <w:rPr>
          <w:rFonts w:ascii="Arial" w:hAnsi="Arial"/>
          <w:b/>
          <w:sz w:val="24"/>
        </w:rPr>
        <w:t>TÍTULO NOVENO INSPECCION</w:t>
      </w:r>
      <w:r>
        <w:rPr>
          <w:rFonts w:ascii="Arial" w:hAnsi="Arial"/>
          <w:b/>
          <w:spacing w:val="-15"/>
          <w:sz w:val="24"/>
        </w:rPr>
        <w:t xml:space="preserve"> </w:t>
      </w:r>
      <w:r>
        <w:rPr>
          <w:rFonts w:ascii="Arial" w:hAnsi="Arial"/>
          <w:b/>
          <w:sz w:val="24"/>
        </w:rPr>
        <w:t>Y</w:t>
      </w:r>
      <w:r>
        <w:rPr>
          <w:rFonts w:ascii="Arial" w:hAnsi="Arial"/>
          <w:b/>
          <w:spacing w:val="-16"/>
          <w:sz w:val="24"/>
        </w:rPr>
        <w:t xml:space="preserve"> </w:t>
      </w:r>
      <w:r>
        <w:rPr>
          <w:rFonts w:ascii="Arial" w:hAnsi="Arial"/>
          <w:b/>
          <w:sz w:val="24"/>
        </w:rPr>
        <w:t>VIGILANCIA</w:t>
      </w:r>
    </w:p>
    <w:p w14:paraId="4FCB9C35" w14:textId="77777777" w:rsidR="001D6483" w:rsidRDefault="001D6483">
      <w:pPr>
        <w:pStyle w:val="Textoindependiente"/>
        <w:rPr>
          <w:rFonts w:ascii="Arial"/>
          <w:b/>
        </w:rPr>
      </w:pPr>
    </w:p>
    <w:p w14:paraId="51348DCC" w14:textId="77777777" w:rsidR="001D6483" w:rsidRDefault="00000000">
      <w:pPr>
        <w:ind w:left="817" w:right="820"/>
        <w:jc w:val="center"/>
        <w:rPr>
          <w:rFonts w:ascii="Arial" w:hAnsi="Arial"/>
          <w:b/>
          <w:sz w:val="24"/>
        </w:rPr>
      </w:pPr>
      <w:r>
        <w:rPr>
          <w:rFonts w:ascii="Arial" w:hAnsi="Arial"/>
          <w:b/>
          <w:sz w:val="24"/>
        </w:rPr>
        <w:t>CAPÍTULO</w:t>
      </w:r>
      <w:r>
        <w:rPr>
          <w:rFonts w:ascii="Arial" w:hAnsi="Arial"/>
          <w:b/>
          <w:spacing w:val="-9"/>
          <w:sz w:val="24"/>
        </w:rPr>
        <w:t xml:space="preserve"> </w:t>
      </w:r>
      <w:r>
        <w:rPr>
          <w:rFonts w:ascii="Arial" w:hAnsi="Arial"/>
          <w:b/>
          <w:spacing w:val="-2"/>
          <w:sz w:val="24"/>
        </w:rPr>
        <w:t>PRIMERO</w:t>
      </w:r>
    </w:p>
    <w:p w14:paraId="68309E34" w14:textId="77777777" w:rsidR="001D6483" w:rsidRDefault="00000000">
      <w:pPr>
        <w:ind w:left="818" w:right="817"/>
        <w:jc w:val="center"/>
        <w:rPr>
          <w:rFonts w:ascii="Arial" w:hAnsi="Arial"/>
          <w:b/>
          <w:sz w:val="24"/>
        </w:rPr>
      </w:pPr>
      <w:r>
        <w:rPr>
          <w:rFonts w:ascii="Arial" w:hAnsi="Arial"/>
          <w:b/>
          <w:sz w:val="24"/>
        </w:rPr>
        <w:t>DE</w:t>
      </w:r>
      <w:r>
        <w:rPr>
          <w:rFonts w:ascii="Arial" w:hAnsi="Arial"/>
          <w:b/>
          <w:spacing w:val="-2"/>
          <w:sz w:val="24"/>
        </w:rPr>
        <w:t xml:space="preserve"> </w:t>
      </w:r>
      <w:r>
        <w:rPr>
          <w:rFonts w:ascii="Arial" w:hAnsi="Arial"/>
          <w:b/>
          <w:sz w:val="24"/>
        </w:rPr>
        <w:t>LA</w:t>
      </w:r>
      <w:r>
        <w:rPr>
          <w:rFonts w:ascii="Arial" w:hAnsi="Arial"/>
          <w:b/>
          <w:spacing w:val="-7"/>
          <w:sz w:val="24"/>
        </w:rPr>
        <w:t xml:space="preserve"> </w:t>
      </w:r>
      <w:r>
        <w:rPr>
          <w:rFonts w:ascii="Arial" w:hAnsi="Arial"/>
          <w:b/>
          <w:sz w:val="24"/>
        </w:rPr>
        <w:t>DILIGENCIA</w:t>
      </w:r>
      <w:r>
        <w:rPr>
          <w:rFonts w:ascii="Arial" w:hAnsi="Arial"/>
          <w:b/>
          <w:spacing w:val="-6"/>
          <w:sz w:val="24"/>
        </w:rPr>
        <w:t xml:space="preserve"> </w:t>
      </w:r>
      <w:r>
        <w:rPr>
          <w:rFonts w:ascii="Arial" w:hAnsi="Arial"/>
          <w:b/>
          <w:sz w:val="24"/>
        </w:rPr>
        <w:t>DE</w:t>
      </w:r>
      <w:r>
        <w:rPr>
          <w:rFonts w:ascii="Arial" w:hAnsi="Arial"/>
          <w:b/>
          <w:spacing w:val="-1"/>
          <w:sz w:val="24"/>
        </w:rPr>
        <w:t xml:space="preserve"> </w:t>
      </w:r>
      <w:r>
        <w:rPr>
          <w:rFonts w:ascii="Arial" w:hAnsi="Arial"/>
          <w:b/>
          <w:spacing w:val="-2"/>
          <w:sz w:val="24"/>
        </w:rPr>
        <w:t>INSPECCIÓN</w:t>
      </w:r>
    </w:p>
    <w:p w14:paraId="2C321B97" w14:textId="77777777" w:rsidR="001D6483" w:rsidRDefault="001D6483">
      <w:pPr>
        <w:pStyle w:val="Textoindependiente"/>
        <w:rPr>
          <w:rFonts w:ascii="Arial"/>
          <w:b/>
        </w:rPr>
      </w:pPr>
    </w:p>
    <w:p w14:paraId="19593C83" w14:textId="77777777" w:rsidR="001D6483" w:rsidRDefault="00000000">
      <w:pPr>
        <w:pStyle w:val="Textoindependiente"/>
        <w:spacing w:before="1"/>
        <w:ind w:left="143" w:right="137"/>
        <w:jc w:val="both"/>
      </w:pPr>
      <w:r>
        <w:t>Artículo 249.- Cuando durante la substanciación del procedimiento respectivo, se advierta que los hechos, actos u omisiones observados durante la diligencia de inspección no son constitutivos de infracción, la autoridad podrá dar por concluido el expediente que se haya formado en tal virtud.</w:t>
      </w:r>
    </w:p>
    <w:p w14:paraId="0F731A1A" w14:textId="77777777" w:rsidR="001D6483" w:rsidRDefault="001D6483">
      <w:pPr>
        <w:pStyle w:val="Textoindependiente"/>
      </w:pPr>
    </w:p>
    <w:p w14:paraId="4DBD06E0" w14:textId="77777777" w:rsidR="001D6483" w:rsidRDefault="001D6483">
      <w:pPr>
        <w:pStyle w:val="Textoindependiente"/>
      </w:pPr>
    </w:p>
    <w:p w14:paraId="67BD9863" w14:textId="77777777" w:rsidR="001D6483" w:rsidRDefault="00000000">
      <w:pPr>
        <w:ind w:left="3198" w:right="3199" w:firstLine="1"/>
        <w:jc w:val="center"/>
        <w:rPr>
          <w:rFonts w:ascii="Arial" w:hAnsi="Arial"/>
          <w:b/>
          <w:sz w:val="24"/>
        </w:rPr>
      </w:pPr>
      <w:r>
        <w:rPr>
          <w:rFonts w:ascii="Arial" w:hAnsi="Arial"/>
          <w:b/>
          <w:sz w:val="24"/>
        </w:rPr>
        <w:t>CAPÍTULO SEGUNDO MEDIDAS</w:t>
      </w:r>
      <w:r>
        <w:rPr>
          <w:rFonts w:ascii="Arial" w:hAnsi="Arial"/>
          <w:b/>
          <w:spacing w:val="-17"/>
          <w:sz w:val="24"/>
        </w:rPr>
        <w:t xml:space="preserve"> </w:t>
      </w:r>
      <w:r>
        <w:rPr>
          <w:rFonts w:ascii="Arial" w:hAnsi="Arial"/>
          <w:b/>
          <w:sz w:val="24"/>
        </w:rPr>
        <w:t>DE</w:t>
      </w:r>
      <w:r>
        <w:rPr>
          <w:rFonts w:ascii="Arial" w:hAnsi="Arial"/>
          <w:b/>
          <w:spacing w:val="-17"/>
          <w:sz w:val="24"/>
        </w:rPr>
        <w:t xml:space="preserve"> </w:t>
      </w:r>
      <w:r>
        <w:rPr>
          <w:rFonts w:ascii="Arial" w:hAnsi="Arial"/>
          <w:b/>
          <w:sz w:val="24"/>
        </w:rPr>
        <w:t>SEGURIDAD</w:t>
      </w:r>
    </w:p>
    <w:p w14:paraId="6F8C0613" w14:textId="77777777" w:rsidR="001D6483" w:rsidRDefault="001D6483">
      <w:pPr>
        <w:pStyle w:val="Textoindependiente"/>
        <w:rPr>
          <w:rFonts w:ascii="Arial"/>
          <w:b/>
        </w:rPr>
      </w:pPr>
    </w:p>
    <w:p w14:paraId="69D1E742" w14:textId="77777777" w:rsidR="001D6483" w:rsidRDefault="00000000">
      <w:pPr>
        <w:pStyle w:val="Textoindependiente"/>
        <w:ind w:left="143" w:right="138"/>
        <w:jc w:val="both"/>
      </w:pPr>
      <w:r>
        <w:t>Artículo 250.- La autoridad podrá ordenar y llevar a cabo las medidas de seguridad que establece el artículo 231 de la Ley, tanto por los supuestos que contemplan</w:t>
      </w:r>
      <w:r>
        <w:rPr>
          <w:spacing w:val="40"/>
        </w:rPr>
        <w:t xml:space="preserve"> </w:t>
      </w:r>
      <w:r>
        <w:t>dicho numeral, así como aquellos casos en los cuales no cuente con las licencias, permisos, registros, autorizaciones que requieran para la realización de la actividad u obra inspeccionada</w:t>
      </w:r>
      <w:r>
        <w:rPr>
          <w:spacing w:val="-2"/>
        </w:rPr>
        <w:t xml:space="preserve"> </w:t>
      </w:r>
      <w:r>
        <w:t>derivada de la</w:t>
      </w:r>
      <w:r>
        <w:rPr>
          <w:spacing w:val="-2"/>
        </w:rPr>
        <w:t xml:space="preserve"> </w:t>
      </w:r>
      <w:r>
        <w:t>presente</w:t>
      </w:r>
      <w:r>
        <w:rPr>
          <w:spacing w:val="-1"/>
        </w:rPr>
        <w:t xml:space="preserve"> </w:t>
      </w:r>
      <w:r>
        <w:t>materia, así</w:t>
      </w:r>
      <w:r>
        <w:rPr>
          <w:spacing w:val="-2"/>
        </w:rPr>
        <w:t xml:space="preserve"> </w:t>
      </w:r>
      <w:r>
        <w:t>como en</w:t>
      </w:r>
      <w:r>
        <w:rPr>
          <w:spacing w:val="-2"/>
        </w:rPr>
        <w:t xml:space="preserve"> </w:t>
      </w:r>
      <w:r>
        <w:t>aquellos casos que se estime necesario; fundando y motivando su actuar.</w:t>
      </w:r>
    </w:p>
    <w:p w14:paraId="34A1BF98" w14:textId="77777777" w:rsidR="001D6483" w:rsidRDefault="001D6483">
      <w:pPr>
        <w:pStyle w:val="Textoindependiente"/>
        <w:spacing w:before="1"/>
      </w:pPr>
    </w:p>
    <w:p w14:paraId="3C400448" w14:textId="77777777" w:rsidR="001D6483" w:rsidRDefault="00000000">
      <w:pPr>
        <w:pStyle w:val="Textoindependiente"/>
        <w:ind w:left="143" w:right="138"/>
        <w:jc w:val="both"/>
      </w:pPr>
      <w:r>
        <w:t>Artículo 251.- Al ejecutarse la medida de seguridad por el personal designado para ello, se notificará la misma al responsable de la fuente si se encontrare en el lugar donde aquella se ejecute. Si no se encontrare, se llevará adelante la medida, entendiéndose la diligencia con la persona que se encuentre presente, sin perjuicio de notificarle posteriormente al poseedor, responsable o representante</w:t>
      </w:r>
      <w:r>
        <w:rPr>
          <w:spacing w:val="40"/>
        </w:rPr>
        <w:t xml:space="preserve"> </w:t>
      </w:r>
      <w:r>
        <w:t>en su domicilio u otro lugar en que se localice.</w:t>
      </w:r>
    </w:p>
    <w:p w14:paraId="7EF124BB" w14:textId="77777777" w:rsidR="001D6483" w:rsidRDefault="001D6483">
      <w:pPr>
        <w:pStyle w:val="Textoindependiente"/>
      </w:pPr>
    </w:p>
    <w:p w14:paraId="041B0D54" w14:textId="77777777" w:rsidR="001D6483" w:rsidRDefault="00000000">
      <w:pPr>
        <w:pStyle w:val="Textoindependiente"/>
        <w:ind w:left="143" w:right="139"/>
        <w:jc w:val="both"/>
      </w:pPr>
      <w:r>
        <w:t>Para la imposición de la medida podrá emplearse la</w:t>
      </w:r>
      <w:r>
        <w:rPr>
          <w:spacing w:val="-2"/>
        </w:rPr>
        <w:t xml:space="preserve"> </w:t>
      </w:r>
      <w:r>
        <w:t>fuerza pública,</w:t>
      </w:r>
      <w:r>
        <w:rPr>
          <w:spacing w:val="-2"/>
        </w:rPr>
        <w:t xml:space="preserve"> </w:t>
      </w:r>
      <w:r>
        <w:t>debiendo asentar tal circunstancia en el acta que se levante al efecto; aplicándose las sanciones que señala la Ley para el caso de desobediencia.</w:t>
      </w:r>
    </w:p>
    <w:p w14:paraId="1CDAF881" w14:textId="77777777" w:rsidR="001D6483" w:rsidRDefault="001D6483">
      <w:pPr>
        <w:pStyle w:val="Textoindependiente"/>
        <w:spacing w:before="1"/>
      </w:pPr>
    </w:p>
    <w:p w14:paraId="177C2E0E" w14:textId="77777777" w:rsidR="001D6483" w:rsidRDefault="00000000">
      <w:pPr>
        <w:pStyle w:val="Textoindependiente"/>
        <w:ind w:left="143" w:right="144"/>
        <w:jc w:val="both"/>
      </w:pPr>
      <w:r>
        <w:t>Artículo 252.- Cuando la autoridad</w:t>
      </w:r>
      <w:r>
        <w:rPr>
          <w:spacing w:val="40"/>
        </w:rPr>
        <w:t xml:space="preserve"> </w:t>
      </w:r>
      <w:r>
        <w:t>practique el aseguramiento como medida de seguridad, podrá designar como depositario al presunto infractor o a cualquier otra persona, según las circunstancias de la diligencia que dé motivo al aseguramiento.</w:t>
      </w:r>
    </w:p>
    <w:p w14:paraId="11FF839D" w14:textId="77777777" w:rsidR="001D6483" w:rsidRDefault="00000000">
      <w:pPr>
        <w:pStyle w:val="Textoindependiente"/>
        <w:ind w:left="143" w:right="141"/>
        <w:jc w:val="both"/>
      </w:pPr>
      <w:r>
        <w:t>La autoridad</w:t>
      </w:r>
      <w:r>
        <w:rPr>
          <w:spacing w:val="40"/>
        </w:rPr>
        <w:t xml:space="preserve"> </w:t>
      </w:r>
      <w:r>
        <w:t>podrá colocar</w:t>
      </w:r>
      <w:r>
        <w:rPr>
          <w:spacing w:val="-1"/>
        </w:rPr>
        <w:t xml:space="preserve"> </w:t>
      </w:r>
      <w:r>
        <w:t>sellos o</w:t>
      </w:r>
      <w:r>
        <w:rPr>
          <w:spacing w:val="-2"/>
        </w:rPr>
        <w:t xml:space="preserve"> </w:t>
      </w:r>
      <w:r>
        <w:t>marcas</w:t>
      </w:r>
      <w:r>
        <w:rPr>
          <w:spacing w:val="-2"/>
        </w:rPr>
        <w:t xml:space="preserve"> </w:t>
      </w:r>
      <w:r>
        <w:t>en los bienes</w:t>
      </w:r>
      <w:r>
        <w:rPr>
          <w:spacing w:val="-2"/>
        </w:rPr>
        <w:t xml:space="preserve"> </w:t>
      </w:r>
      <w:r>
        <w:t>objeto</w:t>
      </w:r>
      <w:r>
        <w:rPr>
          <w:spacing w:val="-1"/>
        </w:rPr>
        <w:t xml:space="preserve"> </w:t>
      </w:r>
      <w:r>
        <w:t>del aseguramiento y dictar las medidas para garantizar su cuidado.</w:t>
      </w:r>
    </w:p>
    <w:p w14:paraId="1268DE2D" w14:textId="77777777" w:rsidR="001D6483" w:rsidRDefault="001D6483">
      <w:pPr>
        <w:pStyle w:val="Textoindependiente"/>
      </w:pPr>
    </w:p>
    <w:p w14:paraId="5C202A67" w14:textId="77777777" w:rsidR="001D6483" w:rsidRDefault="00000000">
      <w:pPr>
        <w:pStyle w:val="Textoindependiente"/>
        <w:ind w:left="143" w:right="139"/>
        <w:jc w:val="both"/>
      </w:pPr>
      <w:r>
        <w:t>Artículo 253.- En los casos de reincidencia se podrán aplicar las medidas de seguridad a que refiere el artículo 231 de la Ley, pues en este caso, se presume el riesgo inminente de desequilibrio ecológico, riesgo ambiental, actividades riesgosas, daño o deterioro grave a los recursos naturales o casos de contaminación ostensible o</w:t>
      </w:r>
      <w:r>
        <w:rPr>
          <w:spacing w:val="80"/>
          <w:w w:val="150"/>
        </w:rPr>
        <w:t xml:space="preserve"> </w:t>
      </w:r>
      <w:r>
        <w:t>con</w:t>
      </w:r>
      <w:r>
        <w:rPr>
          <w:spacing w:val="32"/>
        </w:rPr>
        <w:t xml:space="preserve"> </w:t>
      </w:r>
      <w:r>
        <w:t>repercusiones</w:t>
      </w:r>
      <w:r>
        <w:rPr>
          <w:spacing w:val="29"/>
        </w:rPr>
        <w:t xml:space="preserve"> </w:t>
      </w:r>
      <w:r>
        <w:t>peligrosas</w:t>
      </w:r>
      <w:r>
        <w:rPr>
          <w:spacing w:val="31"/>
        </w:rPr>
        <w:t xml:space="preserve"> </w:t>
      </w:r>
      <w:r>
        <w:t>para</w:t>
      </w:r>
      <w:r>
        <w:rPr>
          <w:spacing w:val="29"/>
        </w:rPr>
        <w:t xml:space="preserve"> </w:t>
      </w:r>
      <w:r>
        <w:t>los</w:t>
      </w:r>
      <w:r>
        <w:rPr>
          <w:spacing w:val="29"/>
        </w:rPr>
        <w:t xml:space="preserve"> </w:t>
      </w:r>
      <w:r>
        <w:t>ecosistemas,</w:t>
      </w:r>
      <w:r>
        <w:rPr>
          <w:spacing w:val="31"/>
        </w:rPr>
        <w:t xml:space="preserve"> </w:t>
      </w:r>
      <w:r>
        <w:t>sus</w:t>
      </w:r>
      <w:r>
        <w:rPr>
          <w:spacing w:val="31"/>
        </w:rPr>
        <w:t xml:space="preserve"> </w:t>
      </w:r>
      <w:r>
        <w:t>componentes</w:t>
      </w:r>
      <w:r>
        <w:rPr>
          <w:spacing w:val="31"/>
        </w:rPr>
        <w:t xml:space="preserve"> </w:t>
      </w:r>
      <w:r>
        <w:t>o</w:t>
      </w:r>
      <w:r>
        <w:rPr>
          <w:spacing w:val="30"/>
        </w:rPr>
        <w:t xml:space="preserve"> </w:t>
      </w:r>
      <w:r>
        <w:t>para</w:t>
      </w:r>
      <w:r>
        <w:rPr>
          <w:spacing w:val="31"/>
        </w:rPr>
        <w:t xml:space="preserve"> </w:t>
      </w:r>
      <w:r>
        <w:t>la</w:t>
      </w:r>
    </w:p>
    <w:p w14:paraId="5907AB40" w14:textId="77777777" w:rsidR="001D6483" w:rsidRDefault="001D6483">
      <w:pPr>
        <w:pStyle w:val="Textoindependiente"/>
        <w:jc w:val="both"/>
        <w:sectPr w:rsidR="001D6483">
          <w:pgSz w:w="12250" w:h="15850"/>
          <w:pgMar w:top="1820" w:right="1275" w:bottom="1020" w:left="1559" w:header="0" w:footer="834" w:gutter="0"/>
          <w:cols w:space="720"/>
        </w:sectPr>
      </w:pPr>
    </w:p>
    <w:p w14:paraId="16419D6E" w14:textId="77777777" w:rsidR="001D6483" w:rsidRDefault="001D6483">
      <w:pPr>
        <w:pStyle w:val="Textoindependiente"/>
        <w:spacing w:before="165"/>
      </w:pPr>
    </w:p>
    <w:p w14:paraId="6E413D01" w14:textId="77777777" w:rsidR="001D6483" w:rsidRDefault="00000000">
      <w:pPr>
        <w:pStyle w:val="Textoindependiente"/>
        <w:ind w:left="143"/>
      </w:pPr>
      <w:r>
        <w:t>salud</w:t>
      </w:r>
      <w:r>
        <w:rPr>
          <w:spacing w:val="-3"/>
        </w:rPr>
        <w:t xml:space="preserve"> </w:t>
      </w:r>
      <w:r>
        <w:t>de</w:t>
      </w:r>
      <w:r>
        <w:rPr>
          <w:spacing w:val="-1"/>
        </w:rPr>
        <w:t xml:space="preserve"> </w:t>
      </w:r>
      <w:r>
        <w:t>los</w:t>
      </w:r>
      <w:r>
        <w:rPr>
          <w:spacing w:val="-2"/>
        </w:rPr>
        <w:t xml:space="preserve"> </w:t>
      </w:r>
      <w:r>
        <w:t>seres</w:t>
      </w:r>
      <w:r>
        <w:rPr>
          <w:spacing w:val="-1"/>
        </w:rPr>
        <w:t xml:space="preserve"> </w:t>
      </w:r>
      <w:r>
        <w:rPr>
          <w:spacing w:val="-2"/>
        </w:rPr>
        <w:t>vivos.</w:t>
      </w:r>
    </w:p>
    <w:p w14:paraId="57CE4A78" w14:textId="77777777" w:rsidR="001D6483" w:rsidRDefault="001D6483">
      <w:pPr>
        <w:pStyle w:val="Textoindependiente"/>
      </w:pPr>
    </w:p>
    <w:p w14:paraId="200BC838" w14:textId="77777777" w:rsidR="001D6483" w:rsidRDefault="00000000">
      <w:pPr>
        <w:ind w:left="2850" w:right="2412" w:firstLine="619"/>
        <w:rPr>
          <w:rFonts w:ascii="Arial" w:hAnsi="Arial"/>
          <w:b/>
          <w:sz w:val="24"/>
        </w:rPr>
      </w:pPr>
      <w:r>
        <w:rPr>
          <w:rFonts w:ascii="Arial" w:hAnsi="Arial"/>
          <w:b/>
          <w:sz w:val="24"/>
        </w:rPr>
        <w:t>CAPÍTULO TERCERO SANCIONES</w:t>
      </w:r>
      <w:r>
        <w:rPr>
          <w:rFonts w:ascii="Arial" w:hAnsi="Arial"/>
          <w:b/>
          <w:spacing w:val="-17"/>
          <w:sz w:val="24"/>
        </w:rPr>
        <w:t xml:space="preserve"> </w:t>
      </w:r>
      <w:r>
        <w:rPr>
          <w:rFonts w:ascii="Arial" w:hAnsi="Arial"/>
          <w:b/>
          <w:sz w:val="24"/>
        </w:rPr>
        <w:t>ADMINISTRATIVAS</w:t>
      </w:r>
    </w:p>
    <w:p w14:paraId="7F0CD206" w14:textId="77777777" w:rsidR="001D6483" w:rsidRDefault="001D6483">
      <w:pPr>
        <w:pStyle w:val="Textoindependiente"/>
        <w:rPr>
          <w:rFonts w:ascii="Arial"/>
          <w:b/>
        </w:rPr>
      </w:pPr>
    </w:p>
    <w:p w14:paraId="29E22D89" w14:textId="77777777" w:rsidR="001D6483" w:rsidRDefault="00000000">
      <w:pPr>
        <w:pStyle w:val="Textoindependiente"/>
        <w:spacing w:before="1"/>
        <w:ind w:left="143" w:right="138"/>
        <w:jc w:val="both"/>
      </w:pPr>
      <w:r>
        <w:t>Artículo</w:t>
      </w:r>
      <w:r>
        <w:rPr>
          <w:spacing w:val="-1"/>
        </w:rPr>
        <w:t xml:space="preserve"> </w:t>
      </w:r>
      <w:r>
        <w:t>254.-</w:t>
      </w:r>
      <w:r>
        <w:rPr>
          <w:spacing w:val="40"/>
        </w:rPr>
        <w:t xml:space="preserve"> </w:t>
      </w:r>
      <w:r>
        <w:t>Cuando</w:t>
      </w:r>
      <w:r>
        <w:rPr>
          <w:spacing w:val="-4"/>
        </w:rPr>
        <w:t xml:space="preserve"> </w:t>
      </w:r>
      <w:r>
        <w:t>se</w:t>
      </w:r>
      <w:r>
        <w:rPr>
          <w:spacing w:val="-1"/>
        </w:rPr>
        <w:t xml:space="preserve"> </w:t>
      </w:r>
      <w:r>
        <w:t>adviertan</w:t>
      </w:r>
      <w:r>
        <w:rPr>
          <w:spacing w:val="-2"/>
        </w:rPr>
        <w:t xml:space="preserve"> </w:t>
      </w:r>
      <w:r>
        <w:t>una</w:t>
      </w:r>
      <w:r>
        <w:rPr>
          <w:spacing w:val="-2"/>
        </w:rPr>
        <w:t xml:space="preserve"> </w:t>
      </w:r>
      <w:r>
        <w:t>o</w:t>
      </w:r>
      <w:r>
        <w:rPr>
          <w:spacing w:val="-3"/>
        </w:rPr>
        <w:t xml:space="preserve"> </w:t>
      </w:r>
      <w:r>
        <w:t>mas</w:t>
      </w:r>
      <w:r>
        <w:rPr>
          <w:spacing w:val="-2"/>
        </w:rPr>
        <w:t xml:space="preserve"> </w:t>
      </w:r>
      <w:r>
        <w:t>violaciones</w:t>
      </w:r>
      <w:r>
        <w:rPr>
          <w:spacing w:val="-2"/>
        </w:rPr>
        <w:t xml:space="preserve"> </w:t>
      </w:r>
      <w:r>
        <w:t>a</w:t>
      </w:r>
      <w:r>
        <w:rPr>
          <w:spacing w:val="-1"/>
        </w:rPr>
        <w:t xml:space="preserve"> </w:t>
      </w:r>
      <w:r>
        <w:t>la</w:t>
      </w:r>
      <w:r>
        <w:rPr>
          <w:spacing w:val="-2"/>
        </w:rPr>
        <w:t xml:space="preserve"> </w:t>
      </w:r>
      <w:r>
        <w:t>Ley,</w:t>
      </w:r>
      <w:r>
        <w:rPr>
          <w:spacing w:val="-2"/>
        </w:rPr>
        <w:t xml:space="preserve"> </w:t>
      </w:r>
      <w:r>
        <w:t>sus Reglamentos y demás disposiciones que de ella emanen, la</w:t>
      </w:r>
      <w:r>
        <w:rPr>
          <w:spacing w:val="40"/>
        </w:rPr>
        <w:t xml:space="preserve"> </w:t>
      </w:r>
      <w:r>
        <w:t>autoridad, a través de su personal, lo notificará al presunto infractor fundando y motivando, y anexando copia del acta de inspección cuando sea</w:t>
      </w:r>
      <w:r>
        <w:rPr>
          <w:spacing w:val="-1"/>
        </w:rPr>
        <w:t xml:space="preserve"> </w:t>
      </w:r>
      <w:r>
        <w:t>el caso quien en un plazo máximo de diez</w:t>
      </w:r>
      <w:r>
        <w:rPr>
          <w:spacing w:val="-2"/>
        </w:rPr>
        <w:t xml:space="preserve"> </w:t>
      </w:r>
      <w:r>
        <w:t>días hábiles, podrá ocurrir por escrito ante ésta a exponer lo que a su derecho convenga y ofrecer las pruebas que considere convenientes para desvirtuar los hechos, actos u omisiones de los que se considera presunto responsable.</w:t>
      </w:r>
    </w:p>
    <w:p w14:paraId="64F9B643" w14:textId="77777777" w:rsidR="001D6483" w:rsidRDefault="001D6483">
      <w:pPr>
        <w:pStyle w:val="Textoindependiente"/>
      </w:pPr>
    </w:p>
    <w:p w14:paraId="5AD20BD8" w14:textId="77777777" w:rsidR="001D6483" w:rsidRDefault="00000000">
      <w:pPr>
        <w:pStyle w:val="Textoindependiente"/>
        <w:ind w:left="143" w:right="137"/>
        <w:jc w:val="both"/>
      </w:pPr>
      <w:r>
        <w:t>Dentro del emplazamiento a que se refiere el artículo 223 de la Ley, tratándose de una contaminación ostensible o de cualquier acción u omisión que esté causando o cause un riesgo inminente, o grave contingencia ambiental, la autoridad competente podrá ordenar de inmediato medidas correctivas cuando sean de urgente aplicación, debiendo</w:t>
      </w:r>
      <w:r>
        <w:rPr>
          <w:spacing w:val="-2"/>
        </w:rPr>
        <w:t xml:space="preserve"> </w:t>
      </w:r>
      <w:r>
        <w:t>fundar</w:t>
      </w:r>
      <w:r>
        <w:rPr>
          <w:spacing w:val="-1"/>
        </w:rPr>
        <w:t xml:space="preserve"> </w:t>
      </w:r>
      <w:r>
        <w:t>y</w:t>
      </w:r>
      <w:r>
        <w:rPr>
          <w:spacing w:val="-2"/>
        </w:rPr>
        <w:t xml:space="preserve"> </w:t>
      </w:r>
      <w:r>
        <w:t>motivar</w:t>
      </w:r>
      <w:r>
        <w:rPr>
          <w:spacing w:val="-1"/>
        </w:rPr>
        <w:t xml:space="preserve"> </w:t>
      </w:r>
      <w:r>
        <w:t>la situación de emergencia que lo justifique. El destinatario estará obligado a su acatamiento provisional de inmediato y en tanto se resuelve de fondo por medio de la resolución definitiva lo que proceda.</w:t>
      </w:r>
    </w:p>
    <w:p w14:paraId="471D3FB3" w14:textId="77777777" w:rsidR="001D6483" w:rsidRDefault="001D6483">
      <w:pPr>
        <w:pStyle w:val="Textoindependiente"/>
        <w:spacing w:before="1"/>
      </w:pPr>
    </w:p>
    <w:p w14:paraId="482194E3" w14:textId="77777777" w:rsidR="001D6483" w:rsidRDefault="00000000">
      <w:pPr>
        <w:pStyle w:val="Textoindependiente"/>
        <w:ind w:left="143" w:right="145"/>
        <w:jc w:val="both"/>
      </w:pPr>
      <w:r>
        <w:t>Artículo 255.-</w:t>
      </w:r>
      <w:r>
        <w:rPr>
          <w:spacing w:val="80"/>
        </w:rPr>
        <w:t xml:space="preserve"> </w:t>
      </w:r>
      <w:r>
        <w:t>Transcurrido el</w:t>
      </w:r>
      <w:r>
        <w:rPr>
          <w:spacing w:val="80"/>
        </w:rPr>
        <w:t xml:space="preserve"> </w:t>
      </w:r>
      <w:r>
        <w:t>plazo a que se refiere el artículo 223 de la Ley, sin</w:t>
      </w:r>
      <w:r>
        <w:rPr>
          <w:spacing w:val="40"/>
        </w:rPr>
        <w:t xml:space="preserve"> </w:t>
      </w:r>
      <w:r>
        <w:t>que ocurra el interesado, o recibido su escrito y en su caso las pruebas ofrecidas, la autoridad pondrá a disposición del interesado las actuaciones respectivas para que en términos del artículo 224 de la Ley presente sus alegatos.</w:t>
      </w:r>
    </w:p>
    <w:p w14:paraId="4B59A0A8" w14:textId="77777777" w:rsidR="001D6483" w:rsidRDefault="001D6483">
      <w:pPr>
        <w:pStyle w:val="Textoindependiente"/>
      </w:pPr>
    </w:p>
    <w:p w14:paraId="48751EDA" w14:textId="77777777" w:rsidR="001D6483" w:rsidRDefault="00000000">
      <w:pPr>
        <w:pStyle w:val="Textoindependiente"/>
        <w:ind w:left="143" w:right="141"/>
        <w:jc w:val="both"/>
      </w:pPr>
      <w:r>
        <w:t>Transcurrido el plazo otorgado para la presentación de alegatos, la autoridad emitirá la resolución correspondiente, evaluando los elementos previstos por el artículo 235 de la Ley.</w:t>
      </w:r>
    </w:p>
    <w:p w14:paraId="502D7885" w14:textId="77777777" w:rsidR="001D6483" w:rsidRDefault="001D6483">
      <w:pPr>
        <w:pStyle w:val="Textoindependiente"/>
      </w:pPr>
    </w:p>
    <w:p w14:paraId="7B7572A9" w14:textId="77777777" w:rsidR="001D6483" w:rsidRDefault="00000000">
      <w:pPr>
        <w:pStyle w:val="Textoindependiente"/>
        <w:ind w:left="143" w:right="141"/>
        <w:jc w:val="both"/>
      </w:pPr>
      <w:r>
        <w:t>Artículo 256.- Las resoluciones emitidas por la autoridad se notificarán</w:t>
      </w:r>
      <w:r>
        <w:rPr>
          <w:spacing w:val="40"/>
        </w:rPr>
        <w:t xml:space="preserve"> </w:t>
      </w:r>
      <w:r>
        <w:t>personalmente o por correo certificado con acuse de recibo al infractor para su cumplimiento, y de contener una sanción pecuniaria, se remitirá copia a la Secretaría de Finanzas y Tesorería General del Estado para su cobro a través del</w:t>
      </w:r>
      <w:r>
        <w:rPr>
          <w:spacing w:val="80"/>
        </w:rPr>
        <w:t xml:space="preserve"> </w:t>
      </w:r>
      <w:r>
        <w:t>procedimiento administrativo de ejecución.</w:t>
      </w:r>
    </w:p>
    <w:p w14:paraId="63BCB042" w14:textId="77777777" w:rsidR="001D6483" w:rsidRDefault="001D6483">
      <w:pPr>
        <w:pStyle w:val="Textoindependiente"/>
        <w:spacing w:before="1"/>
      </w:pPr>
    </w:p>
    <w:p w14:paraId="58C2BF59" w14:textId="77777777" w:rsidR="001D6483" w:rsidRDefault="00000000">
      <w:pPr>
        <w:pStyle w:val="Textoindependiente"/>
        <w:ind w:left="143" w:right="144"/>
        <w:jc w:val="both"/>
      </w:pPr>
      <w:r>
        <w:t>El documento oficial en el que conste el cumplimiento de la sanción impuesta, se agregará al expediente respectivo, mismo que estará a disposición del interesado en las oficinas de la Secretaría.</w:t>
      </w:r>
    </w:p>
    <w:p w14:paraId="42339E56" w14:textId="77777777" w:rsidR="001D6483" w:rsidRDefault="001D6483">
      <w:pPr>
        <w:pStyle w:val="Textoindependiente"/>
      </w:pPr>
    </w:p>
    <w:p w14:paraId="514E1D63" w14:textId="77777777" w:rsidR="001D6483" w:rsidRDefault="00000000">
      <w:pPr>
        <w:pStyle w:val="Textoindependiente"/>
        <w:ind w:left="143" w:right="143"/>
        <w:jc w:val="both"/>
      </w:pPr>
      <w:r>
        <w:t>Artículo 256 Bis.- Cuando proceda como sanción el decomiso, el personal comisionado para ejecutarla procederá a levantar acta detallada de la diligencia, observando las disposiciones aplicables a la realización de inspecciones.</w:t>
      </w:r>
    </w:p>
    <w:p w14:paraId="3CCA3821" w14:textId="77777777" w:rsidR="001D6483" w:rsidRDefault="001D6483">
      <w:pPr>
        <w:pStyle w:val="Textoindependiente"/>
        <w:jc w:val="both"/>
        <w:sectPr w:rsidR="001D6483">
          <w:pgSz w:w="12250" w:h="15850"/>
          <w:pgMar w:top="1820" w:right="1275" w:bottom="1020" w:left="1559" w:header="0" w:footer="834" w:gutter="0"/>
          <w:cols w:space="720"/>
        </w:sectPr>
      </w:pPr>
    </w:p>
    <w:p w14:paraId="34D829AC" w14:textId="77777777" w:rsidR="001D6483" w:rsidRDefault="001D6483">
      <w:pPr>
        <w:pStyle w:val="Textoindependiente"/>
        <w:spacing w:before="165"/>
      </w:pPr>
    </w:p>
    <w:p w14:paraId="63C38399" w14:textId="77777777" w:rsidR="001D6483" w:rsidRDefault="00000000">
      <w:pPr>
        <w:pStyle w:val="Textoindependiente"/>
        <w:ind w:left="143" w:right="143"/>
        <w:jc w:val="both"/>
      </w:pPr>
      <w:r>
        <w:t>Artículo 256 Bis I.- La autoridad dará a los bienes decomisados alguno de los siguientes destinos:</w:t>
      </w:r>
    </w:p>
    <w:p w14:paraId="5E9C75CC" w14:textId="77777777" w:rsidR="001D6483" w:rsidRDefault="001D6483">
      <w:pPr>
        <w:pStyle w:val="Textoindependiente"/>
      </w:pPr>
    </w:p>
    <w:p w14:paraId="335FFE8F" w14:textId="77777777" w:rsidR="001D6483" w:rsidRDefault="00000000">
      <w:pPr>
        <w:pStyle w:val="Prrafodelista"/>
        <w:numPr>
          <w:ilvl w:val="0"/>
          <w:numId w:val="7"/>
        </w:numPr>
        <w:tabs>
          <w:tab w:val="left" w:pos="860"/>
          <w:tab w:val="left" w:pos="862"/>
        </w:tabs>
        <w:ind w:left="862" w:right="140"/>
        <w:jc w:val="both"/>
        <w:rPr>
          <w:sz w:val="24"/>
        </w:rPr>
      </w:pPr>
      <w:r>
        <w:rPr>
          <w:sz w:val="24"/>
        </w:rPr>
        <w:t xml:space="preserve">Venta a través de invitación a cuando menos tres compradores, en aquellos casos en que el valor de lo decomisado no exceda de 5,000 mil veces el salario mínimo general vigente en el Estado al momento de imponer la sanción. Si dichos invitados no comparecen el día señalado para la venta o sus precios no fueren aceptados, la autoridad podrá proceder a su venta </w:t>
      </w:r>
      <w:r>
        <w:rPr>
          <w:spacing w:val="-2"/>
          <w:sz w:val="24"/>
        </w:rPr>
        <w:t>directa;</w:t>
      </w:r>
    </w:p>
    <w:p w14:paraId="04B57990" w14:textId="77777777" w:rsidR="001D6483" w:rsidRDefault="00000000">
      <w:pPr>
        <w:pStyle w:val="Prrafodelista"/>
        <w:numPr>
          <w:ilvl w:val="0"/>
          <w:numId w:val="7"/>
        </w:numPr>
        <w:tabs>
          <w:tab w:val="left" w:pos="860"/>
          <w:tab w:val="left" w:pos="862"/>
        </w:tabs>
        <w:spacing w:before="1"/>
        <w:ind w:left="862" w:right="147" w:hanging="380"/>
        <w:jc w:val="both"/>
        <w:rPr>
          <w:sz w:val="24"/>
        </w:rPr>
      </w:pPr>
      <w:r>
        <w:rPr>
          <w:sz w:val="24"/>
        </w:rPr>
        <w:t>Remate</w:t>
      </w:r>
      <w:r>
        <w:rPr>
          <w:spacing w:val="-2"/>
          <w:sz w:val="24"/>
        </w:rPr>
        <w:t xml:space="preserve"> </w:t>
      </w:r>
      <w:r>
        <w:rPr>
          <w:sz w:val="24"/>
        </w:rPr>
        <w:t>en</w:t>
      </w:r>
      <w:r>
        <w:rPr>
          <w:spacing w:val="-2"/>
          <w:sz w:val="24"/>
        </w:rPr>
        <w:t xml:space="preserve"> </w:t>
      </w:r>
      <w:r>
        <w:rPr>
          <w:sz w:val="24"/>
        </w:rPr>
        <w:t>subasta</w:t>
      </w:r>
      <w:r>
        <w:rPr>
          <w:spacing w:val="-1"/>
          <w:sz w:val="24"/>
        </w:rPr>
        <w:t xml:space="preserve"> </w:t>
      </w:r>
      <w:r>
        <w:rPr>
          <w:sz w:val="24"/>
        </w:rPr>
        <w:t>pública</w:t>
      </w:r>
      <w:r>
        <w:rPr>
          <w:spacing w:val="-2"/>
          <w:sz w:val="24"/>
        </w:rPr>
        <w:t xml:space="preserve"> </w:t>
      </w:r>
      <w:r>
        <w:rPr>
          <w:sz w:val="24"/>
        </w:rPr>
        <w:t>cuando</w:t>
      </w:r>
      <w:r>
        <w:rPr>
          <w:spacing w:val="-2"/>
          <w:sz w:val="24"/>
        </w:rPr>
        <w:t xml:space="preserve"> </w:t>
      </w:r>
      <w:r>
        <w:rPr>
          <w:sz w:val="24"/>
        </w:rPr>
        <w:t>el</w:t>
      </w:r>
      <w:r>
        <w:rPr>
          <w:spacing w:val="-2"/>
          <w:sz w:val="24"/>
        </w:rPr>
        <w:t xml:space="preserve"> </w:t>
      </w:r>
      <w:r>
        <w:rPr>
          <w:sz w:val="24"/>
        </w:rPr>
        <w:t>valor</w:t>
      </w:r>
      <w:r>
        <w:rPr>
          <w:spacing w:val="-2"/>
          <w:sz w:val="24"/>
        </w:rPr>
        <w:t xml:space="preserve"> </w:t>
      </w:r>
      <w:r>
        <w:rPr>
          <w:sz w:val="24"/>
        </w:rPr>
        <w:t>de</w:t>
      </w:r>
      <w:r>
        <w:rPr>
          <w:spacing w:val="-2"/>
          <w:sz w:val="24"/>
        </w:rPr>
        <w:t xml:space="preserve"> </w:t>
      </w:r>
      <w:r>
        <w:rPr>
          <w:sz w:val="24"/>
        </w:rPr>
        <w:t>lo</w:t>
      </w:r>
      <w:r>
        <w:rPr>
          <w:spacing w:val="-2"/>
          <w:sz w:val="24"/>
        </w:rPr>
        <w:t xml:space="preserve"> </w:t>
      </w:r>
      <w:r>
        <w:rPr>
          <w:sz w:val="24"/>
        </w:rPr>
        <w:t>decomisado</w:t>
      </w:r>
      <w:r>
        <w:rPr>
          <w:spacing w:val="-2"/>
          <w:sz w:val="24"/>
        </w:rPr>
        <w:t xml:space="preserve"> </w:t>
      </w:r>
      <w:r>
        <w:rPr>
          <w:sz w:val="24"/>
        </w:rPr>
        <w:t>exceda</w:t>
      </w:r>
      <w:r>
        <w:rPr>
          <w:spacing w:val="-2"/>
          <w:sz w:val="24"/>
        </w:rPr>
        <w:t xml:space="preserve"> </w:t>
      </w:r>
      <w:r>
        <w:rPr>
          <w:sz w:val="24"/>
        </w:rPr>
        <w:t>de</w:t>
      </w:r>
      <w:r>
        <w:rPr>
          <w:spacing w:val="-4"/>
          <w:sz w:val="24"/>
        </w:rPr>
        <w:t xml:space="preserve"> </w:t>
      </w:r>
      <w:r>
        <w:rPr>
          <w:sz w:val="24"/>
        </w:rPr>
        <w:t>5,000 veces el salario diario mínimo general vigente en el Estado al momento de imponer la sanción;</w:t>
      </w:r>
    </w:p>
    <w:p w14:paraId="410532F9" w14:textId="77777777" w:rsidR="001D6483" w:rsidRDefault="00000000">
      <w:pPr>
        <w:pStyle w:val="Prrafodelista"/>
        <w:numPr>
          <w:ilvl w:val="0"/>
          <w:numId w:val="7"/>
        </w:numPr>
        <w:tabs>
          <w:tab w:val="left" w:pos="858"/>
          <w:tab w:val="left" w:pos="862"/>
        </w:tabs>
        <w:ind w:left="862" w:right="145" w:hanging="447"/>
        <w:jc w:val="both"/>
        <w:rPr>
          <w:sz w:val="24"/>
        </w:rPr>
      </w:pPr>
      <w:r>
        <w:rPr>
          <w:sz w:val="24"/>
        </w:rPr>
        <w:t>Donación a organismos públicos e instituciones científicas o de enseñanza superior o de beneficencia pública, según la naturaleza del bien decomisado y de acuerdo a las funciones y actividades que realice el donatario, siempre y cuando no sean lucrativas. Tratándose de especies y subespecies de flora y fauna silvestre, éstas podrán ser donadas a zoológicos públicos siempre que se garantice la existencia de condiciones adecuadas para su desarrollo.</w:t>
      </w:r>
    </w:p>
    <w:p w14:paraId="7F8153FE" w14:textId="77777777" w:rsidR="001D6483" w:rsidRDefault="00000000">
      <w:pPr>
        <w:pStyle w:val="Prrafodelista"/>
        <w:numPr>
          <w:ilvl w:val="0"/>
          <w:numId w:val="7"/>
        </w:numPr>
        <w:tabs>
          <w:tab w:val="left" w:pos="860"/>
          <w:tab w:val="left" w:pos="862"/>
        </w:tabs>
        <w:ind w:left="862" w:right="142" w:hanging="473"/>
        <w:jc w:val="both"/>
        <w:rPr>
          <w:sz w:val="24"/>
        </w:rPr>
      </w:pPr>
      <w:r>
        <w:rPr>
          <w:sz w:val="24"/>
        </w:rPr>
        <w:t>Destrucción cuando se trate de productos o subproductos, de flora y fauna silvestre, de productos forestales plagados o que tengan alguna enfermedad que impida su aprovechamiento, así como artes de pesca y caza prohibidos por las disposiciones jurídicas aplicables.</w:t>
      </w:r>
    </w:p>
    <w:p w14:paraId="1F8039CD" w14:textId="77777777" w:rsidR="001D6483" w:rsidRDefault="001D6483">
      <w:pPr>
        <w:pStyle w:val="Textoindependiente"/>
        <w:spacing w:before="1"/>
      </w:pPr>
    </w:p>
    <w:p w14:paraId="15363123" w14:textId="77777777" w:rsidR="001D6483" w:rsidRDefault="00000000">
      <w:pPr>
        <w:pStyle w:val="Textoindependiente"/>
        <w:ind w:left="143" w:right="143"/>
        <w:jc w:val="both"/>
      </w:pPr>
      <w:r>
        <w:t>Artículo 257.- Para efectos de lo previsto en las fracciones I y II del artículo anterior, únicamente serán procedentes dichos supuestos, cuando los bienes decomisados sean susceptibles de apropiación conforme a las disposiciones jurídicas aplicables.</w:t>
      </w:r>
    </w:p>
    <w:p w14:paraId="5B07C003" w14:textId="77777777" w:rsidR="001D6483" w:rsidRDefault="00000000">
      <w:pPr>
        <w:pStyle w:val="Textoindependiente"/>
        <w:ind w:left="143" w:right="138"/>
        <w:jc w:val="both"/>
      </w:pPr>
      <w:r>
        <w:t>En la determinación del valor de los bienes sujetos a remate o venta, la Secretaría considerará el precio que respecto de dichos bienes corra en el mercado, al</w:t>
      </w:r>
      <w:r>
        <w:rPr>
          <w:spacing w:val="40"/>
        </w:rPr>
        <w:t xml:space="preserve"> </w:t>
      </w:r>
      <w:r>
        <w:t>momento de realizarse la operación.</w:t>
      </w:r>
    </w:p>
    <w:p w14:paraId="535E2B0D" w14:textId="77777777" w:rsidR="001D6483" w:rsidRDefault="001D6483">
      <w:pPr>
        <w:pStyle w:val="Textoindependiente"/>
      </w:pPr>
    </w:p>
    <w:p w14:paraId="5EA66424" w14:textId="77777777" w:rsidR="001D6483" w:rsidRDefault="00000000">
      <w:pPr>
        <w:pStyle w:val="Textoindependiente"/>
        <w:ind w:left="143" w:right="138"/>
        <w:jc w:val="both"/>
      </w:pPr>
      <w:r>
        <w:t>Artículo 258.- En ningún caso los responsables de la infracción que hubiera dado lugar al decomiso, ni sus familiares o parientes por consaguinidad o afinidad en línea recta</w:t>
      </w:r>
      <w:r>
        <w:rPr>
          <w:spacing w:val="-2"/>
        </w:rPr>
        <w:t xml:space="preserve"> </w:t>
      </w:r>
      <w:r>
        <w:t>o transversal, hasta</w:t>
      </w:r>
      <w:r>
        <w:rPr>
          <w:spacing w:val="-1"/>
        </w:rPr>
        <w:t xml:space="preserve"> </w:t>
      </w:r>
      <w:r>
        <w:t>el</w:t>
      </w:r>
      <w:r>
        <w:rPr>
          <w:spacing w:val="-2"/>
        </w:rPr>
        <w:t xml:space="preserve"> </w:t>
      </w:r>
      <w:r>
        <w:t>tercer</w:t>
      </w:r>
      <w:r>
        <w:rPr>
          <w:spacing w:val="-2"/>
        </w:rPr>
        <w:t xml:space="preserve"> </w:t>
      </w:r>
      <w:r>
        <w:t>grado,</w:t>
      </w:r>
      <w:r>
        <w:rPr>
          <w:spacing w:val="-2"/>
        </w:rPr>
        <w:t xml:space="preserve"> </w:t>
      </w:r>
      <w:r>
        <w:t>ya</w:t>
      </w:r>
      <w:r>
        <w:rPr>
          <w:spacing w:val="-2"/>
        </w:rPr>
        <w:t xml:space="preserve"> </w:t>
      </w:r>
      <w:r>
        <w:t>sea</w:t>
      </w:r>
      <w:r>
        <w:rPr>
          <w:spacing w:val="-2"/>
        </w:rPr>
        <w:t xml:space="preserve"> </w:t>
      </w:r>
      <w:r>
        <w:t>en</w:t>
      </w:r>
      <w:r>
        <w:rPr>
          <w:spacing w:val="-4"/>
        </w:rPr>
        <w:t xml:space="preserve"> </w:t>
      </w:r>
      <w:r>
        <w:t>orden</w:t>
      </w:r>
      <w:r>
        <w:rPr>
          <w:spacing w:val="-4"/>
        </w:rPr>
        <w:t xml:space="preserve"> </w:t>
      </w:r>
      <w:r>
        <w:t>ascendente</w:t>
      </w:r>
      <w:r>
        <w:rPr>
          <w:spacing w:val="-1"/>
        </w:rPr>
        <w:t xml:space="preserve"> </w:t>
      </w:r>
      <w:r>
        <w:t>o</w:t>
      </w:r>
      <w:r>
        <w:rPr>
          <w:spacing w:val="-1"/>
        </w:rPr>
        <w:t xml:space="preserve"> </w:t>
      </w:r>
      <w:r>
        <w:t>descendente podrán participar ni beneficiarse de los actos señalados en el artículo anterior, mediante los cuales se lleve a cabo la enajenación de los bienes decomisados.</w:t>
      </w:r>
    </w:p>
    <w:p w14:paraId="305CB1CA" w14:textId="77777777" w:rsidR="001D6483" w:rsidRDefault="001D6483">
      <w:pPr>
        <w:pStyle w:val="Textoindependiente"/>
        <w:spacing w:before="1"/>
      </w:pPr>
    </w:p>
    <w:p w14:paraId="6F1D5DC2" w14:textId="77777777" w:rsidR="001D6483" w:rsidRDefault="00000000">
      <w:pPr>
        <w:pStyle w:val="Textoindependiente"/>
        <w:ind w:left="143" w:right="144"/>
        <w:jc w:val="both"/>
      </w:pPr>
      <w:r>
        <w:t>Artículo 259.- La opción de inversión a que refiere el artículo 235 de Ley podrá ser ejercida por el infractor a través de solicitud escrita de conmutación de multa, que deberá presentar ante la Secretaría por escrito en un término de quince días hábiles, contados a partir de la notificación de la resolución en la que se decreta la sanción, acompañándola de los siguientes documentos:</w:t>
      </w:r>
    </w:p>
    <w:p w14:paraId="54A2D156" w14:textId="77777777" w:rsidR="001D6483" w:rsidRDefault="001D6483">
      <w:pPr>
        <w:pStyle w:val="Textoindependiente"/>
      </w:pPr>
    </w:p>
    <w:p w14:paraId="0545C5CF" w14:textId="77777777" w:rsidR="001D6483" w:rsidRDefault="00000000">
      <w:pPr>
        <w:pStyle w:val="Prrafodelista"/>
        <w:numPr>
          <w:ilvl w:val="0"/>
          <w:numId w:val="6"/>
        </w:numPr>
        <w:tabs>
          <w:tab w:val="left" w:pos="861"/>
        </w:tabs>
        <w:ind w:left="861" w:hanging="313"/>
        <w:jc w:val="left"/>
        <w:rPr>
          <w:sz w:val="24"/>
        </w:rPr>
      </w:pPr>
      <w:r>
        <w:rPr>
          <w:sz w:val="24"/>
        </w:rPr>
        <w:t>Proyecto</w:t>
      </w:r>
      <w:r>
        <w:rPr>
          <w:spacing w:val="-2"/>
          <w:sz w:val="24"/>
        </w:rPr>
        <w:t xml:space="preserve"> </w:t>
      </w:r>
      <w:r>
        <w:rPr>
          <w:sz w:val="24"/>
        </w:rPr>
        <w:t>a</w:t>
      </w:r>
      <w:r>
        <w:rPr>
          <w:spacing w:val="-3"/>
          <w:sz w:val="24"/>
        </w:rPr>
        <w:t xml:space="preserve"> </w:t>
      </w:r>
      <w:r>
        <w:rPr>
          <w:spacing w:val="-2"/>
          <w:sz w:val="24"/>
        </w:rPr>
        <w:t>desarrollar,</w:t>
      </w:r>
    </w:p>
    <w:p w14:paraId="60C24973" w14:textId="77777777" w:rsidR="001D6483" w:rsidRDefault="00000000">
      <w:pPr>
        <w:pStyle w:val="Prrafodelista"/>
        <w:numPr>
          <w:ilvl w:val="0"/>
          <w:numId w:val="6"/>
        </w:numPr>
        <w:tabs>
          <w:tab w:val="left" w:pos="861"/>
        </w:tabs>
        <w:ind w:left="861" w:hanging="378"/>
        <w:jc w:val="left"/>
        <w:rPr>
          <w:sz w:val="24"/>
        </w:rPr>
      </w:pPr>
      <w:r>
        <w:rPr>
          <w:sz w:val="24"/>
        </w:rPr>
        <w:t>Programa</w:t>
      </w:r>
      <w:r>
        <w:rPr>
          <w:spacing w:val="-7"/>
          <w:sz w:val="24"/>
        </w:rPr>
        <w:t xml:space="preserve"> </w:t>
      </w:r>
      <w:r>
        <w:rPr>
          <w:sz w:val="24"/>
        </w:rPr>
        <w:t>calendarizado</w:t>
      </w:r>
      <w:r>
        <w:rPr>
          <w:spacing w:val="-4"/>
          <w:sz w:val="24"/>
        </w:rPr>
        <w:t xml:space="preserve"> </w:t>
      </w:r>
      <w:r>
        <w:rPr>
          <w:sz w:val="24"/>
        </w:rPr>
        <w:t>para</w:t>
      </w:r>
      <w:r>
        <w:rPr>
          <w:spacing w:val="-4"/>
          <w:sz w:val="24"/>
        </w:rPr>
        <w:t xml:space="preserve"> </w:t>
      </w:r>
      <w:r>
        <w:rPr>
          <w:sz w:val="24"/>
        </w:rPr>
        <w:t>la</w:t>
      </w:r>
      <w:r>
        <w:rPr>
          <w:spacing w:val="-4"/>
          <w:sz w:val="24"/>
        </w:rPr>
        <w:t xml:space="preserve"> </w:t>
      </w:r>
      <w:r>
        <w:rPr>
          <w:sz w:val="24"/>
        </w:rPr>
        <w:t>realización</w:t>
      </w:r>
      <w:r>
        <w:rPr>
          <w:spacing w:val="-4"/>
          <w:sz w:val="24"/>
        </w:rPr>
        <w:t xml:space="preserve"> </w:t>
      </w:r>
      <w:r>
        <w:rPr>
          <w:sz w:val="24"/>
        </w:rPr>
        <w:t>del</w:t>
      </w:r>
      <w:r>
        <w:rPr>
          <w:spacing w:val="-4"/>
          <w:sz w:val="24"/>
        </w:rPr>
        <w:t xml:space="preserve"> </w:t>
      </w:r>
      <w:r>
        <w:rPr>
          <w:spacing w:val="-2"/>
          <w:sz w:val="24"/>
        </w:rPr>
        <w:t>proyecto,</w:t>
      </w:r>
    </w:p>
    <w:p w14:paraId="1888A3E9" w14:textId="77777777" w:rsidR="001D6483" w:rsidRDefault="001D6483">
      <w:pPr>
        <w:pStyle w:val="Prrafodelista"/>
        <w:rPr>
          <w:sz w:val="24"/>
        </w:rPr>
        <w:sectPr w:rsidR="001D6483">
          <w:pgSz w:w="12250" w:h="15850"/>
          <w:pgMar w:top="1820" w:right="1275" w:bottom="1020" w:left="1559" w:header="0" w:footer="834" w:gutter="0"/>
          <w:cols w:space="720"/>
        </w:sectPr>
      </w:pPr>
    </w:p>
    <w:p w14:paraId="4D04E109" w14:textId="77777777" w:rsidR="001D6483" w:rsidRDefault="001D6483">
      <w:pPr>
        <w:pStyle w:val="Textoindependiente"/>
        <w:spacing w:before="165"/>
      </w:pPr>
    </w:p>
    <w:p w14:paraId="4F39E35F" w14:textId="77777777" w:rsidR="001D6483" w:rsidRDefault="00000000">
      <w:pPr>
        <w:pStyle w:val="Prrafodelista"/>
        <w:numPr>
          <w:ilvl w:val="0"/>
          <w:numId w:val="6"/>
        </w:numPr>
        <w:tabs>
          <w:tab w:val="left" w:pos="859"/>
        </w:tabs>
        <w:ind w:left="859" w:hanging="443"/>
        <w:jc w:val="both"/>
        <w:rPr>
          <w:sz w:val="24"/>
        </w:rPr>
      </w:pPr>
      <w:r>
        <w:rPr>
          <w:sz w:val="24"/>
        </w:rPr>
        <w:t>Presupuesto</w:t>
      </w:r>
      <w:r>
        <w:rPr>
          <w:spacing w:val="-8"/>
          <w:sz w:val="24"/>
        </w:rPr>
        <w:t xml:space="preserve"> </w:t>
      </w:r>
      <w:r>
        <w:rPr>
          <w:sz w:val="24"/>
        </w:rPr>
        <w:t>de</w:t>
      </w:r>
      <w:r>
        <w:rPr>
          <w:spacing w:val="-7"/>
          <w:sz w:val="24"/>
        </w:rPr>
        <w:t xml:space="preserve"> </w:t>
      </w:r>
      <w:r>
        <w:rPr>
          <w:sz w:val="24"/>
        </w:rPr>
        <w:t>la</w:t>
      </w:r>
      <w:r>
        <w:rPr>
          <w:spacing w:val="-5"/>
          <w:sz w:val="24"/>
        </w:rPr>
        <w:t xml:space="preserve"> </w:t>
      </w:r>
      <w:r>
        <w:rPr>
          <w:sz w:val="24"/>
        </w:rPr>
        <w:t>inversión,</w:t>
      </w:r>
      <w:r>
        <w:rPr>
          <w:spacing w:val="-5"/>
          <w:sz w:val="24"/>
        </w:rPr>
        <w:t xml:space="preserve"> </w:t>
      </w:r>
      <w:r>
        <w:rPr>
          <w:sz w:val="24"/>
        </w:rPr>
        <w:t>debidamente</w:t>
      </w:r>
      <w:r>
        <w:rPr>
          <w:spacing w:val="-6"/>
          <w:sz w:val="24"/>
        </w:rPr>
        <w:t xml:space="preserve"> </w:t>
      </w:r>
      <w:r>
        <w:rPr>
          <w:sz w:val="24"/>
        </w:rPr>
        <w:t>justificado,</w:t>
      </w:r>
      <w:r>
        <w:rPr>
          <w:spacing w:val="-1"/>
          <w:sz w:val="24"/>
        </w:rPr>
        <w:t xml:space="preserve"> </w:t>
      </w:r>
      <w:r>
        <w:rPr>
          <w:spacing w:val="-10"/>
          <w:sz w:val="24"/>
        </w:rPr>
        <w:t>y</w:t>
      </w:r>
    </w:p>
    <w:p w14:paraId="7AD489D3" w14:textId="77777777" w:rsidR="001D6483" w:rsidRDefault="00000000">
      <w:pPr>
        <w:pStyle w:val="Prrafodelista"/>
        <w:numPr>
          <w:ilvl w:val="0"/>
          <w:numId w:val="6"/>
        </w:numPr>
        <w:tabs>
          <w:tab w:val="left" w:pos="860"/>
          <w:tab w:val="left" w:pos="862"/>
        </w:tabs>
        <w:ind w:left="862" w:right="146" w:hanging="473"/>
        <w:jc w:val="both"/>
        <w:rPr>
          <w:sz w:val="24"/>
        </w:rPr>
      </w:pPr>
      <w:r>
        <w:rPr>
          <w:sz w:val="24"/>
        </w:rPr>
        <w:t>Certificado de Depósito de la Secretaría de Finanzas y Tesorería General del Estado, a favor de la autoridad correspondiente, a efecto de garantizar las obligaciones del infractor, por el monto total de la sanción.</w:t>
      </w:r>
    </w:p>
    <w:p w14:paraId="46B86D72" w14:textId="77777777" w:rsidR="001D6483" w:rsidRDefault="001D6483">
      <w:pPr>
        <w:pStyle w:val="Textoindependiente"/>
      </w:pPr>
    </w:p>
    <w:p w14:paraId="2C4B89C1" w14:textId="77777777" w:rsidR="001D6483" w:rsidRDefault="00000000">
      <w:pPr>
        <w:pStyle w:val="Textoindependiente"/>
        <w:spacing w:before="1"/>
        <w:ind w:left="143" w:right="147"/>
        <w:jc w:val="both"/>
      </w:pPr>
      <w:r>
        <w:t>La autoridad, a solicitud del infractor y por razones justificadas, podrá ampliar el</w:t>
      </w:r>
      <w:r>
        <w:rPr>
          <w:spacing w:val="80"/>
        </w:rPr>
        <w:t xml:space="preserve"> </w:t>
      </w:r>
      <w:r>
        <w:t>plazo para presentar la solicitud a que refiere el párrafo que antecede, así como las documentales que deben acompañarse, el cual no excederá de treinta días hábiles.</w:t>
      </w:r>
    </w:p>
    <w:p w14:paraId="68F074B2" w14:textId="77777777" w:rsidR="001D6483" w:rsidRDefault="001D6483">
      <w:pPr>
        <w:pStyle w:val="Textoindependiente"/>
      </w:pPr>
    </w:p>
    <w:p w14:paraId="6BB9CAB8" w14:textId="77777777" w:rsidR="001D6483" w:rsidRDefault="00000000">
      <w:pPr>
        <w:pStyle w:val="Textoindependiente"/>
        <w:ind w:left="143" w:right="141"/>
        <w:jc w:val="both"/>
      </w:pPr>
      <w:r>
        <w:t>Una vez recibida la solicitud de conmutación de multa, la autoridad que emita la resolución de la que esta deriva acordará su admisión dentro del plazo de diez días hábiles siguientes, cuando la solicitud no cumpla con los requisitos de presentación se desechará de plano. Analizado el proyecto, la autoridad admisora resolverá respecto de la procedencia o improcedencia, pudiendo aplicar las condiciones que considere convenientes en el caso de declarar la procedencia de la conmutación.</w:t>
      </w:r>
    </w:p>
    <w:p w14:paraId="51A2F0ED" w14:textId="77777777" w:rsidR="001D6483" w:rsidRDefault="001D6483">
      <w:pPr>
        <w:pStyle w:val="Textoindependiente"/>
      </w:pPr>
    </w:p>
    <w:p w14:paraId="73018624" w14:textId="77777777" w:rsidR="001D6483" w:rsidRDefault="00000000">
      <w:pPr>
        <w:pStyle w:val="Textoindependiente"/>
        <w:ind w:left="143" w:right="144"/>
        <w:jc w:val="both"/>
      </w:pPr>
      <w:r>
        <w:t>La autoridad verificará el cumplimiento del proyecto, según los términos y</w:t>
      </w:r>
      <w:r>
        <w:rPr>
          <w:spacing w:val="40"/>
        </w:rPr>
        <w:t xml:space="preserve"> </w:t>
      </w:r>
      <w:r>
        <w:t>condiciones dictadas en la resolución, emitiendo el acuerdo correspondiente.</w:t>
      </w:r>
    </w:p>
    <w:p w14:paraId="1C840F50" w14:textId="77777777" w:rsidR="001D6483" w:rsidRDefault="001D6483">
      <w:pPr>
        <w:pStyle w:val="Textoindependiente"/>
      </w:pPr>
    </w:p>
    <w:p w14:paraId="114C29D6" w14:textId="77777777" w:rsidR="001D6483" w:rsidRDefault="00000000">
      <w:pPr>
        <w:pStyle w:val="Textoindependiente"/>
        <w:ind w:left="143" w:right="147"/>
        <w:jc w:val="both"/>
      </w:pPr>
      <w:r>
        <w:t>En el caso de improcedencia de la conmutación solicitada, o ante el incumplimiento del proyecto en los términos previstos por</w:t>
      </w:r>
      <w:r>
        <w:rPr>
          <w:spacing w:val="-1"/>
        </w:rPr>
        <w:t xml:space="preserve"> </w:t>
      </w:r>
      <w:r>
        <w:t>el párrafo anterior, se ordenará de plano el pago del Certificado de Depósito a que alude este artículo.</w:t>
      </w:r>
    </w:p>
    <w:p w14:paraId="31EDABF1" w14:textId="77777777" w:rsidR="001D6483" w:rsidRDefault="001D6483">
      <w:pPr>
        <w:pStyle w:val="Textoindependiente"/>
        <w:spacing w:before="1"/>
      </w:pPr>
    </w:p>
    <w:p w14:paraId="05EA150C" w14:textId="77777777" w:rsidR="001D6483" w:rsidRDefault="00000000">
      <w:pPr>
        <w:pStyle w:val="Textoindependiente"/>
        <w:ind w:left="143" w:right="145"/>
        <w:jc w:val="both"/>
      </w:pPr>
      <w:r>
        <w:t>El proyecto que se presente, no deberá relacionarse con las medidas correctivas o</w:t>
      </w:r>
      <w:r>
        <w:rPr>
          <w:spacing w:val="40"/>
        </w:rPr>
        <w:t xml:space="preserve"> </w:t>
      </w:r>
      <w:r>
        <w:t>de urgente aplicación que le hayan sido ordenadas en la resolución de la que deriva la sanción que se solicita conmutar. El plazo para desarrollar el proyecto no podrá exceder de 60 días naturales posteriores a la notificación de la procedencia de la conmutación, salvo casos plenamente justificados a juicio de la autoridad.</w:t>
      </w:r>
    </w:p>
    <w:p w14:paraId="00360E55" w14:textId="77777777" w:rsidR="001D6483" w:rsidRDefault="001D6483">
      <w:pPr>
        <w:pStyle w:val="Textoindependiente"/>
      </w:pPr>
    </w:p>
    <w:p w14:paraId="34D0835C" w14:textId="77777777" w:rsidR="001D6483" w:rsidRDefault="00000000">
      <w:pPr>
        <w:pStyle w:val="Textoindependiente"/>
        <w:ind w:left="143" w:right="137"/>
        <w:jc w:val="both"/>
      </w:pPr>
      <w:r>
        <w:t>Artículo 260.- La autoridad dará preferencia sobre cualquier sanción de orden pecuniario a la concertación de compromisos de obras de remediación cuando el infractor se someta a ésta vía convencional, privilegiando de ésta manera la restauración del daño o la prevención de la contingencia.</w:t>
      </w:r>
    </w:p>
    <w:p w14:paraId="3E4C27E8" w14:textId="77777777" w:rsidR="001D6483" w:rsidRDefault="001D6483">
      <w:pPr>
        <w:pStyle w:val="Textoindependiente"/>
        <w:spacing w:before="1"/>
      </w:pPr>
    </w:p>
    <w:p w14:paraId="0AA3BC16" w14:textId="77777777" w:rsidR="001D6483" w:rsidRDefault="00000000">
      <w:pPr>
        <w:pStyle w:val="Textoindependiente"/>
        <w:ind w:left="143" w:right="138"/>
        <w:jc w:val="both"/>
      </w:pPr>
      <w:r>
        <w:t>El infractor deberá otorgar fianza para garantizar su cumplimiento en el monto que la Secretaría determine, y otorgada ésta caución, se interrumpirá la ejecución de cualquier otra sanción, otorgando la autoridad los plazos y las facilidades necesarias para la ejecución de las medidas preventivas o correctivas.</w:t>
      </w:r>
    </w:p>
    <w:p w14:paraId="46735270" w14:textId="77777777" w:rsidR="001D6483" w:rsidRDefault="00000000">
      <w:pPr>
        <w:spacing w:before="2" w:line="550" w:lineRule="atLeast"/>
        <w:ind w:left="3671" w:right="3671" w:firstLine="2"/>
        <w:jc w:val="center"/>
        <w:rPr>
          <w:rFonts w:ascii="Arial" w:hAnsi="Arial"/>
          <w:b/>
          <w:sz w:val="24"/>
        </w:rPr>
      </w:pPr>
      <w:r>
        <w:rPr>
          <w:rFonts w:ascii="Arial" w:hAnsi="Arial"/>
          <w:b/>
          <w:sz w:val="24"/>
        </w:rPr>
        <w:t>TÍTULO DÉCIMO CAPÍTULO</w:t>
      </w:r>
      <w:r>
        <w:rPr>
          <w:rFonts w:ascii="Arial" w:hAnsi="Arial"/>
          <w:b/>
          <w:spacing w:val="-9"/>
          <w:sz w:val="24"/>
        </w:rPr>
        <w:t xml:space="preserve"> </w:t>
      </w:r>
      <w:r>
        <w:rPr>
          <w:rFonts w:ascii="Arial" w:hAnsi="Arial"/>
          <w:b/>
          <w:spacing w:val="-2"/>
          <w:sz w:val="24"/>
        </w:rPr>
        <w:t>ÚNICO</w:t>
      </w:r>
    </w:p>
    <w:p w14:paraId="512E603D" w14:textId="77777777" w:rsidR="001D6483" w:rsidRDefault="00000000">
      <w:pPr>
        <w:spacing w:before="2"/>
        <w:ind w:left="817" w:right="819"/>
        <w:jc w:val="center"/>
        <w:rPr>
          <w:rFonts w:ascii="Arial"/>
          <w:b/>
          <w:sz w:val="24"/>
        </w:rPr>
      </w:pPr>
      <w:r>
        <w:rPr>
          <w:rFonts w:ascii="Arial"/>
          <w:b/>
          <w:sz w:val="24"/>
        </w:rPr>
        <w:t>RECURSO</w:t>
      </w:r>
      <w:r>
        <w:rPr>
          <w:rFonts w:ascii="Arial"/>
          <w:b/>
          <w:spacing w:val="-6"/>
          <w:sz w:val="24"/>
        </w:rPr>
        <w:t xml:space="preserve"> </w:t>
      </w:r>
      <w:r>
        <w:rPr>
          <w:rFonts w:ascii="Arial"/>
          <w:b/>
          <w:sz w:val="24"/>
        </w:rPr>
        <w:t>DE</w:t>
      </w:r>
      <w:r>
        <w:rPr>
          <w:rFonts w:ascii="Arial"/>
          <w:b/>
          <w:spacing w:val="-6"/>
          <w:sz w:val="24"/>
        </w:rPr>
        <w:t xml:space="preserve"> </w:t>
      </w:r>
      <w:r>
        <w:rPr>
          <w:rFonts w:ascii="Arial"/>
          <w:b/>
          <w:spacing w:val="-2"/>
          <w:sz w:val="24"/>
        </w:rPr>
        <w:t>INCONFORMIDAD</w:t>
      </w:r>
    </w:p>
    <w:p w14:paraId="7B2EDDEC" w14:textId="77777777" w:rsidR="001D6483" w:rsidRDefault="001D6483">
      <w:pPr>
        <w:jc w:val="center"/>
        <w:rPr>
          <w:rFonts w:ascii="Arial"/>
          <w:b/>
          <w:sz w:val="24"/>
        </w:rPr>
        <w:sectPr w:rsidR="001D6483">
          <w:pgSz w:w="12250" w:h="15850"/>
          <w:pgMar w:top="1820" w:right="1275" w:bottom="1020" w:left="1559" w:header="0" w:footer="834" w:gutter="0"/>
          <w:cols w:space="720"/>
        </w:sectPr>
      </w:pPr>
    </w:p>
    <w:p w14:paraId="500497CD" w14:textId="77777777" w:rsidR="001D6483" w:rsidRDefault="001D6483">
      <w:pPr>
        <w:pStyle w:val="Textoindependiente"/>
        <w:spacing w:before="165"/>
        <w:rPr>
          <w:rFonts w:ascii="Arial"/>
          <w:b/>
        </w:rPr>
      </w:pPr>
    </w:p>
    <w:p w14:paraId="5B40710F" w14:textId="77777777" w:rsidR="001D6483" w:rsidRDefault="00000000">
      <w:pPr>
        <w:pStyle w:val="Textoindependiente"/>
        <w:ind w:left="143" w:right="138"/>
        <w:jc w:val="both"/>
      </w:pPr>
      <w:r>
        <w:t>Artículo 261.-</w:t>
      </w:r>
      <w:r>
        <w:rPr>
          <w:spacing w:val="-1"/>
        </w:rPr>
        <w:t xml:space="preserve"> </w:t>
      </w:r>
      <w:r>
        <w:t>El</w:t>
      </w:r>
      <w:r>
        <w:rPr>
          <w:spacing w:val="-4"/>
        </w:rPr>
        <w:t xml:space="preserve"> </w:t>
      </w:r>
      <w:r>
        <w:t>recurso de inconformidad que establece</w:t>
      </w:r>
      <w:r>
        <w:rPr>
          <w:spacing w:val="-3"/>
        </w:rPr>
        <w:t xml:space="preserve"> </w:t>
      </w:r>
      <w:r>
        <w:t>el</w:t>
      </w:r>
      <w:r>
        <w:rPr>
          <w:spacing w:val="-1"/>
        </w:rPr>
        <w:t xml:space="preserve"> </w:t>
      </w:r>
      <w:r>
        <w:t>artículo</w:t>
      </w:r>
      <w:r>
        <w:rPr>
          <w:spacing w:val="-3"/>
        </w:rPr>
        <w:t xml:space="preserve"> </w:t>
      </w:r>
      <w:r>
        <w:t>244</w:t>
      </w:r>
      <w:r>
        <w:rPr>
          <w:spacing w:val="-1"/>
        </w:rPr>
        <w:t xml:space="preserve"> </w:t>
      </w:r>
      <w:r>
        <w:t>la</w:t>
      </w:r>
      <w:r>
        <w:rPr>
          <w:spacing w:val="-2"/>
        </w:rPr>
        <w:t xml:space="preserve"> </w:t>
      </w:r>
      <w:r>
        <w:t>Ley, en los casos de la competencia Estatal, se tramitará conforme a las disposiciones de la Ley y de este Reglamento y se interpondrá directamente ante la autoridad que emitió el acto o la resolución impugnada, quien lo substanciará hasta ponerlo en estado de resolución, turnando el recurso al titular del organismo competente</w:t>
      </w:r>
      <w:r>
        <w:rPr>
          <w:spacing w:val="80"/>
        </w:rPr>
        <w:t xml:space="preserve"> </w:t>
      </w:r>
      <w:r>
        <w:t>para su resolución definitiva.</w:t>
      </w:r>
    </w:p>
    <w:p w14:paraId="523E2144" w14:textId="77777777" w:rsidR="001D6483" w:rsidRDefault="001D6483">
      <w:pPr>
        <w:pStyle w:val="Textoindependiente"/>
      </w:pPr>
    </w:p>
    <w:p w14:paraId="348F1F38" w14:textId="77777777" w:rsidR="001D6483" w:rsidRDefault="00000000">
      <w:pPr>
        <w:pStyle w:val="Textoindependiente"/>
        <w:spacing w:before="1"/>
        <w:ind w:left="143" w:right="141"/>
        <w:jc w:val="both"/>
      </w:pPr>
      <w:r>
        <w:t>La autoridad que emitió el acto o la resolución impugnada, autorizará con su firma,</w:t>
      </w:r>
      <w:r>
        <w:rPr>
          <w:spacing w:val="40"/>
        </w:rPr>
        <w:t xml:space="preserve"> </w:t>
      </w:r>
      <w:r>
        <w:t xml:space="preserve">los acuerdos, certificaciones, notificaciones y demás constancias que se requieran para efecto de substanciar el recurso, e incluso para notificar la resolución que se </w:t>
      </w:r>
      <w:r>
        <w:rPr>
          <w:spacing w:val="-2"/>
        </w:rPr>
        <w:t>emita.</w:t>
      </w:r>
    </w:p>
    <w:p w14:paraId="71AD884C" w14:textId="77777777" w:rsidR="001D6483" w:rsidRDefault="001D6483">
      <w:pPr>
        <w:pStyle w:val="Textoindependiente"/>
      </w:pPr>
    </w:p>
    <w:p w14:paraId="2952CD76" w14:textId="77777777" w:rsidR="001D6483" w:rsidRDefault="00000000">
      <w:pPr>
        <w:pStyle w:val="Textoindependiente"/>
        <w:ind w:left="143" w:right="142"/>
        <w:jc w:val="both"/>
      </w:pPr>
      <w:r>
        <w:t>Cuando se omita alguno de los requisitos de los señalados en el artículo 245 de la Ley, la autoridad competente, dentro del plazo de cinco días contados a partir del día siguiente al en que quede notificado del auto respectivo, requerirá al promovente</w:t>
      </w:r>
      <w:r>
        <w:rPr>
          <w:spacing w:val="40"/>
        </w:rPr>
        <w:t xml:space="preserve"> </w:t>
      </w:r>
      <w:r>
        <w:t>para que cumpla con dichos requisitos. Transcurrido dicho plazo sin que se atienda</w:t>
      </w:r>
      <w:r>
        <w:rPr>
          <w:spacing w:val="80"/>
        </w:rPr>
        <w:t xml:space="preserve"> </w:t>
      </w:r>
      <w:r>
        <w:t>el requerimiento de referencia, o bien, atendiéndolo no se cumpla con uno o más de los requisitos solicitados, la Secretaría procederá a lo siguiente:</w:t>
      </w:r>
    </w:p>
    <w:p w14:paraId="68A0F976" w14:textId="77777777" w:rsidR="001D6483" w:rsidRDefault="001D6483">
      <w:pPr>
        <w:pStyle w:val="Textoindependiente"/>
      </w:pPr>
    </w:p>
    <w:p w14:paraId="028F1CA8" w14:textId="77777777" w:rsidR="001D6483" w:rsidRDefault="00000000">
      <w:pPr>
        <w:pStyle w:val="Textoindependiente"/>
        <w:ind w:left="143" w:right="137"/>
        <w:jc w:val="both"/>
      </w:pPr>
      <w:r>
        <w:t>Cuando no se acompañe el documento que busque acreditar el interés jurídico que asiste al recurrente, no se acompañe constancia de notificación del acto impugnado, no se expresen los agravios que le cause la resolución, o bien, cuando no se señale el acto que se impugna, se tendrá por no presentado el recurso de inconformidad.</w:t>
      </w:r>
    </w:p>
    <w:p w14:paraId="474B0504" w14:textId="77777777" w:rsidR="001D6483" w:rsidRDefault="001D6483">
      <w:pPr>
        <w:pStyle w:val="Textoindependiente"/>
        <w:spacing w:before="1"/>
      </w:pPr>
    </w:p>
    <w:p w14:paraId="240C35D6" w14:textId="77777777" w:rsidR="001D6483" w:rsidRDefault="00000000">
      <w:pPr>
        <w:pStyle w:val="Textoindependiente"/>
        <w:ind w:left="143" w:right="148"/>
        <w:jc w:val="both"/>
      </w:pPr>
      <w:r>
        <w:t>Si lo que se omite es el señalar el nombre del tercero perjudicado, el promovente perderá el derecho de señalarlo, dejando a salvo que dicho tercero se apersone por propio derecho.</w:t>
      </w:r>
    </w:p>
    <w:p w14:paraId="037A12E3" w14:textId="77777777" w:rsidR="001D6483" w:rsidRDefault="001D6483">
      <w:pPr>
        <w:pStyle w:val="Textoindependiente"/>
      </w:pPr>
    </w:p>
    <w:p w14:paraId="7D332E28" w14:textId="77777777" w:rsidR="001D6483" w:rsidRDefault="00000000">
      <w:pPr>
        <w:pStyle w:val="Textoindependiente"/>
        <w:ind w:left="143" w:right="149"/>
        <w:jc w:val="both"/>
      </w:pPr>
      <w:r>
        <w:t>En los casos en que el recurrente omita señalar el ofrecimiento de pruebas, se tendrán por no ofrecidas las pruebas.</w:t>
      </w:r>
    </w:p>
    <w:p w14:paraId="2F7EAE5E" w14:textId="77777777" w:rsidR="001D6483" w:rsidRDefault="001D6483">
      <w:pPr>
        <w:pStyle w:val="Textoindependiente"/>
        <w:spacing w:before="1"/>
      </w:pPr>
    </w:p>
    <w:p w14:paraId="29F40D1D" w14:textId="77777777" w:rsidR="001D6483" w:rsidRDefault="00000000">
      <w:pPr>
        <w:pStyle w:val="Textoindependiente"/>
        <w:ind w:left="143" w:right="141"/>
        <w:jc w:val="both"/>
      </w:pPr>
      <w:r>
        <w:t>Artículo 262.- El titular del organismo competente, sin perjuicio de lo dispuesto en el artículo anterior, podrá substanciar el recurso de inconformidad, así como llevar a cabo las autorizaciones a que se refiere el segundo párrafo del precepto citado.</w:t>
      </w:r>
    </w:p>
    <w:p w14:paraId="12A7D785" w14:textId="77777777" w:rsidR="001D6483" w:rsidRDefault="001D6483">
      <w:pPr>
        <w:pStyle w:val="Textoindependiente"/>
        <w:spacing w:before="2"/>
      </w:pPr>
    </w:p>
    <w:p w14:paraId="4C03D5D1" w14:textId="77777777" w:rsidR="001D6483" w:rsidRDefault="00000000">
      <w:pPr>
        <w:spacing w:line="550" w:lineRule="atLeast"/>
        <w:ind w:left="2996" w:right="2993"/>
        <w:jc w:val="center"/>
        <w:rPr>
          <w:rFonts w:ascii="Arial" w:hAnsi="Arial"/>
          <w:b/>
          <w:sz w:val="24"/>
        </w:rPr>
      </w:pPr>
      <w:r>
        <w:rPr>
          <w:rFonts w:ascii="Arial" w:hAnsi="Arial"/>
          <w:b/>
          <w:sz w:val="24"/>
        </w:rPr>
        <w:t>TÍTULO</w:t>
      </w:r>
      <w:r>
        <w:rPr>
          <w:rFonts w:ascii="Arial" w:hAnsi="Arial"/>
          <w:b/>
          <w:spacing w:val="-16"/>
          <w:sz w:val="24"/>
        </w:rPr>
        <w:t xml:space="preserve"> </w:t>
      </w:r>
      <w:r>
        <w:rPr>
          <w:rFonts w:ascii="Arial" w:hAnsi="Arial"/>
          <w:b/>
          <w:sz w:val="24"/>
        </w:rPr>
        <w:t>DÉCIMO</w:t>
      </w:r>
      <w:r>
        <w:rPr>
          <w:rFonts w:ascii="Arial" w:hAnsi="Arial"/>
          <w:b/>
          <w:spacing w:val="-16"/>
          <w:sz w:val="24"/>
        </w:rPr>
        <w:t xml:space="preserve"> </w:t>
      </w:r>
      <w:r>
        <w:rPr>
          <w:rFonts w:ascii="Arial" w:hAnsi="Arial"/>
          <w:b/>
          <w:sz w:val="24"/>
        </w:rPr>
        <w:t>PRIMERO CAPÍTULO ÚNICO</w:t>
      </w:r>
    </w:p>
    <w:p w14:paraId="4A2E9E39" w14:textId="77777777" w:rsidR="001D6483" w:rsidRDefault="00000000">
      <w:pPr>
        <w:spacing w:before="2"/>
        <w:ind w:left="817" w:right="818"/>
        <w:jc w:val="center"/>
        <w:rPr>
          <w:rFonts w:ascii="Arial" w:hAnsi="Arial"/>
          <w:b/>
          <w:sz w:val="24"/>
        </w:rPr>
      </w:pPr>
      <w:r>
        <w:rPr>
          <w:rFonts w:ascii="Arial" w:hAnsi="Arial"/>
          <w:b/>
          <w:sz w:val="24"/>
        </w:rPr>
        <w:t>DEL</w:t>
      </w:r>
      <w:r>
        <w:rPr>
          <w:rFonts w:ascii="Arial" w:hAnsi="Arial"/>
          <w:b/>
          <w:spacing w:val="-4"/>
          <w:sz w:val="24"/>
        </w:rPr>
        <w:t xml:space="preserve"> </w:t>
      </w:r>
      <w:r>
        <w:rPr>
          <w:rFonts w:ascii="Arial" w:hAnsi="Arial"/>
          <w:b/>
          <w:sz w:val="24"/>
        </w:rPr>
        <w:t>CONSEJO</w:t>
      </w:r>
      <w:r>
        <w:rPr>
          <w:rFonts w:ascii="Arial" w:hAnsi="Arial"/>
          <w:b/>
          <w:spacing w:val="-5"/>
          <w:sz w:val="24"/>
        </w:rPr>
        <w:t xml:space="preserve"> </w:t>
      </w:r>
      <w:r>
        <w:rPr>
          <w:rFonts w:ascii="Arial" w:hAnsi="Arial"/>
          <w:b/>
          <w:sz w:val="24"/>
        </w:rPr>
        <w:t>DE</w:t>
      </w:r>
      <w:r>
        <w:rPr>
          <w:rFonts w:ascii="Arial" w:hAnsi="Arial"/>
          <w:b/>
          <w:spacing w:val="-8"/>
          <w:sz w:val="24"/>
        </w:rPr>
        <w:t xml:space="preserve"> </w:t>
      </w:r>
      <w:r>
        <w:rPr>
          <w:rFonts w:ascii="Arial" w:hAnsi="Arial"/>
          <w:b/>
          <w:sz w:val="24"/>
        </w:rPr>
        <w:t>PARTICIPACIÓN</w:t>
      </w:r>
      <w:r>
        <w:rPr>
          <w:rFonts w:ascii="Arial" w:hAnsi="Arial"/>
          <w:b/>
          <w:spacing w:val="-4"/>
          <w:sz w:val="24"/>
        </w:rPr>
        <w:t xml:space="preserve"> </w:t>
      </w:r>
      <w:r>
        <w:rPr>
          <w:rFonts w:ascii="Arial" w:hAnsi="Arial"/>
          <w:b/>
          <w:spacing w:val="-2"/>
          <w:sz w:val="24"/>
        </w:rPr>
        <w:t>CIUDADANA</w:t>
      </w:r>
    </w:p>
    <w:p w14:paraId="7978CEBD" w14:textId="77777777" w:rsidR="001D6483" w:rsidRDefault="001D6483">
      <w:pPr>
        <w:pStyle w:val="Textoindependiente"/>
        <w:rPr>
          <w:rFonts w:ascii="Arial"/>
          <w:b/>
        </w:rPr>
      </w:pPr>
    </w:p>
    <w:p w14:paraId="2AA0274A" w14:textId="77777777" w:rsidR="001D6483" w:rsidRDefault="001D6483">
      <w:pPr>
        <w:pStyle w:val="Textoindependiente"/>
        <w:rPr>
          <w:rFonts w:ascii="Arial"/>
          <w:b/>
        </w:rPr>
      </w:pPr>
    </w:p>
    <w:p w14:paraId="5D101AD2" w14:textId="77777777" w:rsidR="001D6483" w:rsidRDefault="00000000">
      <w:pPr>
        <w:pStyle w:val="Textoindependiente"/>
        <w:ind w:left="143" w:right="147"/>
        <w:jc w:val="both"/>
      </w:pPr>
      <w:r>
        <w:rPr>
          <w:rFonts w:ascii="Arial" w:hAnsi="Arial"/>
          <w:b/>
        </w:rPr>
        <w:t xml:space="preserve">Artículo 263.- </w:t>
      </w:r>
      <w:r>
        <w:t>La Secretaría contará con un Consejo de Participación Ciudadana incluyente,</w:t>
      </w:r>
      <w:r>
        <w:rPr>
          <w:spacing w:val="40"/>
        </w:rPr>
        <w:t xml:space="preserve"> </w:t>
      </w:r>
      <w:r>
        <w:t>plural</w:t>
      </w:r>
      <w:r>
        <w:rPr>
          <w:spacing w:val="39"/>
        </w:rPr>
        <w:t xml:space="preserve"> </w:t>
      </w:r>
      <w:r>
        <w:t>y</w:t>
      </w:r>
      <w:r>
        <w:rPr>
          <w:spacing w:val="37"/>
        </w:rPr>
        <w:t xml:space="preserve"> </w:t>
      </w:r>
      <w:r>
        <w:t>de</w:t>
      </w:r>
      <w:r>
        <w:rPr>
          <w:spacing w:val="40"/>
        </w:rPr>
        <w:t xml:space="preserve"> </w:t>
      </w:r>
      <w:r>
        <w:t>carácter</w:t>
      </w:r>
      <w:r>
        <w:rPr>
          <w:spacing w:val="39"/>
        </w:rPr>
        <w:t xml:space="preserve"> </w:t>
      </w:r>
      <w:r>
        <w:t>honorífico,</w:t>
      </w:r>
      <w:r>
        <w:rPr>
          <w:spacing w:val="40"/>
        </w:rPr>
        <w:t xml:space="preserve"> </w:t>
      </w:r>
      <w:r>
        <w:t>representativo</w:t>
      </w:r>
      <w:r>
        <w:rPr>
          <w:spacing w:val="40"/>
        </w:rPr>
        <w:t xml:space="preserve"> </w:t>
      </w:r>
      <w:r>
        <w:t>de</w:t>
      </w:r>
      <w:r>
        <w:rPr>
          <w:spacing w:val="38"/>
        </w:rPr>
        <w:t xml:space="preserve"> </w:t>
      </w:r>
      <w:r>
        <w:t>la</w:t>
      </w:r>
      <w:r>
        <w:rPr>
          <w:spacing w:val="40"/>
        </w:rPr>
        <w:t xml:space="preserve"> </w:t>
      </w:r>
      <w:r>
        <w:t>sociedad</w:t>
      </w:r>
      <w:r>
        <w:rPr>
          <w:spacing w:val="40"/>
        </w:rPr>
        <w:t xml:space="preserve"> </w:t>
      </w:r>
      <w:r>
        <w:t>civil,</w:t>
      </w:r>
      <w:r>
        <w:rPr>
          <w:spacing w:val="40"/>
        </w:rPr>
        <w:t xml:space="preserve"> </w:t>
      </w:r>
      <w:r>
        <w:t>que</w:t>
      </w:r>
    </w:p>
    <w:p w14:paraId="4DE1DB6E" w14:textId="77777777" w:rsidR="001D6483" w:rsidRDefault="001D6483">
      <w:pPr>
        <w:pStyle w:val="Textoindependiente"/>
        <w:jc w:val="both"/>
        <w:sectPr w:rsidR="001D6483">
          <w:pgSz w:w="12250" w:h="15850"/>
          <w:pgMar w:top="1820" w:right="1275" w:bottom="1020" w:left="1559" w:header="0" w:footer="834" w:gutter="0"/>
          <w:cols w:space="720"/>
        </w:sectPr>
      </w:pPr>
    </w:p>
    <w:p w14:paraId="6CABEF70" w14:textId="77777777" w:rsidR="001D6483" w:rsidRDefault="001D6483">
      <w:pPr>
        <w:pStyle w:val="Textoindependiente"/>
        <w:spacing w:before="165"/>
      </w:pPr>
    </w:p>
    <w:p w14:paraId="1B0D8BC8" w14:textId="77777777" w:rsidR="001D6483" w:rsidRDefault="00000000">
      <w:pPr>
        <w:pStyle w:val="Textoindependiente"/>
        <w:ind w:left="143"/>
        <w:jc w:val="both"/>
      </w:pPr>
      <w:r>
        <w:t>sesionará</w:t>
      </w:r>
      <w:r>
        <w:rPr>
          <w:spacing w:val="-9"/>
        </w:rPr>
        <w:t xml:space="preserve"> </w:t>
      </w:r>
      <w:r>
        <w:t>semestralmente,</w:t>
      </w:r>
      <w:r>
        <w:rPr>
          <w:spacing w:val="-5"/>
        </w:rPr>
        <w:t xml:space="preserve"> </w:t>
      </w:r>
      <w:r>
        <w:t>como</w:t>
      </w:r>
      <w:r>
        <w:rPr>
          <w:spacing w:val="-7"/>
        </w:rPr>
        <w:t xml:space="preserve"> </w:t>
      </w:r>
      <w:r>
        <w:rPr>
          <w:spacing w:val="-2"/>
        </w:rPr>
        <w:t>mínimo.</w:t>
      </w:r>
    </w:p>
    <w:p w14:paraId="71B8474D" w14:textId="77777777" w:rsidR="001D6483" w:rsidRDefault="001D6483">
      <w:pPr>
        <w:pStyle w:val="Textoindependiente"/>
      </w:pPr>
    </w:p>
    <w:p w14:paraId="45945866" w14:textId="77777777" w:rsidR="001D6483" w:rsidRDefault="00000000">
      <w:pPr>
        <w:pStyle w:val="Textoindependiente"/>
        <w:ind w:left="143" w:right="145"/>
        <w:jc w:val="both"/>
      </w:pPr>
      <w:r>
        <w:rPr>
          <w:rFonts w:ascii="Arial" w:hAnsi="Arial"/>
          <w:b/>
        </w:rPr>
        <w:t xml:space="preserve">Artículo 264.- </w:t>
      </w:r>
      <w:r>
        <w:t>El Consejo será un órgano asesor, consultor, propositivo y promotor</w:t>
      </w:r>
      <w:r>
        <w:rPr>
          <w:spacing w:val="40"/>
        </w:rPr>
        <w:t xml:space="preserve"> </w:t>
      </w:r>
      <w:r>
        <w:t xml:space="preserve">de las acciones que se emprendan en beneficio de la protección al medio ambiente y los recursos naturales en el ámbito estatal, de conformidad con lo dispuesto por la </w:t>
      </w:r>
      <w:r>
        <w:rPr>
          <w:spacing w:val="-4"/>
        </w:rPr>
        <w:t>Ley.</w:t>
      </w:r>
    </w:p>
    <w:p w14:paraId="67100B9B" w14:textId="77777777" w:rsidR="001D6483" w:rsidRDefault="001D6483">
      <w:pPr>
        <w:pStyle w:val="Textoindependiente"/>
      </w:pPr>
    </w:p>
    <w:p w14:paraId="6D9A2F3E" w14:textId="77777777" w:rsidR="001D6483" w:rsidRDefault="00000000">
      <w:pPr>
        <w:pStyle w:val="Textoindependiente"/>
        <w:spacing w:before="1"/>
        <w:ind w:left="851"/>
      </w:pPr>
      <w:r>
        <w:t>El</w:t>
      </w:r>
      <w:r>
        <w:rPr>
          <w:spacing w:val="-11"/>
        </w:rPr>
        <w:t xml:space="preserve"> </w:t>
      </w:r>
      <w:r>
        <w:t>Consejo</w:t>
      </w:r>
      <w:r>
        <w:rPr>
          <w:spacing w:val="-11"/>
        </w:rPr>
        <w:t xml:space="preserve"> </w:t>
      </w:r>
      <w:r>
        <w:t>estará</w:t>
      </w:r>
      <w:r>
        <w:rPr>
          <w:spacing w:val="-11"/>
        </w:rPr>
        <w:t xml:space="preserve"> </w:t>
      </w:r>
      <w:r>
        <w:t>integrado</w:t>
      </w:r>
      <w:r>
        <w:rPr>
          <w:spacing w:val="-11"/>
        </w:rPr>
        <w:t xml:space="preserve"> </w:t>
      </w:r>
      <w:r>
        <w:rPr>
          <w:spacing w:val="-4"/>
        </w:rPr>
        <w:t>por:</w:t>
      </w:r>
    </w:p>
    <w:p w14:paraId="4F1359FB" w14:textId="77777777" w:rsidR="001D6483" w:rsidRDefault="001D6483">
      <w:pPr>
        <w:pStyle w:val="Textoindependiente"/>
      </w:pPr>
    </w:p>
    <w:p w14:paraId="346FC0C9" w14:textId="77777777" w:rsidR="001D6483" w:rsidRDefault="00000000">
      <w:pPr>
        <w:pStyle w:val="Prrafodelista"/>
        <w:numPr>
          <w:ilvl w:val="0"/>
          <w:numId w:val="5"/>
        </w:numPr>
        <w:tabs>
          <w:tab w:val="left" w:pos="1559"/>
        </w:tabs>
        <w:ind w:right="146"/>
        <w:rPr>
          <w:sz w:val="24"/>
        </w:rPr>
      </w:pPr>
      <w:r>
        <w:rPr>
          <w:sz w:val="24"/>
        </w:rPr>
        <w:t>Un</w:t>
      </w:r>
      <w:r>
        <w:rPr>
          <w:spacing w:val="40"/>
          <w:sz w:val="24"/>
        </w:rPr>
        <w:t xml:space="preserve"> </w:t>
      </w:r>
      <w:r>
        <w:rPr>
          <w:sz w:val="24"/>
        </w:rPr>
        <w:t>Presidente</w:t>
      </w:r>
      <w:r>
        <w:rPr>
          <w:spacing w:val="40"/>
          <w:sz w:val="24"/>
        </w:rPr>
        <w:t xml:space="preserve"> </w:t>
      </w:r>
      <w:r>
        <w:rPr>
          <w:sz w:val="24"/>
        </w:rPr>
        <w:t>Honorario,</w:t>
      </w:r>
      <w:r>
        <w:rPr>
          <w:spacing w:val="40"/>
          <w:sz w:val="24"/>
        </w:rPr>
        <w:t xml:space="preserve"> </w:t>
      </w:r>
      <w:r>
        <w:rPr>
          <w:sz w:val="24"/>
        </w:rPr>
        <w:t>que</w:t>
      </w:r>
      <w:r>
        <w:rPr>
          <w:spacing w:val="40"/>
          <w:sz w:val="24"/>
        </w:rPr>
        <w:t xml:space="preserve"> </w:t>
      </w:r>
      <w:r>
        <w:rPr>
          <w:sz w:val="24"/>
        </w:rPr>
        <w:t>será</w:t>
      </w:r>
      <w:r>
        <w:rPr>
          <w:spacing w:val="40"/>
          <w:sz w:val="24"/>
        </w:rPr>
        <w:t xml:space="preserve"> </w:t>
      </w:r>
      <w:r>
        <w:rPr>
          <w:sz w:val="24"/>
        </w:rPr>
        <w:t>el</w:t>
      </w:r>
      <w:r>
        <w:rPr>
          <w:spacing w:val="40"/>
          <w:sz w:val="24"/>
        </w:rPr>
        <w:t xml:space="preserve"> </w:t>
      </w:r>
      <w:r>
        <w:rPr>
          <w:sz w:val="24"/>
        </w:rPr>
        <w:t>Gobernador</w:t>
      </w:r>
      <w:r>
        <w:rPr>
          <w:spacing w:val="40"/>
          <w:sz w:val="24"/>
        </w:rPr>
        <w:t xml:space="preserve"> </w:t>
      </w:r>
      <w:r>
        <w:rPr>
          <w:sz w:val="24"/>
        </w:rPr>
        <w:t>del</w:t>
      </w:r>
      <w:r>
        <w:rPr>
          <w:spacing w:val="40"/>
          <w:sz w:val="24"/>
        </w:rPr>
        <w:t xml:space="preserve"> </w:t>
      </w:r>
      <w:r>
        <w:rPr>
          <w:sz w:val="24"/>
        </w:rPr>
        <w:t>Estado,</w:t>
      </w:r>
      <w:r>
        <w:rPr>
          <w:spacing w:val="40"/>
          <w:sz w:val="24"/>
        </w:rPr>
        <w:t xml:space="preserve"> </w:t>
      </w:r>
      <w:r>
        <w:rPr>
          <w:sz w:val="24"/>
        </w:rPr>
        <w:t>con</w:t>
      </w:r>
      <w:r>
        <w:rPr>
          <w:spacing w:val="80"/>
          <w:sz w:val="24"/>
        </w:rPr>
        <w:t xml:space="preserve"> </w:t>
      </w:r>
      <w:r>
        <w:rPr>
          <w:sz w:val="24"/>
        </w:rPr>
        <w:t>derecho de voz y de voto;</w:t>
      </w:r>
    </w:p>
    <w:p w14:paraId="3E43A740" w14:textId="77777777" w:rsidR="001D6483" w:rsidRDefault="00000000">
      <w:pPr>
        <w:pStyle w:val="Prrafodelista"/>
        <w:numPr>
          <w:ilvl w:val="0"/>
          <w:numId w:val="5"/>
        </w:numPr>
        <w:tabs>
          <w:tab w:val="left" w:pos="1559"/>
        </w:tabs>
        <w:ind w:right="137"/>
        <w:rPr>
          <w:sz w:val="24"/>
        </w:rPr>
      </w:pPr>
      <w:r>
        <w:rPr>
          <w:sz w:val="24"/>
        </w:rPr>
        <w:t>Un Presidente, que será designado y removido por el Gobernador del</w:t>
      </w:r>
      <w:r>
        <w:rPr>
          <w:spacing w:val="40"/>
          <w:sz w:val="24"/>
        </w:rPr>
        <w:t xml:space="preserve"> </w:t>
      </w:r>
      <w:r>
        <w:rPr>
          <w:sz w:val="24"/>
        </w:rPr>
        <w:t>Estado,</w:t>
      </w:r>
      <w:r>
        <w:rPr>
          <w:spacing w:val="40"/>
          <w:sz w:val="24"/>
        </w:rPr>
        <w:t xml:space="preserve"> </w:t>
      </w:r>
      <w:r>
        <w:rPr>
          <w:sz w:val="24"/>
        </w:rPr>
        <w:t>de</w:t>
      </w:r>
      <w:r>
        <w:rPr>
          <w:spacing w:val="40"/>
          <w:sz w:val="24"/>
        </w:rPr>
        <w:t xml:space="preserve"> </w:t>
      </w:r>
      <w:r>
        <w:rPr>
          <w:sz w:val="24"/>
        </w:rPr>
        <w:t>entre</w:t>
      </w:r>
      <w:r>
        <w:rPr>
          <w:spacing w:val="40"/>
          <w:sz w:val="24"/>
        </w:rPr>
        <w:t xml:space="preserve"> </w:t>
      </w:r>
      <w:r>
        <w:rPr>
          <w:sz w:val="24"/>
        </w:rPr>
        <w:t>los</w:t>
      </w:r>
      <w:r>
        <w:rPr>
          <w:spacing w:val="40"/>
          <w:sz w:val="24"/>
        </w:rPr>
        <w:t xml:space="preserve"> </w:t>
      </w:r>
      <w:r>
        <w:rPr>
          <w:sz w:val="24"/>
        </w:rPr>
        <w:t>consejeros</w:t>
      </w:r>
      <w:r>
        <w:rPr>
          <w:spacing w:val="40"/>
          <w:sz w:val="24"/>
        </w:rPr>
        <w:t xml:space="preserve"> </w:t>
      </w:r>
      <w:r>
        <w:rPr>
          <w:sz w:val="24"/>
        </w:rPr>
        <w:t>ciudadanos</w:t>
      </w:r>
      <w:r>
        <w:rPr>
          <w:spacing w:val="40"/>
          <w:sz w:val="24"/>
        </w:rPr>
        <w:t xml:space="preserve"> </w:t>
      </w:r>
      <w:r>
        <w:rPr>
          <w:sz w:val="24"/>
        </w:rPr>
        <w:t>convocados,</w:t>
      </w:r>
      <w:r>
        <w:rPr>
          <w:spacing w:val="40"/>
          <w:sz w:val="24"/>
        </w:rPr>
        <w:t xml:space="preserve"> </w:t>
      </w:r>
      <w:r>
        <w:rPr>
          <w:sz w:val="24"/>
        </w:rPr>
        <w:t>que</w:t>
      </w:r>
      <w:r>
        <w:rPr>
          <w:spacing w:val="40"/>
          <w:sz w:val="24"/>
        </w:rPr>
        <w:t xml:space="preserve"> </w:t>
      </w:r>
      <w:r>
        <w:rPr>
          <w:sz w:val="24"/>
        </w:rPr>
        <w:t xml:space="preserve">tendrá derecho de voz y de voto, y al cual se le denominará Consejero </w:t>
      </w:r>
      <w:r>
        <w:rPr>
          <w:spacing w:val="-2"/>
          <w:sz w:val="24"/>
        </w:rPr>
        <w:t>Presidente;</w:t>
      </w:r>
    </w:p>
    <w:p w14:paraId="44741FFC" w14:textId="77777777" w:rsidR="001D6483" w:rsidRDefault="00000000">
      <w:pPr>
        <w:pStyle w:val="Prrafodelista"/>
        <w:numPr>
          <w:ilvl w:val="0"/>
          <w:numId w:val="5"/>
        </w:numPr>
        <w:tabs>
          <w:tab w:val="left" w:pos="1559"/>
        </w:tabs>
        <w:ind w:right="147"/>
        <w:rPr>
          <w:sz w:val="24"/>
        </w:rPr>
      </w:pPr>
      <w:r>
        <w:rPr>
          <w:sz w:val="24"/>
        </w:rPr>
        <w:t>Un Secretario Técnico, que será el titular de la Secretaría, que tendrá</w:t>
      </w:r>
      <w:r>
        <w:rPr>
          <w:spacing w:val="80"/>
          <w:sz w:val="24"/>
        </w:rPr>
        <w:t xml:space="preserve"> </w:t>
      </w:r>
      <w:r>
        <w:rPr>
          <w:sz w:val="24"/>
        </w:rPr>
        <w:t>derecho de voz y voto; y</w:t>
      </w:r>
    </w:p>
    <w:p w14:paraId="35FBE94E" w14:textId="77777777" w:rsidR="001D6483" w:rsidRDefault="00000000">
      <w:pPr>
        <w:pStyle w:val="Prrafodelista"/>
        <w:numPr>
          <w:ilvl w:val="0"/>
          <w:numId w:val="5"/>
        </w:numPr>
        <w:tabs>
          <w:tab w:val="left" w:pos="1559"/>
        </w:tabs>
        <w:ind w:right="148"/>
        <w:rPr>
          <w:sz w:val="24"/>
        </w:rPr>
      </w:pPr>
      <w:r>
        <w:rPr>
          <w:sz w:val="24"/>
        </w:rPr>
        <w:t>Un grupo de consejeros integrados de manera proporcional, cuyo número no deberá de ser menor a diez ni mayor a veintiuno, que</w:t>
      </w:r>
      <w:r>
        <w:rPr>
          <w:spacing w:val="40"/>
          <w:sz w:val="24"/>
        </w:rPr>
        <w:t xml:space="preserve"> </w:t>
      </w:r>
      <w:r>
        <w:rPr>
          <w:sz w:val="24"/>
        </w:rPr>
        <w:t>podrán</w:t>
      </w:r>
      <w:r>
        <w:rPr>
          <w:spacing w:val="38"/>
          <w:sz w:val="24"/>
        </w:rPr>
        <w:t xml:space="preserve"> </w:t>
      </w:r>
      <w:r>
        <w:rPr>
          <w:sz w:val="24"/>
        </w:rPr>
        <w:t>organizarse</w:t>
      </w:r>
      <w:r>
        <w:rPr>
          <w:spacing w:val="37"/>
          <w:sz w:val="24"/>
        </w:rPr>
        <w:t xml:space="preserve"> </w:t>
      </w:r>
      <w:r>
        <w:rPr>
          <w:sz w:val="24"/>
        </w:rPr>
        <w:t>en</w:t>
      </w:r>
      <w:r>
        <w:rPr>
          <w:spacing w:val="38"/>
          <w:sz w:val="24"/>
        </w:rPr>
        <w:t xml:space="preserve"> </w:t>
      </w:r>
      <w:r>
        <w:rPr>
          <w:sz w:val="24"/>
        </w:rPr>
        <w:t>comisiones</w:t>
      </w:r>
      <w:r>
        <w:rPr>
          <w:spacing w:val="37"/>
          <w:sz w:val="24"/>
        </w:rPr>
        <w:t xml:space="preserve"> </w:t>
      </w:r>
      <w:r>
        <w:rPr>
          <w:sz w:val="24"/>
        </w:rPr>
        <w:t>de</w:t>
      </w:r>
      <w:r>
        <w:rPr>
          <w:spacing w:val="38"/>
          <w:sz w:val="24"/>
        </w:rPr>
        <w:t xml:space="preserve"> </w:t>
      </w:r>
      <w:r>
        <w:rPr>
          <w:sz w:val="24"/>
        </w:rPr>
        <w:t>trabajo,</w:t>
      </w:r>
      <w:r>
        <w:rPr>
          <w:spacing w:val="38"/>
          <w:sz w:val="24"/>
        </w:rPr>
        <w:t xml:space="preserve"> </w:t>
      </w:r>
      <w:r>
        <w:rPr>
          <w:sz w:val="24"/>
        </w:rPr>
        <w:t>para</w:t>
      </w:r>
      <w:r>
        <w:rPr>
          <w:spacing w:val="37"/>
          <w:sz w:val="24"/>
        </w:rPr>
        <w:t xml:space="preserve"> </w:t>
      </w:r>
      <w:r>
        <w:rPr>
          <w:sz w:val="24"/>
        </w:rPr>
        <w:t>el</w:t>
      </w:r>
      <w:r>
        <w:rPr>
          <w:spacing w:val="36"/>
          <w:sz w:val="24"/>
        </w:rPr>
        <w:t xml:space="preserve"> </w:t>
      </w:r>
      <w:r>
        <w:rPr>
          <w:sz w:val="24"/>
        </w:rPr>
        <w:t>desempeño</w:t>
      </w:r>
      <w:r>
        <w:rPr>
          <w:spacing w:val="38"/>
          <w:sz w:val="24"/>
        </w:rPr>
        <w:t xml:space="preserve"> </w:t>
      </w:r>
      <w:r>
        <w:rPr>
          <w:sz w:val="24"/>
        </w:rPr>
        <w:t>de sus funciones, en los términos del presente Reglamento.</w:t>
      </w:r>
    </w:p>
    <w:p w14:paraId="1C321840" w14:textId="77777777" w:rsidR="001D6483" w:rsidRDefault="001D6483">
      <w:pPr>
        <w:pStyle w:val="Textoindependiente"/>
        <w:spacing w:before="1"/>
      </w:pPr>
    </w:p>
    <w:p w14:paraId="48D90A98" w14:textId="77777777" w:rsidR="001D6483" w:rsidRDefault="00000000">
      <w:pPr>
        <w:pStyle w:val="Textoindependiente"/>
        <w:ind w:left="143" w:right="143"/>
        <w:jc w:val="both"/>
      </w:pPr>
      <w:r>
        <w:t>Los consejeros ciudadanos que integran el Consejo contarán con voz y voto, y su participación será a título de colaboración ciudadana y tendrá carácter honorífico, rigiéndose por principios de buena fe y propósitos de interés general.</w:t>
      </w:r>
    </w:p>
    <w:p w14:paraId="49783DAA" w14:textId="77777777" w:rsidR="001D6483" w:rsidRDefault="001D6483">
      <w:pPr>
        <w:pStyle w:val="Textoindependiente"/>
      </w:pPr>
    </w:p>
    <w:p w14:paraId="24E2716F" w14:textId="77777777" w:rsidR="001D6483" w:rsidRDefault="00000000">
      <w:pPr>
        <w:pStyle w:val="Textoindependiente"/>
        <w:ind w:left="143" w:right="138"/>
        <w:jc w:val="both"/>
      </w:pPr>
      <w:r>
        <w:t>El titular de la Secretaría, en su carácter de Secretario Técnico del Consejo, deberá proveer lo necesario, a efecto de que se establezca en la estructura orgánica de la Secretaría, un enlace que desempeñe las funciones de la Secretaría Técnica, y otorgue el apoyo logístico y administrativo necesario para el desarrollo de las actividades del Consejo.</w:t>
      </w:r>
    </w:p>
    <w:p w14:paraId="1E267E87" w14:textId="77777777" w:rsidR="001D6483" w:rsidRDefault="001D6483">
      <w:pPr>
        <w:pStyle w:val="Textoindependiente"/>
        <w:spacing w:before="1"/>
      </w:pPr>
    </w:p>
    <w:p w14:paraId="45D0B44B" w14:textId="77777777" w:rsidR="001D6483" w:rsidRDefault="00000000">
      <w:pPr>
        <w:pStyle w:val="Textoindependiente"/>
        <w:ind w:left="143" w:right="146"/>
        <w:jc w:val="both"/>
      </w:pPr>
      <w:r>
        <w:t>Las ausencias del Presidente Honorario serán suplidas por la persona que al efecto éste designe. Las ausencias del Consejero Presidente serán suplidas por el consejero ciudadano que al efecto designe el titular de la Secretaría.</w:t>
      </w:r>
    </w:p>
    <w:p w14:paraId="72A18460" w14:textId="77777777" w:rsidR="001D6483" w:rsidRDefault="001D6483">
      <w:pPr>
        <w:pStyle w:val="Textoindependiente"/>
      </w:pPr>
    </w:p>
    <w:p w14:paraId="39603CA1" w14:textId="77777777" w:rsidR="001D6483" w:rsidRDefault="00000000">
      <w:pPr>
        <w:pStyle w:val="Textoindependiente"/>
        <w:ind w:left="143" w:right="145"/>
        <w:jc w:val="both"/>
      </w:pPr>
      <w:r>
        <w:rPr>
          <w:rFonts w:ascii="Arial" w:hAnsi="Arial"/>
          <w:b/>
        </w:rPr>
        <w:t xml:space="preserve">Artículo 265.- </w:t>
      </w:r>
      <w:r>
        <w:t>Los integrantes del Consejo de Participación Ciudadana serán designados por invitación del Gobernador del Estado, a propuesta del titular de la Secretaría, de entre los sectores de la sociedad y organismos públicos, privados, académicos, no gubernamentales y/o científicos, involucrados en las materias objeto de la Secretaría en materia de medio ambiente y recursos naturales.</w:t>
      </w:r>
    </w:p>
    <w:p w14:paraId="3C02B9BD" w14:textId="77777777" w:rsidR="001D6483" w:rsidRDefault="001D6483">
      <w:pPr>
        <w:pStyle w:val="Textoindependiente"/>
      </w:pPr>
    </w:p>
    <w:p w14:paraId="4F9C6BEA" w14:textId="77777777" w:rsidR="001D6483" w:rsidRDefault="00000000">
      <w:pPr>
        <w:pStyle w:val="Textoindependiente"/>
        <w:ind w:left="143" w:right="142"/>
        <w:jc w:val="both"/>
      </w:pPr>
      <w:r>
        <w:t>Los consejeros durarán en su encargo dos años, y al término de dicho período podrán</w:t>
      </w:r>
      <w:r>
        <w:rPr>
          <w:spacing w:val="40"/>
        </w:rPr>
        <w:t xml:space="preserve"> </w:t>
      </w:r>
      <w:r>
        <w:t>ser</w:t>
      </w:r>
      <w:r>
        <w:rPr>
          <w:spacing w:val="40"/>
        </w:rPr>
        <w:t xml:space="preserve"> </w:t>
      </w:r>
      <w:r>
        <w:t>nombrados</w:t>
      </w:r>
      <w:r>
        <w:rPr>
          <w:spacing w:val="40"/>
        </w:rPr>
        <w:t xml:space="preserve"> </w:t>
      </w:r>
      <w:r>
        <w:t>o</w:t>
      </w:r>
      <w:r>
        <w:rPr>
          <w:spacing w:val="40"/>
        </w:rPr>
        <w:t xml:space="preserve"> </w:t>
      </w:r>
      <w:r>
        <w:t>reelectos,</w:t>
      </w:r>
      <w:r>
        <w:rPr>
          <w:spacing w:val="40"/>
        </w:rPr>
        <w:t xml:space="preserve"> </w:t>
      </w:r>
      <w:r>
        <w:t>únicamente</w:t>
      </w:r>
      <w:r>
        <w:rPr>
          <w:spacing w:val="40"/>
        </w:rPr>
        <w:t xml:space="preserve"> </w:t>
      </w:r>
      <w:r>
        <w:t>para</w:t>
      </w:r>
      <w:r>
        <w:rPr>
          <w:spacing w:val="40"/>
        </w:rPr>
        <w:t xml:space="preserve"> </w:t>
      </w:r>
      <w:r>
        <w:t>un</w:t>
      </w:r>
      <w:r>
        <w:rPr>
          <w:spacing w:val="40"/>
        </w:rPr>
        <w:t xml:space="preserve"> </w:t>
      </w:r>
      <w:r>
        <w:t>período</w:t>
      </w:r>
      <w:r>
        <w:rPr>
          <w:spacing w:val="40"/>
        </w:rPr>
        <w:t xml:space="preserve"> </w:t>
      </w:r>
      <w:r>
        <w:t>inmediato</w:t>
      </w:r>
      <w:r>
        <w:rPr>
          <w:spacing w:val="40"/>
        </w:rPr>
        <w:t xml:space="preserve"> </w:t>
      </w:r>
      <w:r>
        <w:t>de</w:t>
      </w:r>
      <w:r>
        <w:rPr>
          <w:spacing w:val="40"/>
        </w:rPr>
        <w:t xml:space="preserve"> </w:t>
      </w:r>
      <w:r>
        <w:t>la</w:t>
      </w:r>
    </w:p>
    <w:p w14:paraId="3EE4CB32" w14:textId="77777777" w:rsidR="001D6483" w:rsidRDefault="001D6483">
      <w:pPr>
        <w:pStyle w:val="Textoindependiente"/>
        <w:jc w:val="both"/>
        <w:sectPr w:rsidR="001D6483">
          <w:pgSz w:w="12250" w:h="15850"/>
          <w:pgMar w:top="1820" w:right="1275" w:bottom="1020" w:left="1559" w:header="0" w:footer="834" w:gutter="0"/>
          <w:cols w:space="720"/>
        </w:sectPr>
      </w:pPr>
    </w:p>
    <w:p w14:paraId="6A54192C" w14:textId="77777777" w:rsidR="001D6483" w:rsidRDefault="001D6483">
      <w:pPr>
        <w:pStyle w:val="Textoindependiente"/>
        <w:spacing w:before="165"/>
      </w:pPr>
    </w:p>
    <w:p w14:paraId="3756AF49" w14:textId="77777777" w:rsidR="001D6483" w:rsidRDefault="00000000">
      <w:pPr>
        <w:pStyle w:val="Textoindependiente"/>
        <w:ind w:left="143"/>
        <w:jc w:val="both"/>
      </w:pPr>
      <w:r>
        <w:t>misma</w:t>
      </w:r>
      <w:r>
        <w:rPr>
          <w:spacing w:val="-1"/>
        </w:rPr>
        <w:t xml:space="preserve"> </w:t>
      </w:r>
      <w:r>
        <w:rPr>
          <w:spacing w:val="-2"/>
        </w:rPr>
        <w:t>duración.</w:t>
      </w:r>
    </w:p>
    <w:p w14:paraId="138F587E" w14:textId="77777777" w:rsidR="001D6483" w:rsidRDefault="001D6483">
      <w:pPr>
        <w:pStyle w:val="Textoindependiente"/>
      </w:pPr>
    </w:p>
    <w:p w14:paraId="7D428C7F" w14:textId="77777777" w:rsidR="001D6483" w:rsidRDefault="00000000">
      <w:pPr>
        <w:pStyle w:val="Textoindependiente"/>
        <w:ind w:left="143" w:right="140"/>
        <w:jc w:val="both"/>
      </w:pPr>
      <w:r>
        <w:t>Sin perjuicio de lo señalado, sólo podrá sustituirse a los consejeros por renuncia, fallecimiento,</w:t>
      </w:r>
      <w:r>
        <w:rPr>
          <w:spacing w:val="-3"/>
        </w:rPr>
        <w:t xml:space="preserve"> </w:t>
      </w:r>
      <w:r>
        <w:t>incapacidad</w:t>
      </w:r>
      <w:r>
        <w:rPr>
          <w:spacing w:val="-3"/>
        </w:rPr>
        <w:t xml:space="preserve"> </w:t>
      </w:r>
      <w:r>
        <w:t>permanente,</w:t>
      </w:r>
      <w:r>
        <w:rPr>
          <w:spacing w:val="-3"/>
        </w:rPr>
        <w:t xml:space="preserve"> </w:t>
      </w:r>
      <w:r>
        <w:t>inasistencias,</w:t>
      </w:r>
      <w:r>
        <w:rPr>
          <w:spacing w:val="-3"/>
        </w:rPr>
        <w:t xml:space="preserve"> </w:t>
      </w:r>
      <w:r>
        <w:t>acciones</w:t>
      </w:r>
      <w:r>
        <w:rPr>
          <w:spacing w:val="-3"/>
        </w:rPr>
        <w:t xml:space="preserve"> </w:t>
      </w:r>
      <w:r>
        <w:t>contrarias</w:t>
      </w:r>
      <w:r>
        <w:rPr>
          <w:spacing w:val="-3"/>
        </w:rPr>
        <w:t xml:space="preserve"> </w:t>
      </w:r>
      <w:r>
        <w:t>al</w:t>
      </w:r>
      <w:r>
        <w:rPr>
          <w:spacing w:val="-3"/>
        </w:rPr>
        <w:t xml:space="preserve"> </w:t>
      </w:r>
      <w:r>
        <w:t>objeto</w:t>
      </w:r>
      <w:r>
        <w:rPr>
          <w:spacing w:val="-3"/>
        </w:rPr>
        <w:t xml:space="preserve"> </w:t>
      </w:r>
      <w:r>
        <w:t>de la Secretaría en materia de medio ambiente y recursos naturales, o por faltas graves que determine el mismo Consejo. En tal caso, el consejero que fuera designado</w:t>
      </w:r>
      <w:r>
        <w:rPr>
          <w:spacing w:val="40"/>
        </w:rPr>
        <w:t xml:space="preserve"> </w:t>
      </w:r>
      <w:r>
        <w:t>como suplente, concluirá el periodo por el que fue nombrado el titular al que</w:t>
      </w:r>
      <w:r>
        <w:rPr>
          <w:spacing w:val="40"/>
        </w:rPr>
        <w:t xml:space="preserve"> </w:t>
      </w:r>
      <w:r>
        <w:t>sustituye. Las situaciones no previstas en ésta materia, serán resueltas por el Consejo por mayoría de votos.</w:t>
      </w:r>
    </w:p>
    <w:p w14:paraId="7D14E336" w14:textId="77777777" w:rsidR="001D6483" w:rsidRDefault="001D6483">
      <w:pPr>
        <w:pStyle w:val="Textoindependiente"/>
        <w:spacing w:before="1"/>
      </w:pPr>
    </w:p>
    <w:p w14:paraId="255D9138" w14:textId="77777777" w:rsidR="001D6483" w:rsidRDefault="00000000">
      <w:pPr>
        <w:pStyle w:val="Textoindependiente"/>
        <w:ind w:left="143" w:right="144"/>
        <w:jc w:val="both"/>
      </w:pPr>
      <w:r>
        <w:rPr>
          <w:rFonts w:ascii="Arial" w:hAnsi="Arial"/>
          <w:b/>
        </w:rPr>
        <w:t xml:space="preserve">Artículo 266.- </w:t>
      </w:r>
      <w:r>
        <w:t xml:space="preserve">El Consejo de Participación Ciudadana tendrá las siguientes </w:t>
      </w:r>
      <w:r>
        <w:rPr>
          <w:spacing w:val="-2"/>
        </w:rPr>
        <w:t>facultades:</w:t>
      </w:r>
    </w:p>
    <w:p w14:paraId="1198DBE7" w14:textId="77777777" w:rsidR="001D6483" w:rsidRDefault="001D6483">
      <w:pPr>
        <w:pStyle w:val="Textoindependiente"/>
      </w:pPr>
    </w:p>
    <w:p w14:paraId="3038D621" w14:textId="77777777" w:rsidR="001D6483" w:rsidRDefault="00000000">
      <w:pPr>
        <w:pStyle w:val="Prrafodelista"/>
        <w:numPr>
          <w:ilvl w:val="0"/>
          <w:numId w:val="4"/>
        </w:numPr>
        <w:tabs>
          <w:tab w:val="left" w:pos="1558"/>
        </w:tabs>
        <w:ind w:left="1558" w:hanging="707"/>
        <w:rPr>
          <w:sz w:val="24"/>
        </w:rPr>
      </w:pPr>
      <w:r>
        <w:rPr>
          <w:sz w:val="24"/>
        </w:rPr>
        <w:t>Fungir</w:t>
      </w:r>
      <w:r>
        <w:rPr>
          <w:spacing w:val="-6"/>
          <w:sz w:val="24"/>
        </w:rPr>
        <w:t xml:space="preserve"> </w:t>
      </w:r>
      <w:r>
        <w:rPr>
          <w:sz w:val="24"/>
        </w:rPr>
        <w:t>como</w:t>
      </w:r>
      <w:r>
        <w:rPr>
          <w:spacing w:val="-4"/>
          <w:sz w:val="24"/>
        </w:rPr>
        <w:t xml:space="preserve"> </w:t>
      </w:r>
      <w:r>
        <w:rPr>
          <w:sz w:val="24"/>
        </w:rPr>
        <w:t>órgano</w:t>
      </w:r>
      <w:r>
        <w:rPr>
          <w:spacing w:val="-4"/>
          <w:sz w:val="24"/>
        </w:rPr>
        <w:t xml:space="preserve"> </w:t>
      </w:r>
      <w:r>
        <w:rPr>
          <w:sz w:val="24"/>
        </w:rPr>
        <w:t>de</w:t>
      </w:r>
      <w:r>
        <w:rPr>
          <w:spacing w:val="-2"/>
          <w:sz w:val="24"/>
        </w:rPr>
        <w:t xml:space="preserve"> </w:t>
      </w:r>
      <w:r>
        <w:rPr>
          <w:sz w:val="24"/>
        </w:rPr>
        <w:t>asesoría</w:t>
      </w:r>
      <w:r>
        <w:rPr>
          <w:spacing w:val="-3"/>
          <w:sz w:val="24"/>
        </w:rPr>
        <w:t xml:space="preserve"> </w:t>
      </w:r>
      <w:r>
        <w:rPr>
          <w:sz w:val="24"/>
        </w:rPr>
        <w:t>y</w:t>
      </w:r>
      <w:r>
        <w:rPr>
          <w:spacing w:val="-3"/>
          <w:sz w:val="24"/>
        </w:rPr>
        <w:t xml:space="preserve"> </w:t>
      </w:r>
      <w:r>
        <w:rPr>
          <w:sz w:val="24"/>
        </w:rPr>
        <w:t>consulta</w:t>
      </w:r>
      <w:r>
        <w:rPr>
          <w:spacing w:val="-4"/>
          <w:sz w:val="24"/>
        </w:rPr>
        <w:t xml:space="preserve"> </w:t>
      </w:r>
      <w:r>
        <w:rPr>
          <w:sz w:val="24"/>
        </w:rPr>
        <w:t>de</w:t>
      </w:r>
      <w:r>
        <w:rPr>
          <w:spacing w:val="-3"/>
          <w:sz w:val="24"/>
        </w:rPr>
        <w:t xml:space="preserve"> </w:t>
      </w:r>
      <w:r>
        <w:rPr>
          <w:sz w:val="24"/>
        </w:rPr>
        <w:t>la</w:t>
      </w:r>
      <w:r>
        <w:rPr>
          <w:spacing w:val="-3"/>
          <w:sz w:val="24"/>
        </w:rPr>
        <w:t xml:space="preserve"> </w:t>
      </w:r>
      <w:r>
        <w:rPr>
          <w:spacing w:val="-2"/>
          <w:sz w:val="24"/>
        </w:rPr>
        <w:t>Secretaría;</w:t>
      </w:r>
    </w:p>
    <w:p w14:paraId="0F7B8616" w14:textId="77777777" w:rsidR="001D6483" w:rsidRDefault="00000000">
      <w:pPr>
        <w:pStyle w:val="Prrafodelista"/>
        <w:numPr>
          <w:ilvl w:val="0"/>
          <w:numId w:val="4"/>
        </w:numPr>
        <w:tabs>
          <w:tab w:val="left" w:pos="1559"/>
        </w:tabs>
        <w:ind w:right="144"/>
        <w:rPr>
          <w:sz w:val="24"/>
        </w:rPr>
      </w:pPr>
      <w:r>
        <w:rPr>
          <w:sz w:val="24"/>
        </w:rPr>
        <w:t>Proponer</w:t>
      </w:r>
      <w:r>
        <w:rPr>
          <w:spacing w:val="40"/>
          <w:sz w:val="24"/>
        </w:rPr>
        <w:t xml:space="preserve"> </w:t>
      </w:r>
      <w:r>
        <w:rPr>
          <w:sz w:val="24"/>
        </w:rPr>
        <w:t>y</w:t>
      </w:r>
      <w:r>
        <w:rPr>
          <w:spacing w:val="40"/>
          <w:sz w:val="24"/>
        </w:rPr>
        <w:t xml:space="preserve"> </w:t>
      </w:r>
      <w:r>
        <w:rPr>
          <w:sz w:val="24"/>
        </w:rPr>
        <w:t>dar</w:t>
      </w:r>
      <w:r>
        <w:rPr>
          <w:spacing w:val="40"/>
          <w:sz w:val="24"/>
        </w:rPr>
        <w:t xml:space="preserve"> </w:t>
      </w:r>
      <w:r>
        <w:rPr>
          <w:sz w:val="24"/>
        </w:rPr>
        <w:t>seguimiento</w:t>
      </w:r>
      <w:r>
        <w:rPr>
          <w:spacing w:val="40"/>
          <w:sz w:val="24"/>
        </w:rPr>
        <w:t xml:space="preserve"> </w:t>
      </w:r>
      <w:r>
        <w:rPr>
          <w:sz w:val="24"/>
        </w:rPr>
        <w:t>al</w:t>
      </w:r>
      <w:r>
        <w:rPr>
          <w:spacing w:val="40"/>
          <w:sz w:val="24"/>
        </w:rPr>
        <w:t xml:space="preserve"> </w:t>
      </w:r>
      <w:r>
        <w:rPr>
          <w:sz w:val="24"/>
        </w:rPr>
        <w:t>debido</w:t>
      </w:r>
      <w:r>
        <w:rPr>
          <w:spacing w:val="40"/>
          <w:sz w:val="24"/>
        </w:rPr>
        <w:t xml:space="preserve"> </w:t>
      </w:r>
      <w:r>
        <w:rPr>
          <w:sz w:val="24"/>
        </w:rPr>
        <w:t>cumplimiento</w:t>
      </w:r>
      <w:r>
        <w:rPr>
          <w:spacing w:val="40"/>
          <w:sz w:val="24"/>
        </w:rPr>
        <w:t xml:space="preserve"> </w:t>
      </w:r>
      <w:r>
        <w:rPr>
          <w:sz w:val="24"/>
        </w:rPr>
        <w:t>de</w:t>
      </w:r>
      <w:r>
        <w:rPr>
          <w:spacing w:val="40"/>
          <w:sz w:val="24"/>
        </w:rPr>
        <w:t xml:space="preserve"> </w:t>
      </w:r>
      <w:r>
        <w:rPr>
          <w:sz w:val="24"/>
        </w:rPr>
        <w:t>las</w:t>
      </w:r>
      <w:r>
        <w:rPr>
          <w:spacing w:val="40"/>
          <w:sz w:val="24"/>
        </w:rPr>
        <w:t xml:space="preserve"> </w:t>
      </w:r>
      <w:r>
        <w:rPr>
          <w:sz w:val="24"/>
        </w:rPr>
        <w:t>políticas públicas, programas, proyectos y acciones que se emprendan en beneficio del medio ambiente y los recursos naturales;</w:t>
      </w:r>
    </w:p>
    <w:p w14:paraId="10D3A228" w14:textId="77777777" w:rsidR="001D6483" w:rsidRDefault="00000000">
      <w:pPr>
        <w:pStyle w:val="Prrafodelista"/>
        <w:numPr>
          <w:ilvl w:val="0"/>
          <w:numId w:val="4"/>
        </w:numPr>
        <w:tabs>
          <w:tab w:val="left" w:pos="1559"/>
        </w:tabs>
        <w:ind w:right="146"/>
        <w:rPr>
          <w:sz w:val="24"/>
        </w:rPr>
      </w:pPr>
      <w:r>
        <w:rPr>
          <w:sz w:val="24"/>
        </w:rPr>
        <w:t>Proponer</w:t>
      </w:r>
      <w:r>
        <w:rPr>
          <w:spacing w:val="38"/>
          <w:sz w:val="24"/>
        </w:rPr>
        <w:t xml:space="preserve"> </w:t>
      </w:r>
      <w:r>
        <w:rPr>
          <w:sz w:val="24"/>
        </w:rPr>
        <w:t>líneas</w:t>
      </w:r>
      <w:r>
        <w:rPr>
          <w:spacing w:val="38"/>
          <w:sz w:val="24"/>
        </w:rPr>
        <w:t xml:space="preserve"> </w:t>
      </w:r>
      <w:r>
        <w:rPr>
          <w:sz w:val="24"/>
        </w:rPr>
        <w:t>estratégicas</w:t>
      </w:r>
      <w:r>
        <w:rPr>
          <w:spacing w:val="39"/>
          <w:sz w:val="24"/>
        </w:rPr>
        <w:t xml:space="preserve"> </w:t>
      </w:r>
      <w:r>
        <w:rPr>
          <w:sz w:val="24"/>
        </w:rPr>
        <w:t>en</w:t>
      </w:r>
      <w:r>
        <w:rPr>
          <w:spacing w:val="39"/>
          <w:sz w:val="24"/>
        </w:rPr>
        <w:t xml:space="preserve"> </w:t>
      </w:r>
      <w:r>
        <w:rPr>
          <w:sz w:val="24"/>
        </w:rPr>
        <w:t>las</w:t>
      </w:r>
      <w:r>
        <w:rPr>
          <w:spacing w:val="36"/>
          <w:sz w:val="24"/>
        </w:rPr>
        <w:t xml:space="preserve"> </w:t>
      </w:r>
      <w:r>
        <w:rPr>
          <w:sz w:val="24"/>
        </w:rPr>
        <w:t>diferentes</w:t>
      </w:r>
      <w:r>
        <w:rPr>
          <w:spacing w:val="38"/>
          <w:sz w:val="24"/>
        </w:rPr>
        <w:t xml:space="preserve"> </w:t>
      </w:r>
      <w:r>
        <w:rPr>
          <w:sz w:val="24"/>
        </w:rPr>
        <w:t>temáticas</w:t>
      </w:r>
      <w:r>
        <w:rPr>
          <w:spacing w:val="38"/>
          <w:sz w:val="24"/>
        </w:rPr>
        <w:t xml:space="preserve"> </w:t>
      </w:r>
      <w:r>
        <w:rPr>
          <w:sz w:val="24"/>
        </w:rPr>
        <w:t xml:space="preserve">relacionadas con el objeto y atribuciones de la Secretaría en materia de Medio </w:t>
      </w:r>
      <w:r>
        <w:rPr>
          <w:spacing w:val="-2"/>
          <w:sz w:val="24"/>
        </w:rPr>
        <w:t>Ambiente;</w:t>
      </w:r>
    </w:p>
    <w:p w14:paraId="220099CC" w14:textId="77777777" w:rsidR="001D6483" w:rsidRDefault="00000000">
      <w:pPr>
        <w:pStyle w:val="Prrafodelista"/>
        <w:numPr>
          <w:ilvl w:val="0"/>
          <w:numId w:val="4"/>
        </w:numPr>
        <w:tabs>
          <w:tab w:val="left" w:pos="1559"/>
        </w:tabs>
        <w:spacing w:before="1"/>
        <w:ind w:right="146"/>
        <w:rPr>
          <w:sz w:val="24"/>
        </w:rPr>
      </w:pPr>
      <w:r>
        <w:rPr>
          <w:sz w:val="24"/>
        </w:rPr>
        <w:t>Emitir opiniones al titular de la Secretaría para el mejor desempeño de las atribuciones de la Secretaría;</w:t>
      </w:r>
    </w:p>
    <w:p w14:paraId="0C18E29B" w14:textId="77777777" w:rsidR="001D6483" w:rsidRDefault="00000000">
      <w:pPr>
        <w:pStyle w:val="Prrafodelista"/>
        <w:numPr>
          <w:ilvl w:val="0"/>
          <w:numId w:val="4"/>
        </w:numPr>
        <w:tabs>
          <w:tab w:val="left" w:pos="1559"/>
        </w:tabs>
        <w:ind w:right="149"/>
        <w:rPr>
          <w:sz w:val="24"/>
        </w:rPr>
      </w:pPr>
      <w:r>
        <w:rPr>
          <w:sz w:val="24"/>
        </w:rPr>
        <w:t>Integrar comisiones o comités para la atención de asuntos específicos;</w:t>
      </w:r>
      <w:r>
        <w:rPr>
          <w:spacing w:val="40"/>
          <w:sz w:val="24"/>
        </w:rPr>
        <w:t xml:space="preserve"> </w:t>
      </w:r>
      <w:r>
        <w:rPr>
          <w:spacing w:val="-10"/>
          <w:sz w:val="24"/>
        </w:rPr>
        <w:t>y</w:t>
      </w:r>
    </w:p>
    <w:p w14:paraId="31BA1054" w14:textId="77777777" w:rsidR="001D6483" w:rsidRDefault="00000000">
      <w:pPr>
        <w:pStyle w:val="Prrafodelista"/>
        <w:numPr>
          <w:ilvl w:val="0"/>
          <w:numId w:val="4"/>
        </w:numPr>
        <w:tabs>
          <w:tab w:val="left" w:pos="1558"/>
        </w:tabs>
        <w:ind w:left="1558" w:hanging="707"/>
        <w:rPr>
          <w:sz w:val="24"/>
        </w:rPr>
      </w:pPr>
      <w:r>
        <w:rPr>
          <w:sz w:val="24"/>
        </w:rPr>
        <w:t>Las</w:t>
      </w:r>
      <w:r>
        <w:rPr>
          <w:spacing w:val="-3"/>
          <w:sz w:val="24"/>
        </w:rPr>
        <w:t xml:space="preserve"> </w:t>
      </w:r>
      <w:r>
        <w:rPr>
          <w:sz w:val="24"/>
        </w:rPr>
        <w:t>que</w:t>
      </w:r>
      <w:r>
        <w:rPr>
          <w:spacing w:val="-5"/>
          <w:sz w:val="24"/>
        </w:rPr>
        <w:t xml:space="preserve"> </w:t>
      </w:r>
      <w:r>
        <w:rPr>
          <w:sz w:val="24"/>
        </w:rPr>
        <w:t>determine</w:t>
      </w:r>
      <w:r>
        <w:rPr>
          <w:spacing w:val="-3"/>
          <w:sz w:val="24"/>
        </w:rPr>
        <w:t xml:space="preserve"> </w:t>
      </w:r>
      <w:r>
        <w:rPr>
          <w:sz w:val="24"/>
        </w:rPr>
        <w:t>las</w:t>
      </w:r>
      <w:r>
        <w:rPr>
          <w:spacing w:val="-5"/>
          <w:sz w:val="24"/>
        </w:rPr>
        <w:t xml:space="preserve"> </w:t>
      </w:r>
      <w:r>
        <w:rPr>
          <w:sz w:val="24"/>
        </w:rPr>
        <w:t>disposiciones</w:t>
      </w:r>
      <w:r>
        <w:rPr>
          <w:spacing w:val="-3"/>
          <w:sz w:val="24"/>
        </w:rPr>
        <w:t xml:space="preserve"> </w:t>
      </w:r>
      <w:r>
        <w:rPr>
          <w:spacing w:val="-2"/>
          <w:sz w:val="24"/>
        </w:rPr>
        <w:t>aplicables.</w:t>
      </w:r>
    </w:p>
    <w:p w14:paraId="4A112CF3" w14:textId="77777777" w:rsidR="001D6483" w:rsidRDefault="001D6483">
      <w:pPr>
        <w:pStyle w:val="Textoindependiente"/>
      </w:pPr>
    </w:p>
    <w:p w14:paraId="0FF6363B" w14:textId="77777777" w:rsidR="001D6483" w:rsidRDefault="00000000">
      <w:pPr>
        <w:pStyle w:val="Textoindependiente"/>
        <w:ind w:left="143"/>
        <w:jc w:val="both"/>
      </w:pPr>
      <w:r>
        <w:rPr>
          <w:rFonts w:ascii="Arial" w:hAnsi="Arial"/>
          <w:b/>
        </w:rPr>
        <w:t>Artículo</w:t>
      </w:r>
      <w:r>
        <w:rPr>
          <w:rFonts w:ascii="Arial" w:hAnsi="Arial"/>
          <w:b/>
          <w:spacing w:val="-11"/>
        </w:rPr>
        <w:t xml:space="preserve"> </w:t>
      </w:r>
      <w:r>
        <w:rPr>
          <w:rFonts w:ascii="Arial" w:hAnsi="Arial"/>
          <w:b/>
        </w:rPr>
        <w:t>267.</w:t>
      </w:r>
      <w:r>
        <w:t>-</w:t>
      </w:r>
      <w:r>
        <w:rPr>
          <w:spacing w:val="-12"/>
        </w:rPr>
        <w:t xml:space="preserve"> </w:t>
      </w:r>
      <w:r>
        <w:t>El</w:t>
      </w:r>
      <w:r>
        <w:rPr>
          <w:spacing w:val="-12"/>
        </w:rPr>
        <w:t xml:space="preserve"> </w:t>
      </w:r>
      <w:r>
        <w:t>Consejero</w:t>
      </w:r>
      <w:r>
        <w:rPr>
          <w:spacing w:val="-11"/>
        </w:rPr>
        <w:t xml:space="preserve"> </w:t>
      </w:r>
      <w:r>
        <w:t>Presidente</w:t>
      </w:r>
      <w:r>
        <w:rPr>
          <w:spacing w:val="-11"/>
        </w:rPr>
        <w:t xml:space="preserve"> </w:t>
      </w:r>
      <w:r>
        <w:t>tendrá</w:t>
      </w:r>
      <w:r>
        <w:rPr>
          <w:spacing w:val="-12"/>
        </w:rPr>
        <w:t xml:space="preserve"> </w:t>
      </w:r>
      <w:r>
        <w:t>las</w:t>
      </w:r>
      <w:r>
        <w:rPr>
          <w:spacing w:val="-11"/>
        </w:rPr>
        <w:t xml:space="preserve"> </w:t>
      </w:r>
      <w:r>
        <w:t>siguientes</w:t>
      </w:r>
      <w:r>
        <w:rPr>
          <w:spacing w:val="-13"/>
        </w:rPr>
        <w:t xml:space="preserve"> </w:t>
      </w:r>
      <w:r>
        <w:rPr>
          <w:spacing w:val="-2"/>
        </w:rPr>
        <w:t>facultades:</w:t>
      </w:r>
    </w:p>
    <w:p w14:paraId="738B21A3" w14:textId="77777777" w:rsidR="001D6483" w:rsidRDefault="001D6483">
      <w:pPr>
        <w:pStyle w:val="Textoindependiente"/>
      </w:pPr>
    </w:p>
    <w:p w14:paraId="3B9670DD" w14:textId="77777777" w:rsidR="001D6483" w:rsidRDefault="00000000">
      <w:pPr>
        <w:pStyle w:val="Prrafodelista"/>
        <w:numPr>
          <w:ilvl w:val="0"/>
          <w:numId w:val="3"/>
        </w:numPr>
        <w:tabs>
          <w:tab w:val="left" w:pos="1558"/>
        </w:tabs>
        <w:ind w:left="1558" w:hanging="707"/>
        <w:rPr>
          <w:sz w:val="24"/>
        </w:rPr>
      </w:pPr>
      <w:r>
        <w:rPr>
          <w:sz w:val="24"/>
        </w:rPr>
        <w:t>Presidir</w:t>
      </w:r>
      <w:r>
        <w:rPr>
          <w:spacing w:val="-6"/>
          <w:sz w:val="24"/>
        </w:rPr>
        <w:t xml:space="preserve"> </w:t>
      </w:r>
      <w:r>
        <w:rPr>
          <w:sz w:val="24"/>
        </w:rPr>
        <w:t>las</w:t>
      </w:r>
      <w:r>
        <w:rPr>
          <w:spacing w:val="-2"/>
          <w:sz w:val="24"/>
        </w:rPr>
        <w:t xml:space="preserve"> </w:t>
      </w:r>
      <w:r>
        <w:rPr>
          <w:sz w:val="24"/>
        </w:rPr>
        <w:t>sesiones</w:t>
      </w:r>
      <w:r>
        <w:rPr>
          <w:spacing w:val="-3"/>
          <w:sz w:val="24"/>
        </w:rPr>
        <w:t xml:space="preserve"> </w:t>
      </w:r>
      <w:r>
        <w:rPr>
          <w:sz w:val="24"/>
        </w:rPr>
        <w:t>del</w:t>
      </w:r>
      <w:r>
        <w:rPr>
          <w:spacing w:val="-2"/>
          <w:sz w:val="24"/>
        </w:rPr>
        <w:t xml:space="preserve"> </w:t>
      </w:r>
      <w:r>
        <w:rPr>
          <w:sz w:val="24"/>
        </w:rPr>
        <w:t>Consejo</w:t>
      </w:r>
      <w:r>
        <w:rPr>
          <w:spacing w:val="-4"/>
          <w:sz w:val="24"/>
        </w:rPr>
        <w:t xml:space="preserve"> </w:t>
      </w:r>
      <w:r>
        <w:rPr>
          <w:sz w:val="24"/>
        </w:rPr>
        <w:t>y</w:t>
      </w:r>
      <w:r>
        <w:rPr>
          <w:spacing w:val="-3"/>
          <w:sz w:val="24"/>
        </w:rPr>
        <w:t xml:space="preserve"> </w:t>
      </w:r>
      <w:r>
        <w:rPr>
          <w:sz w:val="24"/>
        </w:rPr>
        <w:t>hacer</w:t>
      </w:r>
      <w:r>
        <w:rPr>
          <w:spacing w:val="-2"/>
          <w:sz w:val="24"/>
        </w:rPr>
        <w:t xml:space="preserve"> </w:t>
      </w:r>
      <w:r>
        <w:rPr>
          <w:sz w:val="24"/>
        </w:rPr>
        <w:t>cumplir</w:t>
      </w:r>
      <w:r>
        <w:rPr>
          <w:spacing w:val="-3"/>
          <w:sz w:val="24"/>
        </w:rPr>
        <w:t xml:space="preserve"> </w:t>
      </w:r>
      <w:r>
        <w:rPr>
          <w:sz w:val="24"/>
        </w:rPr>
        <w:t>sus</w:t>
      </w:r>
      <w:r>
        <w:rPr>
          <w:spacing w:val="-3"/>
          <w:sz w:val="24"/>
        </w:rPr>
        <w:t xml:space="preserve"> </w:t>
      </w:r>
      <w:r>
        <w:rPr>
          <w:spacing w:val="-2"/>
          <w:sz w:val="24"/>
        </w:rPr>
        <w:t>acuerdos;</w:t>
      </w:r>
    </w:p>
    <w:p w14:paraId="15749180" w14:textId="77777777" w:rsidR="001D6483" w:rsidRDefault="00000000">
      <w:pPr>
        <w:pStyle w:val="Prrafodelista"/>
        <w:numPr>
          <w:ilvl w:val="0"/>
          <w:numId w:val="3"/>
        </w:numPr>
        <w:tabs>
          <w:tab w:val="left" w:pos="1558"/>
        </w:tabs>
        <w:ind w:left="1558" w:hanging="707"/>
        <w:rPr>
          <w:sz w:val="24"/>
        </w:rPr>
      </w:pPr>
      <w:r>
        <w:rPr>
          <w:sz w:val="24"/>
        </w:rPr>
        <w:t>Convocar</w:t>
      </w:r>
      <w:r>
        <w:rPr>
          <w:spacing w:val="-3"/>
          <w:sz w:val="24"/>
        </w:rPr>
        <w:t xml:space="preserve"> </w:t>
      </w:r>
      <w:r>
        <w:rPr>
          <w:sz w:val="24"/>
        </w:rPr>
        <w:t>a</w:t>
      </w:r>
      <w:r>
        <w:rPr>
          <w:spacing w:val="-3"/>
          <w:sz w:val="24"/>
        </w:rPr>
        <w:t xml:space="preserve"> </w:t>
      </w:r>
      <w:r>
        <w:rPr>
          <w:sz w:val="24"/>
        </w:rPr>
        <w:t>las</w:t>
      </w:r>
      <w:r>
        <w:rPr>
          <w:spacing w:val="-3"/>
          <w:sz w:val="24"/>
        </w:rPr>
        <w:t xml:space="preserve"> </w:t>
      </w:r>
      <w:r>
        <w:rPr>
          <w:sz w:val="24"/>
        </w:rPr>
        <w:t>sesiones</w:t>
      </w:r>
      <w:r>
        <w:rPr>
          <w:spacing w:val="-3"/>
          <w:sz w:val="24"/>
        </w:rPr>
        <w:t xml:space="preserve"> </w:t>
      </w:r>
      <w:r>
        <w:rPr>
          <w:sz w:val="24"/>
        </w:rPr>
        <w:t>del</w:t>
      </w:r>
      <w:r>
        <w:rPr>
          <w:spacing w:val="-3"/>
          <w:sz w:val="24"/>
        </w:rPr>
        <w:t xml:space="preserve"> </w:t>
      </w:r>
      <w:r>
        <w:rPr>
          <w:sz w:val="24"/>
        </w:rPr>
        <w:t>Consejo</w:t>
      </w:r>
      <w:r>
        <w:rPr>
          <w:spacing w:val="-5"/>
          <w:sz w:val="24"/>
        </w:rPr>
        <w:t xml:space="preserve"> </w:t>
      </w:r>
      <w:r>
        <w:rPr>
          <w:sz w:val="24"/>
        </w:rPr>
        <w:t>a</w:t>
      </w:r>
      <w:r>
        <w:rPr>
          <w:spacing w:val="-2"/>
          <w:sz w:val="24"/>
        </w:rPr>
        <w:t xml:space="preserve"> </w:t>
      </w:r>
      <w:r>
        <w:rPr>
          <w:sz w:val="24"/>
        </w:rPr>
        <w:t>través</w:t>
      </w:r>
      <w:r>
        <w:rPr>
          <w:spacing w:val="-3"/>
          <w:sz w:val="24"/>
        </w:rPr>
        <w:t xml:space="preserve"> </w:t>
      </w:r>
      <w:r>
        <w:rPr>
          <w:sz w:val="24"/>
        </w:rPr>
        <w:t>del</w:t>
      </w:r>
      <w:r>
        <w:rPr>
          <w:spacing w:val="-2"/>
          <w:sz w:val="24"/>
        </w:rPr>
        <w:t xml:space="preserve"> </w:t>
      </w:r>
      <w:r>
        <w:rPr>
          <w:sz w:val="24"/>
        </w:rPr>
        <w:t>Secretario</w:t>
      </w:r>
      <w:r>
        <w:rPr>
          <w:spacing w:val="-5"/>
          <w:sz w:val="24"/>
        </w:rPr>
        <w:t xml:space="preserve"> </w:t>
      </w:r>
      <w:r>
        <w:rPr>
          <w:spacing w:val="-2"/>
          <w:sz w:val="24"/>
        </w:rPr>
        <w:t>Técnico;</w:t>
      </w:r>
    </w:p>
    <w:p w14:paraId="33FE8C5B" w14:textId="77777777" w:rsidR="001D6483" w:rsidRDefault="00000000">
      <w:pPr>
        <w:pStyle w:val="Prrafodelista"/>
        <w:numPr>
          <w:ilvl w:val="0"/>
          <w:numId w:val="3"/>
        </w:numPr>
        <w:tabs>
          <w:tab w:val="left" w:pos="1559"/>
        </w:tabs>
        <w:ind w:right="146"/>
        <w:rPr>
          <w:sz w:val="24"/>
        </w:rPr>
      </w:pPr>
      <w:r>
        <w:rPr>
          <w:sz w:val="24"/>
        </w:rPr>
        <w:t>Proponer</w:t>
      </w:r>
      <w:r>
        <w:rPr>
          <w:spacing w:val="40"/>
          <w:sz w:val="24"/>
        </w:rPr>
        <w:t xml:space="preserve"> </w:t>
      </w:r>
      <w:r>
        <w:rPr>
          <w:sz w:val="24"/>
        </w:rPr>
        <w:t>al</w:t>
      </w:r>
      <w:r>
        <w:rPr>
          <w:spacing w:val="40"/>
          <w:sz w:val="24"/>
        </w:rPr>
        <w:t xml:space="preserve"> </w:t>
      </w:r>
      <w:r>
        <w:rPr>
          <w:sz w:val="24"/>
        </w:rPr>
        <w:t>Consejo</w:t>
      </w:r>
      <w:r>
        <w:rPr>
          <w:spacing w:val="40"/>
          <w:sz w:val="24"/>
        </w:rPr>
        <w:t xml:space="preserve"> </w:t>
      </w:r>
      <w:r>
        <w:rPr>
          <w:sz w:val="24"/>
        </w:rPr>
        <w:t>los</w:t>
      </w:r>
      <w:r>
        <w:rPr>
          <w:spacing w:val="40"/>
          <w:sz w:val="24"/>
        </w:rPr>
        <w:t xml:space="preserve"> </w:t>
      </w:r>
      <w:r>
        <w:rPr>
          <w:sz w:val="24"/>
        </w:rPr>
        <w:t>planes</w:t>
      </w:r>
      <w:r>
        <w:rPr>
          <w:spacing w:val="40"/>
          <w:sz w:val="24"/>
        </w:rPr>
        <w:t xml:space="preserve"> </w:t>
      </w:r>
      <w:r>
        <w:rPr>
          <w:sz w:val="24"/>
        </w:rPr>
        <w:t>de</w:t>
      </w:r>
      <w:r>
        <w:rPr>
          <w:spacing w:val="40"/>
          <w:sz w:val="24"/>
        </w:rPr>
        <w:t xml:space="preserve"> </w:t>
      </w:r>
      <w:r>
        <w:rPr>
          <w:sz w:val="24"/>
        </w:rPr>
        <w:t>acción</w:t>
      </w:r>
      <w:r>
        <w:rPr>
          <w:spacing w:val="40"/>
          <w:sz w:val="24"/>
        </w:rPr>
        <w:t xml:space="preserve"> </w:t>
      </w:r>
      <w:r>
        <w:rPr>
          <w:sz w:val="24"/>
        </w:rPr>
        <w:t>adicionales</w:t>
      </w:r>
      <w:r>
        <w:rPr>
          <w:spacing w:val="40"/>
          <w:sz w:val="24"/>
        </w:rPr>
        <w:t xml:space="preserve"> </w:t>
      </w:r>
      <w:r>
        <w:rPr>
          <w:sz w:val="24"/>
        </w:rPr>
        <w:t>que</w:t>
      </w:r>
      <w:r>
        <w:rPr>
          <w:spacing w:val="40"/>
          <w:sz w:val="24"/>
        </w:rPr>
        <w:t xml:space="preserve"> </w:t>
      </w:r>
      <w:r>
        <w:rPr>
          <w:sz w:val="24"/>
        </w:rPr>
        <w:t xml:space="preserve">considere </w:t>
      </w:r>
      <w:r>
        <w:rPr>
          <w:spacing w:val="-2"/>
          <w:sz w:val="24"/>
        </w:rPr>
        <w:t>pertinentes;</w:t>
      </w:r>
    </w:p>
    <w:p w14:paraId="475B4305" w14:textId="77777777" w:rsidR="001D6483" w:rsidRDefault="00000000">
      <w:pPr>
        <w:pStyle w:val="Prrafodelista"/>
        <w:numPr>
          <w:ilvl w:val="0"/>
          <w:numId w:val="3"/>
        </w:numPr>
        <w:tabs>
          <w:tab w:val="left" w:pos="1559"/>
        </w:tabs>
        <w:spacing w:before="1"/>
        <w:ind w:right="145"/>
        <w:rPr>
          <w:sz w:val="24"/>
        </w:rPr>
      </w:pPr>
      <w:r>
        <w:rPr>
          <w:sz w:val="24"/>
        </w:rPr>
        <w:t>Invitar a las sesiones del Consejo, con voz pero sin voto, a representantes</w:t>
      </w:r>
      <w:r>
        <w:rPr>
          <w:spacing w:val="-3"/>
          <w:sz w:val="24"/>
        </w:rPr>
        <w:t xml:space="preserve"> </w:t>
      </w:r>
      <w:r>
        <w:rPr>
          <w:sz w:val="24"/>
        </w:rPr>
        <w:t>de</w:t>
      </w:r>
      <w:r>
        <w:rPr>
          <w:spacing w:val="-5"/>
          <w:sz w:val="24"/>
        </w:rPr>
        <w:t xml:space="preserve"> </w:t>
      </w:r>
      <w:r>
        <w:rPr>
          <w:sz w:val="24"/>
        </w:rPr>
        <w:t>dependencias</w:t>
      </w:r>
      <w:r>
        <w:rPr>
          <w:spacing w:val="-3"/>
          <w:sz w:val="24"/>
        </w:rPr>
        <w:t xml:space="preserve"> </w:t>
      </w:r>
      <w:r>
        <w:rPr>
          <w:sz w:val="24"/>
        </w:rPr>
        <w:t>u</w:t>
      </w:r>
      <w:r>
        <w:rPr>
          <w:spacing w:val="-3"/>
          <w:sz w:val="24"/>
        </w:rPr>
        <w:t xml:space="preserve"> </w:t>
      </w:r>
      <w:r>
        <w:rPr>
          <w:sz w:val="24"/>
        </w:rPr>
        <w:t>organismos</w:t>
      </w:r>
      <w:r>
        <w:rPr>
          <w:spacing w:val="-3"/>
          <w:sz w:val="24"/>
        </w:rPr>
        <w:t xml:space="preserve"> </w:t>
      </w:r>
      <w:r>
        <w:rPr>
          <w:sz w:val="24"/>
        </w:rPr>
        <w:t>de</w:t>
      </w:r>
      <w:r>
        <w:rPr>
          <w:spacing w:val="-3"/>
          <w:sz w:val="24"/>
        </w:rPr>
        <w:t xml:space="preserve"> </w:t>
      </w:r>
      <w:r>
        <w:rPr>
          <w:sz w:val="24"/>
        </w:rPr>
        <w:t>los</w:t>
      </w:r>
      <w:r>
        <w:rPr>
          <w:spacing w:val="-3"/>
          <w:sz w:val="24"/>
        </w:rPr>
        <w:t xml:space="preserve"> </w:t>
      </w:r>
      <w:r>
        <w:rPr>
          <w:sz w:val="24"/>
        </w:rPr>
        <w:t>gobiernos</w:t>
      </w:r>
      <w:r>
        <w:rPr>
          <w:spacing w:val="-5"/>
          <w:sz w:val="24"/>
        </w:rPr>
        <w:t xml:space="preserve"> </w:t>
      </w:r>
      <w:r>
        <w:rPr>
          <w:sz w:val="24"/>
        </w:rPr>
        <w:t>federal, estatal y municipales, así como de los sectores social y privado relacionados con el medio ambiente y recursos naturales;</w:t>
      </w:r>
    </w:p>
    <w:p w14:paraId="1326E6FE" w14:textId="77777777" w:rsidR="001D6483" w:rsidRDefault="00000000">
      <w:pPr>
        <w:pStyle w:val="Prrafodelista"/>
        <w:numPr>
          <w:ilvl w:val="0"/>
          <w:numId w:val="3"/>
        </w:numPr>
        <w:tabs>
          <w:tab w:val="left" w:pos="1558"/>
        </w:tabs>
        <w:ind w:left="1558" w:hanging="707"/>
        <w:rPr>
          <w:sz w:val="24"/>
        </w:rPr>
      </w:pPr>
      <w:r>
        <w:rPr>
          <w:sz w:val="24"/>
        </w:rPr>
        <w:t>Coordinar</w:t>
      </w:r>
      <w:r>
        <w:rPr>
          <w:spacing w:val="-4"/>
          <w:sz w:val="24"/>
        </w:rPr>
        <w:t xml:space="preserve"> </w:t>
      </w:r>
      <w:r>
        <w:rPr>
          <w:sz w:val="24"/>
        </w:rPr>
        <w:t>a</w:t>
      </w:r>
      <w:r>
        <w:rPr>
          <w:spacing w:val="-5"/>
          <w:sz w:val="24"/>
        </w:rPr>
        <w:t xml:space="preserve"> </w:t>
      </w:r>
      <w:r>
        <w:rPr>
          <w:sz w:val="24"/>
        </w:rPr>
        <w:t>las</w:t>
      </w:r>
      <w:r>
        <w:rPr>
          <w:spacing w:val="-3"/>
          <w:sz w:val="24"/>
        </w:rPr>
        <w:t xml:space="preserve"> </w:t>
      </w:r>
      <w:r>
        <w:rPr>
          <w:sz w:val="24"/>
        </w:rPr>
        <w:t>Comisiones</w:t>
      </w:r>
      <w:r>
        <w:rPr>
          <w:spacing w:val="-6"/>
          <w:sz w:val="24"/>
        </w:rPr>
        <w:t xml:space="preserve"> </w:t>
      </w:r>
      <w:r>
        <w:rPr>
          <w:sz w:val="24"/>
        </w:rPr>
        <w:t>de</w:t>
      </w:r>
      <w:r>
        <w:rPr>
          <w:spacing w:val="-5"/>
          <w:sz w:val="24"/>
        </w:rPr>
        <w:t xml:space="preserve"> </w:t>
      </w:r>
      <w:r>
        <w:rPr>
          <w:sz w:val="24"/>
        </w:rPr>
        <w:t>trabajo</w:t>
      </w:r>
      <w:r>
        <w:rPr>
          <w:spacing w:val="-3"/>
          <w:sz w:val="24"/>
        </w:rPr>
        <w:t xml:space="preserve"> </w:t>
      </w:r>
      <w:r>
        <w:rPr>
          <w:sz w:val="24"/>
        </w:rPr>
        <w:t>del</w:t>
      </w:r>
      <w:r>
        <w:rPr>
          <w:spacing w:val="-3"/>
          <w:sz w:val="24"/>
        </w:rPr>
        <w:t xml:space="preserve"> </w:t>
      </w:r>
      <w:r>
        <w:rPr>
          <w:sz w:val="24"/>
        </w:rPr>
        <w:t>Consejo;</w:t>
      </w:r>
      <w:r>
        <w:rPr>
          <w:spacing w:val="-4"/>
          <w:sz w:val="24"/>
        </w:rPr>
        <w:t xml:space="preserve"> </w:t>
      </w:r>
      <w:r>
        <w:rPr>
          <w:spacing w:val="-10"/>
          <w:sz w:val="24"/>
        </w:rPr>
        <w:t>y</w:t>
      </w:r>
    </w:p>
    <w:p w14:paraId="56785F63" w14:textId="77777777" w:rsidR="001D6483" w:rsidRDefault="00000000">
      <w:pPr>
        <w:pStyle w:val="Prrafodelista"/>
        <w:numPr>
          <w:ilvl w:val="0"/>
          <w:numId w:val="3"/>
        </w:numPr>
        <w:tabs>
          <w:tab w:val="left" w:pos="1558"/>
        </w:tabs>
        <w:ind w:left="1558" w:hanging="707"/>
        <w:rPr>
          <w:sz w:val="24"/>
        </w:rPr>
      </w:pPr>
      <w:r>
        <w:rPr>
          <w:sz w:val="24"/>
        </w:rPr>
        <w:t>Las</w:t>
      </w:r>
      <w:r>
        <w:rPr>
          <w:spacing w:val="-3"/>
          <w:sz w:val="24"/>
        </w:rPr>
        <w:t xml:space="preserve"> </w:t>
      </w:r>
      <w:r>
        <w:rPr>
          <w:sz w:val="24"/>
        </w:rPr>
        <w:t>que</w:t>
      </w:r>
      <w:r>
        <w:rPr>
          <w:spacing w:val="-3"/>
          <w:sz w:val="24"/>
        </w:rPr>
        <w:t xml:space="preserve"> </w:t>
      </w:r>
      <w:r>
        <w:rPr>
          <w:sz w:val="24"/>
        </w:rPr>
        <w:t>le</w:t>
      </w:r>
      <w:r>
        <w:rPr>
          <w:spacing w:val="-5"/>
          <w:sz w:val="24"/>
        </w:rPr>
        <w:t xml:space="preserve"> </w:t>
      </w:r>
      <w:r>
        <w:rPr>
          <w:sz w:val="24"/>
        </w:rPr>
        <w:t>señalen</w:t>
      </w:r>
      <w:r>
        <w:rPr>
          <w:spacing w:val="-4"/>
          <w:sz w:val="24"/>
        </w:rPr>
        <w:t xml:space="preserve"> </w:t>
      </w:r>
      <w:r>
        <w:rPr>
          <w:sz w:val="24"/>
        </w:rPr>
        <w:t>las</w:t>
      </w:r>
      <w:r>
        <w:rPr>
          <w:spacing w:val="-5"/>
          <w:sz w:val="24"/>
        </w:rPr>
        <w:t xml:space="preserve"> </w:t>
      </w:r>
      <w:r>
        <w:rPr>
          <w:sz w:val="24"/>
        </w:rPr>
        <w:t>demás</w:t>
      </w:r>
      <w:r>
        <w:rPr>
          <w:spacing w:val="-3"/>
          <w:sz w:val="24"/>
        </w:rPr>
        <w:t xml:space="preserve"> </w:t>
      </w:r>
      <w:r>
        <w:rPr>
          <w:sz w:val="24"/>
        </w:rPr>
        <w:t>disposiciones</w:t>
      </w:r>
      <w:r>
        <w:rPr>
          <w:spacing w:val="-3"/>
          <w:sz w:val="24"/>
        </w:rPr>
        <w:t xml:space="preserve"> </w:t>
      </w:r>
      <w:r>
        <w:rPr>
          <w:sz w:val="24"/>
        </w:rPr>
        <w:t>jurídicas</w:t>
      </w:r>
      <w:r>
        <w:rPr>
          <w:spacing w:val="-3"/>
          <w:sz w:val="24"/>
        </w:rPr>
        <w:t xml:space="preserve"> </w:t>
      </w:r>
      <w:r>
        <w:rPr>
          <w:spacing w:val="-2"/>
          <w:sz w:val="24"/>
        </w:rPr>
        <w:t>aplicables.</w:t>
      </w:r>
    </w:p>
    <w:p w14:paraId="62F02CE2" w14:textId="77777777" w:rsidR="001D6483" w:rsidRDefault="001D6483">
      <w:pPr>
        <w:pStyle w:val="Textoindependiente"/>
      </w:pPr>
    </w:p>
    <w:p w14:paraId="32F6C4BA" w14:textId="77777777" w:rsidR="001D6483" w:rsidRDefault="00000000">
      <w:pPr>
        <w:pStyle w:val="Textoindependiente"/>
        <w:ind w:left="143" w:right="142"/>
        <w:jc w:val="both"/>
      </w:pPr>
      <w:r>
        <w:rPr>
          <w:rFonts w:ascii="Arial" w:hAnsi="Arial"/>
          <w:b/>
        </w:rPr>
        <w:t xml:space="preserve">Artículo 268.- </w:t>
      </w:r>
      <w:r>
        <w:t>El Consejo celebrará sesiones ordinarias semestralmente, y extraordinarias cuando así se convoquen por el Presidente Honorario, el Consejero Presidente o el Secretario Técnico.</w:t>
      </w:r>
    </w:p>
    <w:p w14:paraId="3FE5D941" w14:textId="77777777" w:rsidR="001D6483" w:rsidRDefault="001D6483">
      <w:pPr>
        <w:pStyle w:val="Textoindependiente"/>
      </w:pPr>
    </w:p>
    <w:p w14:paraId="6FCC699A" w14:textId="77777777" w:rsidR="001D6483" w:rsidRDefault="00000000">
      <w:pPr>
        <w:pStyle w:val="Textoindependiente"/>
        <w:ind w:left="143"/>
        <w:jc w:val="both"/>
      </w:pPr>
      <w:r>
        <w:t>El</w:t>
      </w:r>
      <w:r>
        <w:rPr>
          <w:spacing w:val="25"/>
        </w:rPr>
        <w:t xml:space="preserve"> </w:t>
      </w:r>
      <w:r>
        <w:t>Consejo</w:t>
      </w:r>
      <w:r>
        <w:rPr>
          <w:spacing w:val="26"/>
        </w:rPr>
        <w:t xml:space="preserve"> </w:t>
      </w:r>
      <w:r>
        <w:t>sesionará</w:t>
      </w:r>
      <w:r>
        <w:rPr>
          <w:spacing w:val="24"/>
        </w:rPr>
        <w:t xml:space="preserve"> </w:t>
      </w:r>
      <w:r>
        <w:t>previa</w:t>
      </w:r>
      <w:r>
        <w:rPr>
          <w:spacing w:val="26"/>
        </w:rPr>
        <w:t xml:space="preserve"> </w:t>
      </w:r>
      <w:r>
        <w:t>convocatoria</w:t>
      </w:r>
      <w:r>
        <w:rPr>
          <w:spacing w:val="26"/>
        </w:rPr>
        <w:t xml:space="preserve"> </w:t>
      </w:r>
      <w:r>
        <w:t>hecha</w:t>
      </w:r>
      <w:r>
        <w:rPr>
          <w:spacing w:val="26"/>
        </w:rPr>
        <w:t xml:space="preserve"> </w:t>
      </w:r>
      <w:r>
        <w:t>por</w:t>
      </w:r>
      <w:r>
        <w:rPr>
          <w:spacing w:val="25"/>
        </w:rPr>
        <w:t xml:space="preserve"> </w:t>
      </w:r>
      <w:r>
        <w:t>escrito,</w:t>
      </w:r>
      <w:r>
        <w:rPr>
          <w:spacing w:val="26"/>
        </w:rPr>
        <w:t xml:space="preserve"> </w:t>
      </w:r>
      <w:r>
        <w:t>pudiendo</w:t>
      </w:r>
      <w:r>
        <w:rPr>
          <w:spacing w:val="27"/>
        </w:rPr>
        <w:t xml:space="preserve"> </w:t>
      </w:r>
      <w:r>
        <w:t>ser</w:t>
      </w:r>
      <w:r>
        <w:rPr>
          <w:spacing w:val="25"/>
        </w:rPr>
        <w:t xml:space="preserve"> </w:t>
      </w:r>
      <w:r>
        <w:rPr>
          <w:spacing w:val="-2"/>
        </w:rPr>
        <w:t>enviada</w:t>
      </w:r>
    </w:p>
    <w:p w14:paraId="0FFC34BB" w14:textId="77777777" w:rsidR="001D6483" w:rsidRDefault="001D6483">
      <w:pPr>
        <w:pStyle w:val="Textoindependiente"/>
        <w:jc w:val="both"/>
        <w:sectPr w:rsidR="001D6483">
          <w:pgSz w:w="12250" w:h="15850"/>
          <w:pgMar w:top="1820" w:right="1275" w:bottom="1020" w:left="1559" w:header="0" w:footer="834" w:gutter="0"/>
          <w:cols w:space="720"/>
        </w:sectPr>
      </w:pPr>
    </w:p>
    <w:p w14:paraId="597FA01B" w14:textId="77777777" w:rsidR="001D6483" w:rsidRDefault="001D6483">
      <w:pPr>
        <w:pStyle w:val="Textoindependiente"/>
        <w:spacing w:before="165"/>
      </w:pPr>
    </w:p>
    <w:p w14:paraId="102E122A" w14:textId="77777777" w:rsidR="001D6483" w:rsidRDefault="00000000">
      <w:pPr>
        <w:pStyle w:val="Textoindependiente"/>
        <w:ind w:left="143" w:right="147"/>
        <w:jc w:val="both"/>
      </w:pPr>
      <w:r>
        <w:t>vía fax o por medios electrónicos, por el Secretario Técnico, con una anticipación de cuando menos cinco días naturales a la</w:t>
      </w:r>
      <w:r>
        <w:rPr>
          <w:spacing w:val="-2"/>
        </w:rPr>
        <w:t xml:space="preserve"> </w:t>
      </w:r>
      <w:r>
        <w:t>fecha señalada para la sesión, de acuerdo al calendario de sesiones que se apruebe en la primera sesión de instalación, o en la primera sesión de cada año. Para poder sesionar de manera ordinaria o extraordinaria se requerirá la presencia de la mayoría de los Consejeros, incluido el Presidente Honorario del Consejo o su suplente.</w:t>
      </w:r>
    </w:p>
    <w:p w14:paraId="527B8D61" w14:textId="77777777" w:rsidR="001D6483" w:rsidRDefault="001D6483">
      <w:pPr>
        <w:pStyle w:val="Textoindependiente"/>
      </w:pPr>
    </w:p>
    <w:p w14:paraId="68EB9DF3" w14:textId="77777777" w:rsidR="001D6483" w:rsidRDefault="00000000">
      <w:pPr>
        <w:pStyle w:val="Textoindependiente"/>
        <w:spacing w:before="1"/>
        <w:ind w:left="143" w:right="139"/>
        <w:jc w:val="both"/>
      </w:pPr>
      <w:r>
        <w:t>Cuando se proponga tratar asuntos de interés general no comprendidos en el orden del día, se consultará con los integrantes del Consejo, y en caso de aceptación por mayoría simple, se desahogarán después del último punto listado.</w:t>
      </w:r>
    </w:p>
    <w:p w14:paraId="321759B5" w14:textId="77777777" w:rsidR="001D6483" w:rsidRDefault="001D6483">
      <w:pPr>
        <w:pStyle w:val="Textoindependiente"/>
      </w:pPr>
    </w:p>
    <w:p w14:paraId="44D933D8" w14:textId="77777777" w:rsidR="001D6483" w:rsidRDefault="00000000">
      <w:pPr>
        <w:pStyle w:val="Textoindependiente"/>
        <w:ind w:left="143" w:right="147"/>
        <w:jc w:val="both"/>
      </w:pPr>
      <w:r>
        <w:t>En todos los casos, los acuerdos del Consejo serán tomados por mayoría de votos</w:t>
      </w:r>
      <w:r>
        <w:rPr>
          <w:spacing w:val="40"/>
        </w:rPr>
        <w:t xml:space="preserve"> </w:t>
      </w:r>
      <w:r>
        <w:t>de los integrantes presentes del Consejo. En caso de empate, el Presidente Honorario o quien lo supla, tendrá voto de calidad.</w:t>
      </w:r>
    </w:p>
    <w:p w14:paraId="5BA6BD0F" w14:textId="77777777" w:rsidR="001D6483" w:rsidRDefault="001D6483">
      <w:pPr>
        <w:pStyle w:val="Textoindependiente"/>
      </w:pPr>
    </w:p>
    <w:p w14:paraId="26AFCF41" w14:textId="77777777" w:rsidR="001D6483" w:rsidRDefault="00000000">
      <w:pPr>
        <w:pStyle w:val="Textoindependiente"/>
        <w:ind w:left="143" w:right="139"/>
        <w:jc w:val="both"/>
      </w:pPr>
      <w:r>
        <w:t>El Secretario Técnico deberá elaborar las actas sobre los acuerdos tomados, las cuales deberán estar firmadas por el Presidente Honorario del Consejo, por el Consejero Presidente, por el Secretario Técnico y por los consejeros asistentes.</w:t>
      </w:r>
    </w:p>
    <w:p w14:paraId="41AEAC2E" w14:textId="77777777" w:rsidR="001D6483" w:rsidRDefault="001D6483">
      <w:pPr>
        <w:pStyle w:val="Textoindependiente"/>
      </w:pPr>
    </w:p>
    <w:p w14:paraId="65104A0F" w14:textId="77777777" w:rsidR="001D6483" w:rsidRDefault="00000000">
      <w:pPr>
        <w:pStyle w:val="Textoindependiente"/>
        <w:ind w:left="143" w:right="138"/>
        <w:jc w:val="both"/>
      </w:pPr>
      <w:r>
        <w:rPr>
          <w:rFonts w:ascii="Arial" w:hAnsi="Arial"/>
          <w:b/>
        </w:rPr>
        <w:t xml:space="preserve">Artículo 269.- </w:t>
      </w:r>
      <w:r>
        <w:t>El Consejo podrá constituir comisiones de trabajo, ya sea de carácter permanente o temporal, con el objeto de realizar estudios, análisis e investigaciones de determinada materia o problemática, que permitan formular las opiniones correspondientes a la Secretaría, o para proponer acciones concretas en los asuntos relativos a las áreas de competencia ambiental de la Secretaría.</w:t>
      </w:r>
    </w:p>
    <w:p w14:paraId="3CF60A20" w14:textId="77777777" w:rsidR="001D6483" w:rsidRDefault="001D6483">
      <w:pPr>
        <w:pStyle w:val="Textoindependiente"/>
        <w:spacing w:before="1"/>
      </w:pPr>
    </w:p>
    <w:p w14:paraId="45EF3DF3" w14:textId="77777777" w:rsidR="001D6483" w:rsidRDefault="00000000">
      <w:pPr>
        <w:pStyle w:val="Textoindependiente"/>
        <w:ind w:left="851"/>
      </w:pPr>
      <w:r>
        <w:t>Las</w:t>
      </w:r>
      <w:r>
        <w:rPr>
          <w:spacing w:val="-5"/>
        </w:rPr>
        <w:t xml:space="preserve"> </w:t>
      </w:r>
      <w:r>
        <w:t>Comisiones</w:t>
      </w:r>
      <w:r>
        <w:rPr>
          <w:spacing w:val="-4"/>
        </w:rPr>
        <w:t xml:space="preserve"> </w:t>
      </w:r>
      <w:r>
        <w:t>permanentes</w:t>
      </w:r>
      <w:r>
        <w:rPr>
          <w:spacing w:val="-5"/>
        </w:rPr>
        <w:t xml:space="preserve"> </w:t>
      </w:r>
      <w:r>
        <w:t>serán</w:t>
      </w:r>
      <w:r>
        <w:rPr>
          <w:spacing w:val="-4"/>
        </w:rPr>
        <w:t xml:space="preserve"> </w:t>
      </w:r>
      <w:r>
        <w:t>las</w:t>
      </w:r>
      <w:r>
        <w:rPr>
          <w:spacing w:val="-5"/>
        </w:rPr>
        <w:t xml:space="preserve"> </w:t>
      </w:r>
      <w:r>
        <w:rPr>
          <w:spacing w:val="-2"/>
        </w:rPr>
        <w:t>siguientes:</w:t>
      </w:r>
    </w:p>
    <w:p w14:paraId="06286255" w14:textId="77777777" w:rsidR="001D6483" w:rsidRDefault="001D6483">
      <w:pPr>
        <w:pStyle w:val="Textoindependiente"/>
      </w:pPr>
    </w:p>
    <w:p w14:paraId="5650FC31" w14:textId="77777777" w:rsidR="001D6483" w:rsidRDefault="00000000">
      <w:pPr>
        <w:pStyle w:val="Prrafodelista"/>
        <w:numPr>
          <w:ilvl w:val="0"/>
          <w:numId w:val="2"/>
        </w:numPr>
        <w:tabs>
          <w:tab w:val="left" w:pos="1558"/>
        </w:tabs>
        <w:ind w:left="1558" w:hanging="707"/>
        <w:rPr>
          <w:sz w:val="24"/>
        </w:rPr>
      </w:pPr>
      <w:r>
        <w:rPr>
          <w:sz w:val="24"/>
        </w:rPr>
        <w:t>De</w:t>
      </w:r>
      <w:r>
        <w:rPr>
          <w:spacing w:val="-3"/>
          <w:sz w:val="24"/>
        </w:rPr>
        <w:t xml:space="preserve"> </w:t>
      </w:r>
      <w:r>
        <w:rPr>
          <w:sz w:val="24"/>
        </w:rPr>
        <w:t>Calidad</w:t>
      </w:r>
      <w:r>
        <w:rPr>
          <w:spacing w:val="-5"/>
          <w:sz w:val="24"/>
        </w:rPr>
        <w:t xml:space="preserve"> </w:t>
      </w:r>
      <w:r>
        <w:rPr>
          <w:sz w:val="24"/>
        </w:rPr>
        <w:t>del</w:t>
      </w:r>
      <w:r>
        <w:rPr>
          <w:spacing w:val="-6"/>
          <w:sz w:val="24"/>
        </w:rPr>
        <w:t xml:space="preserve"> </w:t>
      </w:r>
      <w:r>
        <w:rPr>
          <w:spacing w:val="-4"/>
          <w:sz w:val="24"/>
        </w:rPr>
        <w:t>Aire;</w:t>
      </w:r>
    </w:p>
    <w:p w14:paraId="7BE7CF2B" w14:textId="77777777" w:rsidR="001D6483" w:rsidRDefault="00000000">
      <w:pPr>
        <w:pStyle w:val="Prrafodelista"/>
        <w:numPr>
          <w:ilvl w:val="0"/>
          <w:numId w:val="2"/>
        </w:numPr>
        <w:tabs>
          <w:tab w:val="left" w:pos="1558"/>
        </w:tabs>
        <w:ind w:left="1558" w:hanging="707"/>
        <w:rPr>
          <w:sz w:val="24"/>
        </w:rPr>
      </w:pPr>
      <w:r>
        <w:rPr>
          <w:sz w:val="24"/>
        </w:rPr>
        <w:t>De</w:t>
      </w:r>
      <w:r>
        <w:rPr>
          <w:spacing w:val="-3"/>
          <w:sz w:val="24"/>
        </w:rPr>
        <w:t xml:space="preserve"> </w:t>
      </w:r>
      <w:r>
        <w:rPr>
          <w:sz w:val="24"/>
        </w:rPr>
        <w:t>Suelos</w:t>
      </w:r>
      <w:r>
        <w:rPr>
          <w:spacing w:val="-2"/>
          <w:sz w:val="24"/>
        </w:rPr>
        <w:t xml:space="preserve"> </w:t>
      </w:r>
      <w:r>
        <w:rPr>
          <w:sz w:val="24"/>
        </w:rPr>
        <w:t>y</w:t>
      </w:r>
      <w:r>
        <w:rPr>
          <w:spacing w:val="-5"/>
          <w:sz w:val="24"/>
        </w:rPr>
        <w:t xml:space="preserve"> </w:t>
      </w:r>
      <w:r>
        <w:rPr>
          <w:spacing w:val="-2"/>
          <w:sz w:val="24"/>
        </w:rPr>
        <w:t>Residuos;</w:t>
      </w:r>
    </w:p>
    <w:p w14:paraId="0703AFFE" w14:textId="77777777" w:rsidR="001D6483" w:rsidRDefault="00000000">
      <w:pPr>
        <w:pStyle w:val="Prrafodelista"/>
        <w:numPr>
          <w:ilvl w:val="0"/>
          <w:numId w:val="2"/>
        </w:numPr>
        <w:tabs>
          <w:tab w:val="left" w:pos="1558"/>
        </w:tabs>
        <w:ind w:left="1558" w:hanging="707"/>
        <w:rPr>
          <w:sz w:val="24"/>
        </w:rPr>
      </w:pPr>
      <w:r>
        <w:rPr>
          <w:sz w:val="24"/>
        </w:rPr>
        <w:t>De</w:t>
      </w:r>
      <w:r>
        <w:rPr>
          <w:spacing w:val="-5"/>
          <w:sz w:val="24"/>
        </w:rPr>
        <w:t xml:space="preserve"> </w:t>
      </w:r>
      <w:r>
        <w:rPr>
          <w:sz w:val="24"/>
        </w:rPr>
        <w:t>Ordenamiento</w:t>
      </w:r>
      <w:r>
        <w:rPr>
          <w:spacing w:val="-4"/>
          <w:sz w:val="24"/>
        </w:rPr>
        <w:t xml:space="preserve"> </w:t>
      </w:r>
      <w:r>
        <w:rPr>
          <w:sz w:val="24"/>
        </w:rPr>
        <w:t>Ecológico,</w:t>
      </w:r>
      <w:r>
        <w:rPr>
          <w:spacing w:val="-4"/>
          <w:sz w:val="24"/>
        </w:rPr>
        <w:t xml:space="preserve"> </w:t>
      </w:r>
      <w:r>
        <w:rPr>
          <w:sz w:val="24"/>
        </w:rPr>
        <w:t>Impacto</w:t>
      </w:r>
      <w:r>
        <w:rPr>
          <w:spacing w:val="-4"/>
          <w:sz w:val="24"/>
        </w:rPr>
        <w:t xml:space="preserve"> </w:t>
      </w:r>
      <w:r>
        <w:rPr>
          <w:sz w:val="24"/>
        </w:rPr>
        <w:t>y</w:t>
      </w:r>
      <w:r>
        <w:rPr>
          <w:spacing w:val="-6"/>
          <w:sz w:val="24"/>
        </w:rPr>
        <w:t xml:space="preserve"> </w:t>
      </w:r>
      <w:r>
        <w:rPr>
          <w:sz w:val="24"/>
        </w:rPr>
        <w:t>Riesgo</w:t>
      </w:r>
      <w:r>
        <w:rPr>
          <w:spacing w:val="-4"/>
          <w:sz w:val="24"/>
        </w:rPr>
        <w:t xml:space="preserve"> </w:t>
      </w:r>
      <w:r>
        <w:rPr>
          <w:spacing w:val="-2"/>
          <w:sz w:val="24"/>
        </w:rPr>
        <w:t>Ambiental;</w:t>
      </w:r>
    </w:p>
    <w:p w14:paraId="3383510E" w14:textId="77777777" w:rsidR="001D6483" w:rsidRDefault="00000000">
      <w:pPr>
        <w:pStyle w:val="Prrafodelista"/>
        <w:numPr>
          <w:ilvl w:val="0"/>
          <w:numId w:val="2"/>
        </w:numPr>
        <w:tabs>
          <w:tab w:val="left" w:pos="1558"/>
        </w:tabs>
        <w:ind w:left="1558" w:hanging="707"/>
        <w:rPr>
          <w:sz w:val="24"/>
        </w:rPr>
      </w:pPr>
      <w:r>
        <w:rPr>
          <w:sz w:val="24"/>
        </w:rPr>
        <w:t>De</w:t>
      </w:r>
      <w:r>
        <w:rPr>
          <w:spacing w:val="-4"/>
          <w:sz w:val="24"/>
        </w:rPr>
        <w:t xml:space="preserve"> </w:t>
      </w:r>
      <w:r>
        <w:rPr>
          <w:sz w:val="24"/>
        </w:rPr>
        <w:t>Manejo</w:t>
      </w:r>
      <w:r>
        <w:rPr>
          <w:spacing w:val="-5"/>
          <w:sz w:val="24"/>
        </w:rPr>
        <w:t xml:space="preserve"> </w:t>
      </w:r>
      <w:r>
        <w:rPr>
          <w:sz w:val="24"/>
        </w:rPr>
        <w:t>Integral</w:t>
      </w:r>
      <w:r>
        <w:rPr>
          <w:spacing w:val="-3"/>
          <w:sz w:val="24"/>
        </w:rPr>
        <w:t xml:space="preserve"> </w:t>
      </w:r>
      <w:r>
        <w:rPr>
          <w:sz w:val="24"/>
        </w:rPr>
        <w:t>del</w:t>
      </w:r>
      <w:r>
        <w:rPr>
          <w:spacing w:val="-6"/>
          <w:sz w:val="24"/>
        </w:rPr>
        <w:t xml:space="preserve"> </w:t>
      </w:r>
      <w:r>
        <w:rPr>
          <w:spacing w:val="-4"/>
          <w:sz w:val="24"/>
        </w:rPr>
        <w:t>Agua;</w:t>
      </w:r>
    </w:p>
    <w:p w14:paraId="4FC95F40" w14:textId="77777777" w:rsidR="001D6483" w:rsidRDefault="00000000">
      <w:pPr>
        <w:pStyle w:val="Prrafodelista"/>
        <w:numPr>
          <w:ilvl w:val="0"/>
          <w:numId w:val="2"/>
        </w:numPr>
        <w:tabs>
          <w:tab w:val="left" w:pos="1558"/>
        </w:tabs>
        <w:spacing w:before="1"/>
        <w:ind w:left="1558" w:hanging="707"/>
        <w:rPr>
          <w:sz w:val="24"/>
        </w:rPr>
      </w:pPr>
      <w:r>
        <w:rPr>
          <w:sz w:val="24"/>
        </w:rPr>
        <w:t>De</w:t>
      </w:r>
      <w:r>
        <w:rPr>
          <w:spacing w:val="-5"/>
          <w:sz w:val="24"/>
        </w:rPr>
        <w:t xml:space="preserve"> </w:t>
      </w:r>
      <w:r>
        <w:rPr>
          <w:sz w:val="24"/>
        </w:rPr>
        <w:t>Educación</w:t>
      </w:r>
      <w:r>
        <w:rPr>
          <w:spacing w:val="-5"/>
          <w:sz w:val="24"/>
        </w:rPr>
        <w:t xml:space="preserve"> </w:t>
      </w:r>
      <w:r>
        <w:rPr>
          <w:sz w:val="24"/>
        </w:rPr>
        <w:t>y</w:t>
      </w:r>
      <w:r>
        <w:rPr>
          <w:spacing w:val="-6"/>
          <w:sz w:val="24"/>
        </w:rPr>
        <w:t xml:space="preserve"> </w:t>
      </w:r>
      <w:r>
        <w:rPr>
          <w:sz w:val="24"/>
        </w:rPr>
        <w:t>Cultura</w:t>
      </w:r>
      <w:r>
        <w:rPr>
          <w:spacing w:val="-5"/>
          <w:sz w:val="24"/>
        </w:rPr>
        <w:t xml:space="preserve"> </w:t>
      </w:r>
      <w:r>
        <w:rPr>
          <w:spacing w:val="-2"/>
          <w:sz w:val="24"/>
        </w:rPr>
        <w:t>Ambiental;</w:t>
      </w:r>
    </w:p>
    <w:p w14:paraId="7B57F9EE" w14:textId="77777777" w:rsidR="001D6483" w:rsidRDefault="00000000">
      <w:pPr>
        <w:pStyle w:val="Prrafodelista"/>
        <w:numPr>
          <w:ilvl w:val="0"/>
          <w:numId w:val="2"/>
        </w:numPr>
        <w:tabs>
          <w:tab w:val="left" w:pos="1558"/>
        </w:tabs>
        <w:ind w:left="1558" w:hanging="707"/>
        <w:rPr>
          <w:sz w:val="24"/>
        </w:rPr>
      </w:pPr>
      <w:r>
        <w:rPr>
          <w:sz w:val="24"/>
        </w:rPr>
        <w:t>De</w:t>
      </w:r>
      <w:r>
        <w:rPr>
          <w:spacing w:val="-5"/>
          <w:sz w:val="24"/>
        </w:rPr>
        <w:t xml:space="preserve"> </w:t>
      </w:r>
      <w:r>
        <w:rPr>
          <w:spacing w:val="-2"/>
          <w:sz w:val="24"/>
        </w:rPr>
        <w:t>reforestación;</w:t>
      </w:r>
    </w:p>
    <w:p w14:paraId="791C1DF0" w14:textId="77777777" w:rsidR="001D6483" w:rsidRDefault="00000000">
      <w:pPr>
        <w:pStyle w:val="Prrafodelista"/>
        <w:numPr>
          <w:ilvl w:val="0"/>
          <w:numId w:val="2"/>
        </w:numPr>
        <w:tabs>
          <w:tab w:val="left" w:pos="1558"/>
        </w:tabs>
        <w:ind w:left="1558" w:hanging="707"/>
        <w:rPr>
          <w:sz w:val="24"/>
        </w:rPr>
      </w:pPr>
      <w:r>
        <w:rPr>
          <w:sz w:val="24"/>
        </w:rPr>
        <w:t>De</w:t>
      </w:r>
      <w:r>
        <w:rPr>
          <w:spacing w:val="-4"/>
          <w:sz w:val="24"/>
        </w:rPr>
        <w:t xml:space="preserve"> </w:t>
      </w:r>
      <w:r>
        <w:rPr>
          <w:sz w:val="24"/>
        </w:rPr>
        <w:t>bienestar</w:t>
      </w:r>
      <w:r>
        <w:rPr>
          <w:spacing w:val="-7"/>
          <w:sz w:val="24"/>
        </w:rPr>
        <w:t xml:space="preserve"> </w:t>
      </w:r>
      <w:r>
        <w:rPr>
          <w:spacing w:val="-2"/>
          <w:sz w:val="24"/>
        </w:rPr>
        <w:t>animal.</w:t>
      </w:r>
    </w:p>
    <w:p w14:paraId="46B57167" w14:textId="77777777" w:rsidR="001D6483" w:rsidRDefault="001D6483">
      <w:pPr>
        <w:pStyle w:val="Textoindependiente"/>
      </w:pPr>
    </w:p>
    <w:p w14:paraId="39CC67F1" w14:textId="77777777" w:rsidR="001D6483" w:rsidRDefault="00000000">
      <w:pPr>
        <w:pStyle w:val="Textoindependiente"/>
        <w:ind w:left="143" w:right="138"/>
        <w:jc w:val="both"/>
      </w:pPr>
      <w:r>
        <w:t>Se podrán constituir el número de Comisiones temporales que determine el Consejo, para los asuntos que el mismo considere necesario establecer. Dichas Comisiones, contarán</w:t>
      </w:r>
      <w:r>
        <w:rPr>
          <w:spacing w:val="-2"/>
        </w:rPr>
        <w:t xml:space="preserve"> </w:t>
      </w:r>
      <w:r>
        <w:t>con</w:t>
      </w:r>
      <w:r>
        <w:rPr>
          <w:spacing w:val="-4"/>
        </w:rPr>
        <w:t xml:space="preserve"> </w:t>
      </w:r>
      <w:r>
        <w:t>un</w:t>
      </w:r>
      <w:r>
        <w:rPr>
          <w:spacing w:val="-2"/>
        </w:rPr>
        <w:t xml:space="preserve"> </w:t>
      </w:r>
      <w:r>
        <w:t>Coordinador,</w:t>
      </w:r>
      <w:r>
        <w:rPr>
          <w:spacing w:val="-2"/>
        </w:rPr>
        <w:t xml:space="preserve"> </w:t>
      </w:r>
      <w:r>
        <w:t>designado</w:t>
      </w:r>
      <w:r>
        <w:rPr>
          <w:spacing w:val="-4"/>
        </w:rPr>
        <w:t xml:space="preserve"> </w:t>
      </w:r>
      <w:r>
        <w:t>por</w:t>
      </w:r>
      <w:r>
        <w:rPr>
          <w:spacing w:val="-5"/>
        </w:rPr>
        <w:t xml:space="preserve"> </w:t>
      </w:r>
      <w:r>
        <w:t>el</w:t>
      </w:r>
      <w:r>
        <w:rPr>
          <w:spacing w:val="-2"/>
        </w:rPr>
        <w:t xml:space="preserve"> </w:t>
      </w:r>
      <w:r>
        <w:t>Consejero</w:t>
      </w:r>
      <w:r>
        <w:rPr>
          <w:spacing w:val="-2"/>
        </w:rPr>
        <w:t xml:space="preserve"> </w:t>
      </w:r>
      <w:r>
        <w:t>Presidente,</w:t>
      </w:r>
      <w:r>
        <w:rPr>
          <w:spacing w:val="-2"/>
        </w:rPr>
        <w:t xml:space="preserve"> </w:t>
      </w:r>
      <w:r>
        <w:t>y</w:t>
      </w:r>
      <w:r>
        <w:rPr>
          <w:spacing w:val="-5"/>
        </w:rPr>
        <w:t xml:space="preserve"> </w:t>
      </w:r>
      <w:r>
        <w:t>se integrarán con los Consejeros que sean convocados por éste.</w:t>
      </w:r>
    </w:p>
    <w:p w14:paraId="71BC5520" w14:textId="77777777" w:rsidR="001D6483" w:rsidRDefault="001D6483">
      <w:pPr>
        <w:pStyle w:val="Textoindependiente"/>
      </w:pPr>
    </w:p>
    <w:p w14:paraId="611A9EE4" w14:textId="77777777" w:rsidR="001D6483" w:rsidRDefault="00000000">
      <w:pPr>
        <w:pStyle w:val="Textoindependiente"/>
        <w:ind w:left="143" w:right="147"/>
        <w:jc w:val="both"/>
      </w:pPr>
      <w:r>
        <w:t xml:space="preserve">Dichas Comisiones, contarán con un Coordinador, designado por el Presidente Honorario del Consejo, y se integrarán con los Consejeros que sean convocados por </w:t>
      </w:r>
      <w:r>
        <w:rPr>
          <w:spacing w:val="-2"/>
        </w:rPr>
        <w:t>éste.</w:t>
      </w:r>
    </w:p>
    <w:p w14:paraId="554E6AD1" w14:textId="77777777" w:rsidR="001D6483" w:rsidRDefault="001D6483">
      <w:pPr>
        <w:pStyle w:val="Textoindependiente"/>
        <w:jc w:val="both"/>
        <w:sectPr w:rsidR="001D6483">
          <w:pgSz w:w="12250" w:h="15850"/>
          <w:pgMar w:top="1820" w:right="1275" w:bottom="1020" w:left="1559" w:header="0" w:footer="834" w:gutter="0"/>
          <w:cols w:space="720"/>
        </w:sectPr>
      </w:pPr>
    </w:p>
    <w:p w14:paraId="3C64B389" w14:textId="77777777" w:rsidR="001D6483" w:rsidRDefault="001D6483">
      <w:pPr>
        <w:pStyle w:val="Textoindependiente"/>
        <w:spacing w:before="165"/>
      </w:pPr>
    </w:p>
    <w:p w14:paraId="7E485FEA" w14:textId="77777777" w:rsidR="001D6483" w:rsidRDefault="00000000">
      <w:pPr>
        <w:pStyle w:val="Textoindependiente"/>
        <w:ind w:left="143" w:right="143"/>
        <w:jc w:val="both"/>
      </w:pPr>
      <w:r>
        <w:t>Los avances, informes</w:t>
      </w:r>
      <w:r>
        <w:rPr>
          <w:spacing w:val="-2"/>
        </w:rPr>
        <w:t xml:space="preserve"> </w:t>
      </w:r>
      <w:r>
        <w:t>especiales, análisis específicos o conclusiones de los trabajos de las Comisiones, deberán de ser entregados de forma escrita y en medios magnéticos a la Presidencia Honoraria del Consejo, al Consejero Presidente y a la Secretaría Técnica.</w:t>
      </w:r>
    </w:p>
    <w:p w14:paraId="39948959" w14:textId="77777777" w:rsidR="001D6483" w:rsidRDefault="001D6483">
      <w:pPr>
        <w:pStyle w:val="Textoindependiente"/>
      </w:pPr>
    </w:p>
    <w:p w14:paraId="1265E032" w14:textId="77777777" w:rsidR="001D6483" w:rsidRDefault="001D6483">
      <w:pPr>
        <w:pStyle w:val="Textoindependiente"/>
      </w:pPr>
    </w:p>
    <w:p w14:paraId="69568EDE" w14:textId="77777777" w:rsidR="001D6483" w:rsidRDefault="001D6483">
      <w:pPr>
        <w:pStyle w:val="Textoindependiente"/>
      </w:pPr>
    </w:p>
    <w:p w14:paraId="38B3B709" w14:textId="77777777" w:rsidR="001D6483" w:rsidRDefault="00000000">
      <w:pPr>
        <w:spacing w:before="1"/>
        <w:ind w:left="817" w:right="819"/>
        <w:jc w:val="center"/>
        <w:rPr>
          <w:rFonts w:ascii="Arial"/>
          <w:b/>
          <w:sz w:val="24"/>
        </w:rPr>
      </w:pPr>
      <w:r>
        <w:rPr>
          <w:rFonts w:ascii="Arial"/>
          <w:b/>
          <w:sz w:val="24"/>
        </w:rPr>
        <w:t>T</w:t>
      </w:r>
      <w:r>
        <w:rPr>
          <w:rFonts w:ascii="Arial"/>
          <w:b/>
          <w:spacing w:val="-1"/>
          <w:sz w:val="24"/>
        </w:rPr>
        <w:t xml:space="preserve"> </w:t>
      </w:r>
      <w:r>
        <w:rPr>
          <w:rFonts w:ascii="Arial"/>
          <w:b/>
          <w:sz w:val="24"/>
        </w:rPr>
        <w:t>R</w:t>
      </w:r>
      <w:r>
        <w:rPr>
          <w:rFonts w:ascii="Arial"/>
          <w:b/>
          <w:spacing w:val="1"/>
          <w:sz w:val="24"/>
        </w:rPr>
        <w:t xml:space="preserve"> </w:t>
      </w:r>
      <w:r>
        <w:rPr>
          <w:rFonts w:ascii="Arial"/>
          <w:b/>
          <w:sz w:val="24"/>
        </w:rPr>
        <w:t>A</w:t>
      </w:r>
      <w:r>
        <w:rPr>
          <w:rFonts w:ascii="Arial"/>
          <w:b/>
          <w:spacing w:val="-6"/>
          <w:sz w:val="24"/>
        </w:rPr>
        <w:t xml:space="preserve"> </w:t>
      </w:r>
      <w:r>
        <w:rPr>
          <w:rFonts w:ascii="Arial"/>
          <w:b/>
          <w:sz w:val="24"/>
        </w:rPr>
        <w:t>N</w:t>
      </w:r>
      <w:r>
        <w:rPr>
          <w:rFonts w:ascii="Arial"/>
          <w:b/>
          <w:spacing w:val="-1"/>
          <w:sz w:val="24"/>
        </w:rPr>
        <w:t xml:space="preserve"> </w:t>
      </w:r>
      <w:r>
        <w:rPr>
          <w:rFonts w:ascii="Arial"/>
          <w:b/>
          <w:sz w:val="24"/>
        </w:rPr>
        <w:t>S I T</w:t>
      </w:r>
      <w:r>
        <w:rPr>
          <w:rFonts w:ascii="Arial"/>
          <w:b/>
          <w:spacing w:val="-1"/>
          <w:sz w:val="24"/>
        </w:rPr>
        <w:t xml:space="preserve"> </w:t>
      </w:r>
      <w:r>
        <w:rPr>
          <w:rFonts w:ascii="Arial"/>
          <w:b/>
          <w:sz w:val="24"/>
        </w:rPr>
        <w:t>O R I</w:t>
      </w:r>
      <w:r>
        <w:rPr>
          <w:rFonts w:ascii="Arial"/>
          <w:b/>
          <w:spacing w:val="-1"/>
          <w:sz w:val="24"/>
        </w:rPr>
        <w:t xml:space="preserve"> </w:t>
      </w:r>
      <w:r>
        <w:rPr>
          <w:rFonts w:ascii="Arial"/>
          <w:b/>
          <w:sz w:val="24"/>
        </w:rPr>
        <w:t xml:space="preserve">O </w:t>
      </w:r>
      <w:r>
        <w:rPr>
          <w:rFonts w:ascii="Arial"/>
          <w:b/>
          <w:spacing w:val="-10"/>
          <w:sz w:val="24"/>
        </w:rPr>
        <w:t>S</w:t>
      </w:r>
    </w:p>
    <w:p w14:paraId="6181ACAF" w14:textId="77777777" w:rsidR="001D6483" w:rsidRDefault="001D6483">
      <w:pPr>
        <w:pStyle w:val="Textoindependiente"/>
        <w:rPr>
          <w:rFonts w:ascii="Arial"/>
          <w:b/>
        </w:rPr>
      </w:pPr>
    </w:p>
    <w:p w14:paraId="46CA9C4D" w14:textId="77777777" w:rsidR="001D6483" w:rsidRDefault="00000000">
      <w:pPr>
        <w:pStyle w:val="Textoindependiente"/>
        <w:ind w:left="143" w:right="138"/>
        <w:jc w:val="both"/>
      </w:pPr>
      <w:r>
        <w:rPr>
          <w:rFonts w:ascii="Arial" w:hAnsi="Arial"/>
          <w:b/>
        </w:rPr>
        <w:t xml:space="preserve">Artículo Primero.- </w:t>
      </w:r>
      <w:r>
        <w:t>El presente Reglamento entrará en vigor al día siguiente de su publicación en el Periódico Oficial del Estado.</w:t>
      </w:r>
    </w:p>
    <w:p w14:paraId="65DB10EF" w14:textId="77777777" w:rsidR="001D6483" w:rsidRDefault="001D6483">
      <w:pPr>
        <w:pStyle w:val="Textoindependiente"/>
      </w:pPr>
    </w:p>
    <w:p w14:paraId="20258E4C" w14:textId="77777777" w:rsidR="001D6483" w:rsidRDefault="00000000">
      <w:pPr>
        <w:pStyle w:val="Textoindependiente"/>
        <w:ind w:left="143" w:right="142"/>
        <w:jc w:val="both"/>
      </w:pPr>
      <w:r>
        <w:rPr>
          <w:rFonts w:ascii="Arial" w:hAnsi="Arial"/>
          <w:b/>
        </w:rPr>
        <w:t xml:space="preserve">Artículo Segundo.- </w:t>
      </w:r>
      <w:r>
        <w:t>Se abroga el Reglamento de la Ley del Equilibrio Ecológico y Protección al Ambiente del Estado de Nuevo León, publicado en el Periódico Oficial del Estado el 18 de mayo de 1990.</w:t>
      </w:r>
      <w:r>
        <w:rPr>
          <w:spacing w:val="33"/>
        </w:rPr>
        <w:t xml:space="preserve"> </w:t>
      </w:r>
      <w:r>
        <w:t>Asimismo con excepción de lo dispuesto en la Ley Ambiental del Estado se derogan todas las disposiciones legales que se</w:t>
      </w:r>
      <w:r>
        <w:rPr>
          <w:spacing w:val="40"/>
        </w:rPr>
        <w:t xml:space="preserve"> </w:t>
      </w:r>
      <w:r>
        <w:t>opongan al presente Reglamento.</w:t>
      </w:r>
    </w:p>
    <w:p w14:paraId="5BD0BB8B" w14:textId="77777777" w:rsidR="001D6483" w:rsidRDefault="001D6483">
      <w:pPr>
        <w:pStyle w:val="Textoindependiente"/>
      </w:pPr>
    </w:p>
    <w:p w14:paraId="71B7BDB4" w14:textId="77777777" w:rsidR="001D6483" w:rsidRDefault="00000000">
      <w:pPr>
        <w:pStyle w:val="Textoindependiente"/>
        <w:ind w:left="143" w:right="140"/>
        <w:jc w:val="both"/>
      </w:pPr>
      <w:r>
        <w:rPr>
          <w:rFonts w:ascii="Arial" w:hAnsi="Arial"/>
          <w:b/>
        </w:rPr>
        <w:t xml:space="preserve">Artículo Tercero.- </w:t>
      </w:r>
      <w:r>
        <w:t>Los permisos y autorizaciones otorgados con anterioridad a la fecha de entrada en vigor del presente Reglamento, así como las inscripciones y registros efectuados bajo tal</w:t>
      </w:r>
      <w:r>
        <w:rPr>
          <w:spacing w:val="80"/>
        </w:rPr>
        <w:t xml:space="preserve"> </w:t>
      </w:r>
      <w:r>
        <w:t>circunstancia, seguirán vigentes hasta su vencimiento</w:t>
      </w:r>
      <w:r>
        <w:rPr>
          <w:spacing w:val="40"/>
        </w:rPr>
        <w:t xml:space="preserve"> </w:t>
      </w:r>
      <w:r>
        <w:t>y, en su caso, su prórroga, renovación o refrendo se sujetará a las disposiciones del presente Reglamento.</w:t>
      </w:r>
    </w:p>
    <w:p w14:paraId="30F5860C" w14:textId="77777777" w:rsidR="001D6483" w:rsidRDefault="001D6483">
      <w:pPr>
        <w:pStyle w:val="Textoindependiente"/>
        <w:spacing w:before="1"/>
      </w:pPr>
    </w:p>
    <w:p w14:paraId="56244450" w14:textId="77777777" w:rsidR="001D6483" w:rsidRDefault="00000000">
      <w:pPr>
        <w:pStyle w:val="Textoindependiente"/>
        <w:ind w:left="143" w:right="141"/>
        <w:jc w:val="both"/>
      </w:pPr>
      <w:r>
        <w:rPr>
          <w:rFonts w:ascii="Arial" w:hAnsi="Arial"/>
          <w:b/>
        </w:rPr>
        <w:t>Artículo Cuarto.-</w:t>
      </w:r>
      <w:r>
        <w:rPr>
          <w:rFonts w:ascii="Arial" w:hAnsi="Arial"/>
          <w:b/>
          <w:spacing w:val="40"/>
        </w:rPr>
        <w:t xml:space="preserve"> </w:t>
      </w:r>
      <w:r>
        <w:t>Todo trámite, procedimientos y recursos administrativos relacionados con las materias de este Reglamento e iniciados con anterioridad a la entrada en vigor del mismo, se tramitarán y resolverán conforme a las disposiciones vigentes en el momento que les dieron origen.</w:t>
      </w:r>
    </w:p>
    <w:p w14:paraId="485D959E" w14:textId="77777777" w:rsidR="001D6483" w:rsidRDefault="001D6483">
      <w:pPr>
        <w:pStyle w:val="Textoindependiente"/>
      </w:pPr>
    </w:p>
    <w:p w14:paraId="49419F19" w14:textId="77777777" w:rsidR="001D6483" w:rsidRDefault="00000000">
      <w:pPr>
        <w:pStyle w:val="Textoindependiente"/>
        <w:ind w:left="143" w:right="137"/>
        <w:jc w:val="both"/>
      </w:pPr>
      <w:r>
        <w:rPr>
          <w:rFonts w:ascii="Arial" w:hAnsi="Arial"/>
          <w:b/>
        </w:rPr>
        <w:t xml:space="preserve">Artículo Quinto.- </w:t>
      </w:r>
      <w:r>
        <w:t>Cuando en otras leyes, Reglamentos y demás ordenamientos, se haga referencia al Reglamento de la</w:t>
      </w:r>
      <w:r>
        <w:rPr>
          <w:spacing w:val="40"/>
        </w:rPr>
        <w:t xml:space="preserve"> </w:t>
      </w:r>
      <w:r>
        <w:t>Ley del Equilibrio Ecológico y la Protección al Ambiente</w:t>
      </w:r>
      <w:r>
        <w:rPr>
          <w:spacing w:val="-2"/>
        </w:rPr>
        <w:t xml:space="preserve"> </w:t>
      </w:r>
      <w:r>
        <w:t>del</w:t>
      </w:r>
      <w:r>
        <w:rPr>
          <w:spacing w:val="-2"/>
        </w:rPr>
        <w:t xml:space="preserve"> </w:t>
      </w:r>
      <w:r>
        <w:t>Estado</w:t>
      </w:r>
      <w:r>
        <w:rPr>
          <w:spacing w:val="-2"/>
        </w:rPr>
        <w:t xml:space="preserve"> </w:t>
      </w:r>
      <w:r>
        <w:t>de</w:t>
      </w:r>
      <w:r>
        <w:rPr>
          <w:spacing w:val="-2"/>
        </w:rPr>
        <w:t xml:space="preserve"> </w:t>
      </w:r>
      <w:r>
        <w:t>Nuevo</w:t>
      </w:r>
      <w:r>
        <w:rPr>
          <w:spacing w:val="-2"/>
        </w:rPr>
        <w:t xml:space="preserve"> </w:t>
      </w:r>
      <w:r>
        <w:t>León,</w:t>
      </w:r>
      <w:r>
        <w:rPr>
          <w:spacing w:val="-2"/>
        </w:rPr>
        <w:t xml:space="preserve"> </w:t>
      </w:r>
      <w:r>
        <w:t>se</w:t>
      </w:r>
      <w:r>
        <w:rPr>
          <w:spacing w:val="-2"/>
        </w:rPr>
        <w:t xml:space="preserve"> </w:t>
      </w:r>
      <w:r>
        <w:t>entenderá</w:t>
      </w:r>
      <w:r>
        <w:rPr>
          <w:spacing w:val="-2"/>
        </w:rPr>
        <w:t xml:space="preserve"> </w:t>
      </w:r>
      <w:r>
        <w:t>que</w:t>
      </w:r>
      <w:r>
        <w:rPr>
          <w:spacing w:val="-2"/>
        </w:rPr>
        <w:t xml:space="preserve"> </w:t>
      </w:r>
      <w:r>
        <w:t>se</w:t>
      </w:r>
      <w:r>
        <w:rPr>
          <w:spacing w:val="-2"/>
        </w:rPr>
        <w:t xml:space="preserve"> </w:t>
      </w:r>
      <w:r>
        <w:t>trata</w:t>
      </w:r>
      <w:r>
        <w:rPr>
          <w:spacing w:val="-3"/>
        </w:rPr>
        <w:t xml:space="preserve"> </w:t>
      </w:r>
      <w:r>
        <w:t>del Reglamento de</w:t>
      </w:r>
      <w:r>
        <w:rPr>
          <w:spacing w:val="-2"/>
        </w:rPr>
        <w:t xml:space="preserve"> </w:t>
      </w:r>
      <w:r>
        <w:t>la Ley Ambiental del Estado de Nuevo León.</w:t>
      </w:r>
    </w:p>
    <w:p w14:paraId="75814D9B" w14:textId="77777777" w:rsidR="001D6483" w:rsidRDefault="001D6483">
      <w:pPr>
        <w:pStyle w:val="Textoindependiente"/>
        <w:spacing w:before="1"/>
      </w:pPr>
    </w:p>
    <w:p w14:paraId="7C8B371B" w14:textId="77777777" w:rsidR="001D6483" w:rsidRDefault="00000000">
      <w:pPr>
        <w:pStyle w:val="Textoindependiente"/>
        <w:ind w:left="143" w:right="138"/>
        <w:jc w:val="both"/>
      </w:pPr>
      <w:r>
        <w:rPr>
          <w:rFonts w:ascii="Arial" w:hAnsi="Arial"/>
          <w:b/>
        </w:rPr>
        <w:t xml:space="preserve">Artículo Sexto.- </w:t>
      </w:r>
      <w:r>
        <w:t>El Titular del Ejecutivo del Estado y en su caso el Director General de la Agencia, o de Parques y Vida Silvestre, o cualquiera que sea la denominación de la autoridad competente para aplicar la Ley y el presente Reglamento, expedirá</w:t>
      </w:r>
      <w:r>
        <w:rPr>
          <w:spacing w:val="40"/>
        </w:rPr>
        <w:t xml:space="preserve"> </w:t>
      </w:r>
      <w:r>
        <w:t>los acuerdos, circulares, formatos, guías, instructivos y demás disposiciones que resulten necesarias para la eficaz aplicación del presente Reglamento, en un plazo</w:t>
      </w:r>
      <w:r>
        <w:rPr>
          <w:spacing w:val="40"/>
        </w:rPr>
        <w:t xml:space="preserve"> </w:t>
      </w:r>
      <w:r>
        <w:t>no mayor a noventa días naturales contados a partir de su entrada en vigor; en el entendido de que hasta en tanto se emitan éstos, continuarán aplicándose los expedidos con anterioridad a la entrada en vigor del presente Reglamento.</w:t>
      </w:r>
    </w:p>
    <w:p w14:paraId="03CDF422" w14:textId="77777777" w:rsidR="001D6483" w:rsidRDefault="001D6483">
      <w:pPr>
        <w:pStyle w:val="Textoindependiente"/>
        <w:jc w:val="both"/>
        <w:sectPr w:rsidR="001D6483">
          <w:pgSz w:w="12250" w:h="15850"/>
          <w:pgMar w:top="1820" w:right="1275" w:bottom="1020" w:left="1559" w:header="0" w:footer="834" w:gutter="0"/>
          <w:cols w:space="720"/>
        </w:sectPr>
      </w:pPr>
    </w:p>
    <w:p w14:paraId="0F1B706E" w14:textId="77777777" w:rsidR="001D6483" w:rsidRDefault="001D6483">
      <w:pPr>
        <w:pStyle w:val="Textoindependiente"/>
        <w:spacing w:before="165"/>
      </w:pPr>
    </w:p>
    <w:p w14:paraId="2AB4E8A8" w14:textId="77777777" w:rsidR="001D6483" w:rsidRDefault="00000000">
      <w:pPr>
        <w:pStyle w:val="Textoindependiente"/>
        <w:ind w:left="143" w:right="129"/>
      </w:pPr>
      <w:r>
        <w:t>Dado</w:t>
      </w:r>
      <w:r>
        <w:rPr>
          <w:spacing w:val="-5"/>
        </w:rPr>
        <w:t xml:space="preserve"> </w:t>
      </w:r>
      <w:r>
        <w:t>en</w:t>
      </w:r>
      <w:r>
        <w:rPr>
          <w:spacing w:val="-3"/>
        </w:rPr>
        <w:t xml:space="preserve"> </w:t>
      </w:r>
      <w:r>
        <w:t>el</w:t>
      </w:r>
      <w:r>
        <w:rPr>
          <w:spacing w:val="-3"/>
        </w:rPr>
        <w:t xml:space="preserve"> </w:t>
      </w:r>
      <w:r>
        <w:t>Despacho</w:t>
      </w:r>
      <w:r>
        <w:rPr>
          <w:spacing w:val="-5"/>
        </w:rPr>
        <w:t xml:space="preserve"> </w:t>
      </w:r>
      <w:r>
        <w:t>del</w:t>
      </w:r>
      <w:r>
        <w:rPr>
          <w:spacing w:val="-3"/>
        </w:rPr>
        <w:t xml:space="preserve"> </w:t>
      </w:r>
      <w:r>
        <w:t>Poder</w:t>
      </w:r>
      <w:r>
        <w:rPr>
          <w:spacing w:val="-3"/>
        </w:rPr>
        <w:t xml:space="preserve"> </w:t>
      </w:r>
      <w:r>
        <w:t>Ejecutivo</w:t>
      </w:r>
      <w:r>
        <w:rPr>
          <w:spacing w:val="-3"/>
        </w:rPr>
        <w:t xml:space="preserve"> </w:t>
      </w:r>
      <w:r>
        <w:t>del</w:t>
      </w:r>
      <w:r>
        <w:rPr>
          <w:spacing w:val="-6"/>
        </w:rPr>
        <w:t xml:space="preserve"> </w:t>
      </w:r>
      <w:r>
        <w:t>Estado</w:t>
      </w:r>
      <w:r>
        <w:rPr>
          <w:spacing w:val="-3"/>
        </w:rPr>
        <w:t xml:space="preserve"> </w:t>
      </w:r>
      <w:r>
        <w:t>en</w:t>
      </w:r>
      <w:r>
        <w:rPr>
          <w:spacing w:val="-3"/>
        </w:rPr>
        <w:t xml:space="preserve"> </w:t>
      </w:r>
      <w:r>
        <w:t>la</w:t>
      </w:r>
      <w:r>
        <w:rPr>
          <w:spacing w:val="-3"/>
        </w:rPr>
        <w:t xml:space="preserve"> </w:t>
      </w:r>
      <w:r>
        <w:t>Ciudad</w:t>
      </w:r>
      <w:r>
        <w:rPr>
          <w:spacing w:val="-3"/>
        </w:rPr>
        <w:t xml:space="preserve"> </w:t>
      </w:r>
      <w:r>
        <w:t>de Monterrey, Nuevo León a 28 de febrero de 2008.</w:t>
      </w:r>
    </w:p>
    <w:p w14:paraId="794E2D73" w14:textId="77777777" w:rsidR="001D6483" w:rsidRDefault="001D6483">
      <w:pPr>
        <w:pStyle w:val="Textoindependiente"/>
      </w:pPr>
    </w:p>
    <w:p w14:paraId="47328C5D" w14:textId="77777777" w:rsidR="001D6483" w:rsidRDefault="00000000">
      <w:pPr>
        <w:ind w:left="2354" w:right="2354"/>
        <w:jc w:val="center"/>
        <w:rPr>
          <w:rFonts w:ascii="Arial" w:hAnsi="Arial"/>
          <w:b/>
          <w:sz w:val="24"/>
        </w:rPr>
      </w:pPr>
      <w:r>
        <w:rPr>
          <w:rFonts w:ascii="Arial" w:hAnsi="Arial"/>
          <w:b/>
          <w:sz w:val="24"/>
        </w:rPr>
        <w:t>EL</w:t>
      </w:r>
      <w:r>
        <w:rPr>
          <w:rFonts w:ascii="Arial" w:hAnsi="Arial"/>
          <w:b/>
          <w:spacing w:val="-12"/>
          <w:sz w:val="24"/>
        </w:rPr>
        <w:t xml:space="preserve"> </w:t>
      </w:r>
      <w:r>
        <w:rPr>
          <w:rFonts w:ascii="Arial" w:hAnsi="Arial"/>
          <w:b/>
          <w:sz w:val="24"/>
        </w:rPr>
        <w:t>C.</w:t>
      </w:r>
      <w:r>
        <w:rPr>
          <w:rFonts w:ascii="Arial" w:hAnsi="Arial"/>
          <w:b/>
          <w:spacing w:val="-12"/>
          <w:sz w:val="24"/>
        </w:rPr>
        <w:t xml:space="preserve"> </w:t>
      </w:r>
      <w:r>
        <w:rPr>
          <w:rFonts w:ascii="Arial" w:hAnsi="Arial"/>
          <w:b/>
          <w:sz w:val="24"/>
        </w:rPr>
        <w:t>GOBERNADOR</w:t>
      </w:r>
      <w:r>
        <w:rPr>
          <w:rFonts w:ascii="Arial" w:hAnsi="Arial"/>
          <w:b/>
          <w:spacing w:val="-11"/>
          <w:sz w:val="24"/>
        </w:rPr>
        <w:t xml:space="preserve"> </w:t>
      </w:r>
      <w:r>
        <w:rPr>
          <w:rFonts w:ascii="Arial" w:hAnsi="Arial"/>
          <w:b/>
          <w:sz w:val="24"/>
        </w:rPr>
        <w:t>CONSTITUCIONAL DEL ESTADO DE NUEVO LEÓN</w:t>
      </w:r>
    </w:p>
    <w:p w14:paraId="793FA1BA" w14:textId="77777777" w:rsidR="001D6483" w:rsidRDefault="001D6483">
      <w:pPr>
        <w:pStyle w:val="Textoindependiente"/>
        <w:rPr>
          <w:rFonts w:ascii="Arial"/>
          <w:b/>
        </w:rPr>
      </w:pPr>
    </w:p>
    <w:p w14:paraId="192C4386" w14:textId="77777777" w:rsidR="001D6483" w:rsidRDefault="00000000">
      <w:pPr>
        <w:spacing w:before="1"/>
        <w:ind w:left="2354" w:right="2358"/>
        <w:jc w:val="center"/>
        <w:rPr>
          <w:rFonts w:ascii="Arial" w:hAnsi="Arial"/>
          <w:b/>
          <w:sz w:val="24"/>
        </w:rPr>
      </w:pPr>
      <w:r>
        <w:rPr>
          <w:rFonts w:ascii="Arial" w:hAnsi="Arial"/>
          <w:b/>
          <w:sz w:val="24"/>
        </w:rPr>
        <w:t>JOSÉ</w:t>
      </w:r>
      <w:r>
        <w:rPr>
          <w:rFonts w:ascii="Arial" w:hAnsi="Arial"/>
          <w:b/>
          <w:spacing w:val="-9"/>
          <w:sz w:val="24"/>
        </w:rPr>
        <w:t xml:space="preserve"> </w:t>
      </w:r>
      <w:r>
        <w:rPr>
          <w:rFonts w:ascii="Arial" w:hAnsi="Arial"/>
          <w:b/>
          <w:sz w:val="24"/>
        </w:rPr>
        <w:t>NATIVIDAD</w:t>
      </w:r>
      <w:r>
        <w:rPr>
          <w:rFonts w:ascii="Arial" w:hAnsi="Arial"/>
          <w:b/>
          <w:spacing w:val="-8"/>
          <w:sz w:val="24"/>
        </w:rPr>
        <w:t xml:space="preserve"> </w:t>
      </w:r>
      <w:r>
        <w:rPr>
          <w:rFonts w:ascii="Arial" w:hAnsi="Arial"/>
          <w:b/>
          <w:sz w:val="24"/>
        </w:rPr>
        <w:t>GONZÁLEZ</w:t>
      </w:r>
      <w:r>
        <w:rPr>
          <w:rFonts w:ascii="Arial" w:hAnsi="Arial"/>
          <w:b/>
          <w:spacing w:val="-8"/>
          <w:sz w:val="24"/>
        </w:rPr>
        <w:t xml:space="preserve"> </w:t>
      </w:r>
      <w:r>
        <w:rPr>
          <w:rFonts w:ascii="Arial" w:hAnsi="Arial"/>
          <w:b/>
          <w:spacing w:val="-4"/>
          <w:sz w:val="24"/>
        </w:rPr>
        <w:t>PARÁS</w:t>
      </w:r>
    </w:p>
    <w:p w14:paraId="52273555" w14:textId="77777777" w:rsidR="001D6483" w:rsidRDefault="001D6483">
      <w:pPr>
        <w:pStyle w:val="Textoindependiente"/>
        <w:spacing w:before="54"/>
        <w:rPr>
          <w:rFonts w:ascii="Arial"/>
          <w:b/>
          <w:sz w:val="20"/>
        </w:rPr>
      </w:pPr>
    </w:p>
    <w:tbl>
      <w:tblPr>
        <w:tblStyle w:val="TableNormal"/>
        <w:tblW w:w="0" w:type="auto"/>
        <w:tblInd w:w="285" w:type="dxa"/>
        <w:tblLayout w:type="fixed"/>
        <w:tblLook w:val="01E0" w:firstRow="1" w:lastRow="1" w:firstColumn="1" w:lastColumn="1" w:noHBand="0" w:noVBand="0"/>
      </w:tblPr>
      <w:tblGrid>
        <w:gridCol w:w="4029"/>
        <w:gridCol w:w="4802"/>
      </w:tblGrid>
      <w:tr w:rsidR="001D6483" w14:paraId="5ABBC0DF" w14:textId="77777777">
        <w:trPr>
          <w:trHeight w:val="1372"/>
        </w:trPr>
        <w:tc>
          <w:tcPr>
            <w:tcW w:w="4029" w:type="dxa"/>
          </w:tcPr>
          <w:p w14:paraId="4535ECEC" w14:textId="77777777" w:rsidR="001D6483" w:rsidRDefault="00000000">
            <w:pPr>
              <w:pStyle w:val="TableParagraph"/>
              <w:ind w:left="17" w:right="267"/>
              <w:jc w:val="center"/>
              <w:rPr>
                <w:rFonts w:ascii="Arial"/>
                <w:b/>
                <w:sz w:val="24"/>
              </w:rPr>
            </w:pPr>
            <w:r>
              <w:rPr>
                <w:rFonts w:ascii="Arial"/>
                <w:b/>
                <w:sz w:val="24"/>
              </w:rPr>
              <w:t>EL</w:t>
            </w:r>
            <w:r>
              <w:rPr>
                <w:rFonts w:ascii="Arial"/>
                <w:b/>
                <w:spacing w:val="-15"/>
                <w:sz w:val="24"/>
              </w:rPr>
              <w:t xml:space="preserve"> </w:t>
            </w:r>
            <w:r>
              <w:rPr>
                <w:rFonts w:ascii="Arial"/>
                <w:b/>
                <w:sz w:val="24"/>
              </w:rPr>
              <w:t>C.</w:t>
            </w:r>
            <w:r>
              <w:rPr>
                <w:rFonts w:ascii="Arial"/>
                <w:b/>
                <w:spacing w:val="-15"/>
                <w:sz w:val="24"/>
              </w:rPr>
              <w:t xml:space="preserve"> </w:t>
            </w:r>
            <w:r>
              <w:rPr>
                <w:rFonts w:ascii="Arial"/>
                <w:b/>
                <w:sz w:val="24"/>
              </w:rPr>
              <w:t>SECRETARIO</w:t>
            </w:r>
            <w:r>
              <w:rPr>
                <w:rFonts w:ascii="Arial"/>
                <w:b/>
                <w:spacing w:val="-13"/>
                <w:sz w:val="24"/>
              </w:rPr>
              <w:t xml:space="preserve"> </w:t>
            </w:r>
            <w:r>
              <w:rPr>
                <w:rFonts w:ascii="Arial"/>
                <w:b/>
                <w:sz w:val="24"/>
              </w:rPr>
              <w:t>GENERAL DE GOBIERNO</w:t>
            </w:r>
          </w:p>
          <w:p w14:paraId="40CEFAEB" w14:textId="77777777" w:rsidR="001D6483" w:rsidRDefault="001D6483">
            <w:pPr>
              <w:pStyle w:val="TableParagraph"/>
              <w:spacing w:before="268"/>
              <w:ind w:left="0"/>
              <w:rPr>
                <w:rFonts w:ascii="Arial"/>
                <w:b/>
                <w:sz w:val="24"/>
              </w:rPr>
            </w:pPr>
          </w:p>
          <w:p w14:paraId="5F7CD366" w14:textId="77777777" w:rsidR="001D6483" w:rsidRDefault="00000000">
            <w:pPr>
              <w:pStyle w:val="TableParagraph"/>
              <w:spacing w:line="256" w:lineRule="exact"/>
              <w:ind w:left="17" w:right="268"/>
              <w:jc w:val="center"/>
              <w:rPr>
                <w:rFonts w:ascii="Arial"/>
                <w:b/>
                <w:sz w:val="24"/>
              </w:rPr>
            </w:pPr>
            <w:r>
              <w:rPr>
                <w:rFonts w:ascii="Arial"/>
                <w:b/>
                <w:sz w:val="24"/>
              </w:rPr>
              <w:t>RODRIGO</w:t>
            </w:r>
            <w:r>
              <w:rPr>
                <w:rFonts w:ascii="Arial"/>
                <w:b/>
                <w:spacing w:val="-3"/>
                <w:sz w:val="24"/>
              </w:rPr>
              <w:t xml:space="preserve"> </w:t>
            </w:r>
            <w:r>
              <w:rPr>
                <w:rFonts w:ascii="Arial"/>
                <w:b/>
                <w:sz w:val="24"/>
              </w:rPr>
              <w:t>MEDINA</w:t>
            </w:r>
            <w:r>
              <w:rPr>
                <w:rFonts w:ascii="Arial"/>
                <w:b/>
                <w:spacing w:val="-8"/>
                <w:sz w:val="24"/>
              </w:rPr>
              <w:t xml:space="preserve"> </w:t>
            </w:r>
            <w:r>
              <w:rPr>
                <w:rFonts w:ascii="Arial"/>
                <w:b/>
                <w:sz w:val="24"/>
              </w:rPr>
              <w:t>DE</w:t>
            </w:r>
            <w:r>
              <w:rPr>
                <w:rFonts w:ascii="Arial"/>
                <w:b/>
                <w:spacing w:val="-3"/>
                <w:sz w:val="24"/>
              </w:rPr>
              <w:t xml:space="preserve"> </w:t>
            </w:r>
            <w:r>
              <w:rPr>
                <w:rFonts w:ascii="Arial"/>
                <w:b/>
                <w:sz w:val="24"/>
              </w:rPr>
              <w:t>LA</w:t>
            </w:r>
            <w:r>
              <w:rPr>
                <w:rFonts w:ascii="Arial"/>
                <w:b/>
                <w:spacing w:val="-8"/>
                <w:sz w:val="24"/>
              </w:rPr>
              <w:t xml:space="preserve"> </w:t>
            </w:r>
            <w:r>
              <w:rPr>
                <w:rFonts w:ascii="Arial"/>
                <w:b/>
                <w:spacing w:val="-4"/>
                <w:sz w:val="24"/>
              </w:rPr>
              <w:t>CRUZ</w:t>
            </w:r>
          </w:p>
        </w:tc>
        <w:tc>
          <w:tcPr>
            <w:tcW w:w="4802" w:type="dxa"/>
          </w:tcPr>
          <w:p w14:paraId="52C6DB93" w14:textId="77777777" w:rsidR="001D6483" w:rsidRDefault="00000000">
            <w:pPr>
              <w:pStyle w:val="TableParagraph"/>
              <w:ind w:left="303" w:right="47" w:firstLine="7"/>
              <w:jc w:val="center"/>
              <w:rPr>
                <w:rFonts w:ascii="Arial" w:hAnsi="Arial"/>
                <w:b/>
                <w:sz w:val="24"/>
              </w:rPr>
            </w:pPr>
            <w:r>
              <w:rPr>
                <w:rFonts w:ascii="Arial" w:hAnsi="Arial"/>
                <w:b/>
                <w:sz w:val="24"/>
              </w:rPr>
              <w:t>EL C. DIRECTOR GENERAL DE LA AGENCIA</w:t>
            </w:r>
            <w:r>
              <w:rPr>
                <w:rFonts w:ascii="Arial" w:hAnsi="Arial"/>
                <w:b/>
                <w:spacing w:val="-6"/>
                <w:sz w:val="24"/>
              </w:rPr>
              <w:t xml:space="preserve"> </w:t>
            </w:r>
            <w:r>
              <w:rPr>
                <w:rFonts w:ascii="Arial" w:hAnsi="Arial"/>
                <w:b/>
                <w:sz w:val="24"/>
              </w:rPr>
              <w:t>DE PROTECCIÓN AL MEDIO AMBIENTE</w:t>
            </w:r>
            <w:r>
              <w:rPr>
                <w:rFonts w:ascii="Arial" w:hAnsi="Arial"/>
                <w:b/>
                <w:spacing w:val="-12"/>
                <w:sz w:val="24"/>
              </w:rPr>
              <w:t xml:space="preserve"> </w:t>
            </w:r>
            <w:r>
              <w:rPr>
                <w:rFonts w:ascii="Arial" w:hAnsi="Arial"/>
                <w:b/>
                <w:sz w:val="24"/>
              </w:rPr>
              <w:t>Y</w:t>
            </w:r>
            <w:r>
              <w:rPr>
                <w:rFonts w:ascii="Arial" w:hAnsi="Arial"/>
                <w:b/>
                <w:spacing w:val="-11"/>
                <w:sz w:val="24"/>
              </w:rPr>
              <w:t xml:space="preserve"> </w:t>
            </w:r>
            <w:r>
              <w:rPr>
                <w:rFonts w:ascii="Arial" w:hAnsi="Arial"/>
                <w:b/>
                <w:sz w:val="24"/>
              </w:rPr>
              <w:t>RECURSOS</w:t>
            </w:r>
            <w:r>
              <w:rPr>
                <w:rFonts w:ascii="Arial" w:hAnsi="Arial"/>
                <w:b/>
                <w:spacing w:val="-7"/>
                <w:sz w:val="24"/>
              </w:rPr>
              <w:t xml:space="preserve"> </w:t>
            </w:r>
            <w:r>
              <w:rPr>
                <w:rFonts w:ascii="Arial" w:hAnsi="Arial"/>
                <w:b/>
                <w:spacing w:val="-2"/>
                <w:sz w:val="24"/>
              </w:rPr>
              <w:t>NATURALES</w:t>
            </w:r>
          </w:p>
          <w:p w14:paraId="31E28958" w14:textId="77777777" w:rsidR="001D6483" w:rsidRDefault="00000000">
            <w:pPr>
              <w:pStyle w:val="TableParagraph"/>
              <w:spacing w:before="268" w:line="256" w:lineRule="exact"/>
              <w:ind w:left="262"/>
              <w:jc w:val="center"/>
              <w:rPr>
                <w:rFonts w:ascii="Arial" w:hAnsi="Arial"/>
                <w:b/>
                <w:sz w:val="24"/>
              </w:rPr>
            </w:pPr>
            <w:r>
              <w:rPr>
                <w:rFonts w:ascii="Arial" w:hAnsi="Arial"/>
                <w:b/>
                <w:sz w:val="24"/>
              </w:rPr>
              <w:t>JOSÉ</w:t>
            </w:r>
            <w:r>
              <w:rPr>
                <w:rFonts w:ascii="Arial" w:hAnsi="Arial"/>
                <w:b/>
                <w:spacing w:val="-5"/>
                <w:sz w:val="24"/>
              </w:rPr>
              <w:t xml:space="preserve"> </w:t>
            </w:r>
            <w:r>
              <w:rPr>
                <w:rFonts w:ascii="Arial" w:hAnsi="Arial"/>
                <w:b/>
                <w:sz w:val="24"/>
              </w:rPr>
              <w:t>LUIS</w:t>
            </w:r>
            <w:r>
              <w:rPr>
                <w:rFonts w:ascii="Arial" w:hAnsi="Arial"/>
                <w:b/>
                <w:spacing w:val="-5"/>
                <w:sz w:val="24"/>
              </w:rPr>
              <w:t xml:space="preserve"> </w:t>
            </w:r>
            <w:r>
              <w:rPr>
                <w:rFonts w:ascii="Arial" w:hAnsi="Arial"/>
                <w:b/>
                <w:sz w:val="24"/>
              </w:rPr>
              <w:t>TAMÉZ</w:t>
            </w:r>
            <w:r>
              <w:rPr>
                <w:rFonts w:ascii="Arial" w:hAnsi="Arial"/>
                <w:b/>
                <w:spacing w:val="-5"/>
                <w:sz w:val="24"/>
              </w:rPr>
              <w:t xml:space="preserve"> </w:t>
            </w:r>
            <w:r>
              <w:rPr>
                <w:rFonts w:ascii="Arial" w:hAnsi="Arial"/>
                <w:b/>
                <w:spacing w:val="-2"/>
                <w:sz w:val="24"/>
              </w:rPr>
              <w:t>GARZA</w:t>
            </w:r>
          </w:p>
        </w:tc>
      </w:tr>
    </w:tbl>
    <w:p w14:paraId="6FE304EC" w14:textId="77777777" w:rsidR="001D6483" w:rsidRDefault="001D6483">
      <w:pPr>
        <w:pStyle w:val="Textoindependiente"/>
        <w:spacing w:before="32"/>
        <w:rPr>
          <w:rFonts w:ascii="Arial"/>
          <w:b/>
        </w:rPr>
      </w:pPr>
    </w:p>
    <w:p w14:paraId="7340D0BC" w14:textId="77777777" w:rsidR="001D6483" w:rsidRDefault="00000000">
      <w:pPr>
        <w:spacing w:line="278" w:lineRule="auto"/>
        <w:ind w:left="143" w:right="202"/>
        <w:rPr>
          <w:rFonts w:ascii="Arial" w:hAnsi="Arial"/>
          <w:b/>
          <w:sz w:val="18"/>
        </w:rPr>
      </w:pPr>
      <w:r>
        <w:rPr>
          <w:rFonts w:ascii="Arial" w:hAnsi="Arial"/>
          <w:b/>
          <w:sz w:val="18"/>
        </w:rPr>
        <w:t>Hoja de firmas correspondiente al Reglamento de a Ley Ambiental del Estado de Nuevo León, firmado el día 28 de febrero de 2008 en la Ciudad de Monterrey, N.L.</w:t>
      </w:r>
    </w:p>
    <w:p w14:paraId="1894B802" w14:textId="77777777" w:rsidR="001D6483" w:rsidRDefault="001D6483">
      <w:pPr>
        <w:pStyle w:val="Textoindependiente"/>
        <w:rPr>
          <w:rFonts w:ascii="Arial"/>
          <w:b/>
          <w:sz w:val="18"/>
        </w:rPr>
      </w:pPr>
    </w:p>
    <w:p w14:paraId="1C63D402" w14:textId="77777777" w:rsidR="001D6483" w:rsidRDefault="001D6483">
      <w:pPr>
        <w:pStyle w:val="Textoindependiente"/>
        <w:spacing w:before="106"/>
        <w:rPr>
          <w:rFonts w:ascii="Arial"/>
          <w:b/>
          <w:sz w:val="18"/>
        </w:rPr>
      </w:pPr>
    </w:p>
    <w:p w14:paraId="3CC91BCE" w14:textId="77777777" w:rsidR="001D6483" w:rsidRDefault="00000000">
      <w:pPr>
        <w:ind w:left="2354" w:right="2354"/>
        <w:jc w:val="center"/>
        <w:rPr>
          <w:rFonts w:ascii="Arial" w:hAnsi="Arial"/>
          <w:b/>
          <w:sz w:val="24"/>
        </w:rPr>
      </w:pPr>
      <w:r>
        <w:rPr>
          <w:rFonts w:ascii="Arial" w:hAnsi="Arial"/>
          <w:b/>
          <w:sz w:val="24"/>
        </w:rPr>
        <w:t>REGLAMENTO</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LA</w:t>
      </w:r>
      <w:r>
        <w:rPr>
          <w:rFonts w:ascii="Arial" w:hAnsi="Arial"/>
          <w:b/>
          <w:spacing w:val="40"/>
          <w:sz w:val="24"/>
        </w:rPr>
        <w:t xml:space="preserve"> </w:t>
      </w:r>
      <w:r>
        <w:rPr>
          <w:rFonts w:ascii="Arial" w:hAnsi="Arial"/>
          <w:b/>
          <w:sz w:val="24"/>
        </w:rPr>
        <w:t>LEY</w:t>
      </w:r>
      <w:r>
        <w:rPr>
          <w:rFonts w:ascii="Arial" w:hAnsi="Arial"/>
          <w:b/>
          <w:spacing w:val="-4"/>
          <w:sz w:val="24"/>
        </w:rPr>
        <w:t xml:space="preserve"> </w:t>
      </w:r>
      <w:r>
        <w:rPr>
          <w:rFonts w:ascii="Arial" w:hAnsi="Arial"/>
          <w:b/>
          <w:sz w:val="24"/>
        </w:rPr>
        <w:t>AMBIENTAL DEL ESTADO DE NUEVO LEÓN</w:t>
      </w:r>
    </w:p>
    <w:p w14:paraId="0A3C87D4" w14:textId="77777777" w:rsidR="001D6483" w:rsidRDefault="001D6483">
      <w:pPr>
        <w:pStyle w:val="Textoindependiente"/>
        <w:rPr>
          <w:rFonts w:ascii="Arial"/>
          <w:b/>
        </w:rPr>
      </w:pPr>
    </w:p>
    <w:p w14:paraId="4F338943" w14:textId="77777777" w:rsidR="001D6483" w:rsidRDefault="00000000">
      <w:pPr>
        <w:ind w:left="817" w:right="820"/>
        <w:jc w:val="center"/>
        <w:rPr>
          <w:rFonts w:ascii="Arial"/>
          <w:b/>
          <w:sz w:val="24"/>
        </w:rPr>
      </w:pPr>
      <w:r>
        <w:rPr>
          <w:rFonts w:ascii="Arial"/>
          <w:b/>
          <w:spacing w:val="-2"/>
          <w:sz w:val="24"/>
        </w:rPr>
        <w:t>REFORMAS</w:t>
      </w:r>
    </w:p>
    <w:p w14:paraId="0725A07E" w14:textId="77777777" w:rsidR="001D6483" w:rsidRDefault="001D6483">
      <w:pPr>
        <w:pStyle w:val="Textoindependiente"/>
        <w:rPr>
          <w:rFonts w:ascii="Arial"/>
          <w:b/>
        </w:rPr>
      </w:pPr>
    </w:p>
    <w:p w14:paraId="498AAA62" w14:textId="77777777" w:rsidR="001D6483" w:rsidRDefault="001D6483">
      <w:pPr>
        <w:pStyle w:val="Textoindependiente"/>
        <w:rPr>
          <w:rFonts w:ascii="Arial"/>
          <w:b/>
        </w:rPr>
      </w:pPr>
    </w:p>
    <w:p w14:paraId="67B75CAC" w14:textId="77777777" w:rsidR="001D6483" w:rsidRDefault="00000000">
      <w:pPr>
        <w:pStyle w:val="Textoindependiente"/>
        <w:ind w:left="143"/>
      </w:pPr>
      <w:r>
        <w:t>ARTÍCULO 2.- Se reforma por modificación en su último párrafo y por adición de las fracciones</w:t>
      </w:r>
      <w:r>
        <w:rPr>
          <w:spacing w:val="9"/>
        </w:rPr>
        <w:t xml:space="preserve"> </w:t>
      </w:r>
      <w:r>
        <w:t>I,</w:t>
      </w:r>
      <w:r>
        <w:rPr>
          <w:spacing w:val="10"/>
        </w:rPr>
        <w:t xml:space="preserve"> </w:t>
      </w:r>
      <w:r>
        <w:t>II,</w:t>
      </w:r>
      <w:r>
        <w:rPr>
          <w:spacing w:val="10"/>
        </w:rPr>
        <w:t xml:space="preserve"> </w:t>
      </w:r>
      <w:r>
        <w:t>III,</w:t>
      </w:r>
      <w:r>
        <w:rPr>
          <w:spacing w:val="10"/>
        </w:rPr>
        <w:t xml:space="preserve"> </w:t>
      </w:r>
      <w:r>
        <w:t>IV,</w:t>
      </w:r>
      <w:r>
        <w:rPr>
          <w:spacing w:val="8"/>
        </w:rPr>
        <w:t xml:space="preserve"> </w:t>
      </w:r>
      <w:r>
        <w:t>V,</w:t>
      </w:r>
      <w:r>
        <w:rPr>
          <w:spacing w:val="10"/>
        </w:rPr>
        <w:t xml:space="preserve"> </w:t>
      </w:r>
      <w:r>
        <w:t>VI,</w:t>
      </w:r>
      <w:r>
        <w:rPr>
          <w:spacing w:val="11"/>
        </w:rPr>
        <w:t xml:space="preserve"> </w:t>
      </w:r>
      <w:r>
        <w:t>VII,</w:t>
      </w:r>
      <w:r>
        <w:rPr>
          <w:spacing w:val="10"/>
        </w:rPr>
        <w:t xml:space="preserve"> </w:t>
      </w:r>
      <w:r>
        <w:t>VIII</w:t>
      </w:r>
      <w:r>
        <w:rPr>
          <w:spacing w:val="10"/>
        </w:rPr>
        <w:t xml:space="preserve"> </w:t>
      </w:r>
      <w:r>
        <w:t>IX,</w:t>
      </w:r>
      <w:r>
        <w:rPr>
          <w:spacing w:val="10"/>
        </w:rPr>
        <w:t xml:space="preserve"> </w:t>
      </w:r>
      <w:r>
        <w:t>X,</w:t>
      </w:r>
      <w:r>
        <w:rPr>
          <w:spacing w:val="11"/>
        </w:rPr>
        <w:t xml:space="preserve"> </w:t>
      </w:r>
      <w:r>
        <w:t>XI,</w:t>
      </w:r>
      <w:r>
        <w:rPr>
          <w:spacing w:val="11"/>
        </w:rPr>
        <w:t xml:space="preserve"> </w:t>
      </w:r>
      <w:r>
        <w:t>XI,</w:t>
      </w:r>
      <w:r>
        <w:rPr>
          <w:spacing w:val="11"/>
        </w:rPr>
        <w:t xml:space="preserve"> </w:t>
      </w:r>
      <w:r>
        <w:t>XIII,</w:t>
      </w:r>
      <w:r>
        <w:rPr>
          <w:spacing w:val="11"/>
        </w:rPr>
        <w:t xml:space="preserve"> </w:t>
      </w:r>
      <w:r>
        <w:t>XIV,</w:t>
      </w:r>
      <w:r>
        <w:rPr>
          <w:spacing w:val="10"/>
        </w:rPr>
        <w:t xml:space="preserve"> </w:t>
      </w:r>
      <w:r>
        <w:t>XV,</w:t>
      </w:r>
      <w:r>
        <w:rPr>
          <w:spacing w:val="10"/>
        </w:rPr>
        <w:t xml:space="preserve"> </w:t>
      </w:r>
      <w:r>
        <w:t>XVI,</w:t>
      </w:r>
      <w:r>
        <w:rPr>
          <w:spacing w:val="11"/>
        </w:rPr>
        <w:t xml:space="preserve"> </w:t>
      </w:r>
      <w:r>
        <w:t>XVII,</w:t>
      </w:r>
      <w:r>
        <w:rPr>
          <w:spacing w:val="10"/>
        </w:rPr>
        <w:t xml:space="preserve"> </w:t>
      </w:r>
      <w:r>
        <w:t>XVIII,</w:t>
      </w:r>
      <w:r>
        <w:rPr>
          <w:spacing w:val="11"/>
        </w:rPr>
        <w:t xml:space="preserve"> </w:t>
      </w:r>
      <w:r>
        <w:rPr>
          <w:spacing w:val="-4"/>
        </w:rPr>
        <w:t>XIX,</w:t>
      </w:r>
    </w:p>
    <w:p w14:paraId="006B21FB" w14:textId="77777777" w:rsidR="001D6483" w:rsidRDefault="00000000">
      <w:pPr>
        <w:pStyle w:val="Textoindependiente"/>
        <w:ind w:left="143" w:right="148"/>
        <w:jc w:val="both"/>
      </w:pPr>
      <w:r>
        <w:t xml:space="preserve">XX, XXI y XXII, publicado en Periódico Oficial Número 75, de fecha 19 de junio de </w:t>
      </w:r>
      <w:r>
        <w:rPr>
          <w:spacing w:val="-2"/>
        </w:rPr>
        <w:t>2019.</w:t>
      </w:r>
    </w:p>
    <w:p w14:paraId="29035873" w14:textId="77777777" w:rsidR="001D6483" w:rsidRDefault="001D6483">
      <w:pPr>
        <w:pStyle w:val="Textoindependiente"/>
      </w:pPr>
    </w:p>
    <w:p w14:paraId="00650B73"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3F74E753" w14:textId="77777777" w:rsidR="001D6483" w:rsidRDefault="001D6483">
      <w:pPr>
        <w:pStyle w:val="Textoindependiente"/>
        <w:spacing w:before="1"/>
      </w:pPr>
    </w:p>
    <w:p w14:paraId="02DB2141" w14:textId="77777777" w:rsidR="001D6483" w:rsidRDefault="00000000">
      <w:pPr>
        <w:pStyle w:val="Textoindependiente"/>
        <w:ind w:left="143" w:right="146"/>
        <w:jc w:val="both"/>
      </w:pPr>
      <w:r>
        <w:t>ARTÍCULO 3.- Se reforma por modificación en su segundo párrafo, publicado en Periódico Oficial Número 75, de fecha 19 de junio de 2019.</w:t>
      </w:r>
    </w:p>
    <w:p w14:paraId="2B97665F" w14:textId="77777777" w:rsidR="001D6483" w:rsidRDefault="001D6483">
      <w:pPr>
        <w:pStyle w:val="Textoindependiente"/>
      </w:pPr>
    </w:p>
    <w:p w14:paraId="6A3F2759"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13D57433" w14:textId="77777777" w:rsidR="001D6483" w:rsidRDefault="001D6483">
      <w:pPr>
        <w:pStyle w:val="Textoindependiente"/>
      </w:pPr>
    </w:p>
    <w:p w14:paraId="7ED78D75" w14:textId="77777777" w:rsidR="001D6483" w:rsidRDefault="00000000">
      <w:pPr>
        <w:pStyle w:val="Textoindependiente"/>
        <w:ind w:left="143" w:right="139"/>
        <w:jc w:val="both"/>
      </w:pPr>
      <w:r>
        <w:t>ARTÍCULO 4.- Se reforma por modificación, publicado en Periódico Oficial Número 75, de fecha 19 de junio de 2019.</w:t>
      </w:r>
    </w:p>
    <w:p w14:paraId="2E5AC5E7" w14:textId="77777777" w:rsidR="001D6483" w:rsidRDefault="001D6483">
      <w:pPr>
        <w:pStyle w:val="Textoindependiente"/>
      </w:pPr>
    </w:p>
    <w:p w14:paraId="6B670742" w14:textId="77777777" w:rsidR="001D6483" w:rsidRDefault="00000000">
      <w:pPr>
        <w:pStyle w:val="Textoindependiente"/>
        <w:ind w:left="143" w:right="139"/>
        <w:jc w:val="both"/>
      </w:pPr>
      <w:r>
        <w:t xml:space="preserve">ARTÍCULO 6.- Se reforma por modificación en su primer párrafo, fracciones II inciso b), III, IV y VI, publicado en Periódico Oficial Número 75, de fecha 19 de junio de </w:t>
      </w:r>
      <w:r>
        <w:rPr>
          <w:spacing w:val="-2"/>
        </w:rPr>
        <w:t>2019.</w:t>
      </w:r>
    </w:p>
    <w:p w14:paraId="6A8E4EBC" w14:textId="77777777" w:rsidR="001D6483" w:rsidRDefault="001D6483">
      <w:pPr>
        <w:pStyle w:val="Textoindependiente"/>
        <w:jc w:val="both"/>
        <w:sectPr w:rsidR="001D6483">
          <w:pgSz w:w="12250" w:h="15850"/>
          <w:pgMar w:top="1820" w:right="1275" w:bottom="1020" w:left="1559" w:header="0" w:footer="834" w:gutter="0"/>
          <w:cols w:space="720"/>
        </w:sectPr>
      </w:pPr>
    </w:p>
    <w:p w14:paraId="706F6187" w14:textId="77777777" w:rsidR="001D6483" w:rsidRDefault="001D6483">
      <w:pPr>
        <w:pStyle w:val="Textoindependiente"/>
      </w:pPr>
    </w:p>
    <w:p w14:paraId="7BFD7312" w14:textId="77777777" w:rsidR="001D6483" w:rsidRDefault="001D6483">
      <w:pPr>
        <w:pStyle w:val="Textoindependiente"/>
        <w:spacing w:before="165"/>
      </w:pPr>
    </w:p>
    <w:p w14:paraId="453483A2"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0AAAAEB4" w14:textId="77777777" w:rsidR="001D6483" w:rsidRDefault="001D6483">
      <w:pPr>
        <w:pStyle w:val="Textoindependiente"/>
      </w:pPr>
    </w:p>
    <w:p w14:paraId="50FCE27E" w14:textId="77777777" w:rsidR="001D6483" w:rsidRDefault="00000000">
      <w:pPr>
        <w:pStyle w:val="Textoindependiente"/>
        <w:ind w:left="143" w:right="202"/>
      </w:pPr>
      <w:r>
        <w:t>ARTÍCULO 7.- Se reforma por modificación, publicado en Periódico Oficial Número</w:t>
      </w:r>
      <w:r>
        <w:rPr>
          <w:spacing w:val="40"/>
        </w:rPr>
        <w:t xml:space="preserve"> </w:t>
      </w:r>
      <w:r>
        <w:t>75, de fecha 19 de junio de 2019.</w:t>
      </w:r>
    </w:p>
    <w:p w14:paraId="1089D0F8" w14:textId="77777777" w:rsidR="001D6483" w:rsidRDefault="001D6483">
      <w:pPr>
        <w:pStyle w:val="Textoindependiente"/>
      </w:pPr>
    </w:p>
    <w:p w14:paraId="122281BA" w14:textId="77777777" w:rsidR="001D6483" w:rsidRDefault="00000000">
      <w:pPr>
        <w:pStyle w:val="Textoindependiente"/>
        <w:spacing w:before="1"/>
        <w:ind w:left="143"/>
      </w:pPr>
      <w:r>
        <w:t>ARTÍCULO 8.- Se reforma por modificación en su primer párrafo, fracciones I, II y III, publicado en Periódico Oficial Número 75, de fecha 19 de junio de 2019.</w:t>
      </w:r>
    </w:p>
    <w:p w14:paraId="50D788EC" w14:textId="77777777" w:rsidR="001D6483" w:rsidRDefault="001D6483">
      <w:pPr>
        <w:pStyle w:val="Textoindependiente"/>
      </w:pPr>
    </w:p>
    <w:p w14:paraId="77ACA318" w14:textId="77777777" w:rsidR="001D6483" w:rsidRDefault="00000000">
      <w:pPr>
        <w:pStyle w:val="Textoindependiente"/>
        <w:ind w:left="143" w:right="202"/>
      </w:pPr>
      <w:r>
        <w:t>ARTÍCULO 9.- Se reforma por modificación, publicado en Periódico Oficial Número</w:t>
      </w:r>
      <w:r>
        <w:rPr>
          <w:spacing w:val="40"/>
        </w:rPr>
        <w:t xml:space="preserve"> </w:t>
      </w:r>
      <w:r>
        <w:t>75, de fecha 19 de junio de 2019.</w:t>
      </w:r>
    </w:p>
    <w:p w14:paraId="34F9B5FF" w14:textId="77777777" w:rsidR="001D6483" w:rsidRDefault="001D6483">
      <w:pPr>
        <w:pStyle w:val="Textoindependiente"/>
      </w:pPr>
    </w:p>
    <w:p w14:paraId="6AC7CF3A"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0E65CAE0" w14:textId="77777777" w:rsidR="001D6483" w:rsidRDefault="001D6483">
      <w:pPr>
        <w:pStyle w:val="Textoindependiente"/>
      </w:pPr>
    </w:p>
    <w:p w14:paraId="7224AEF1" w14:textId="77777777" w:rsidR="001D6483" w:rsidRDefault="00000000">
      <w:pPr>
        <w:pStyle w:val="Textoindependiente"/>
        <w:ind w:left="143"/>
      </w:pPr>
      <w:r>
        <w:t>ARTÍCULO</w:t>
      </w:r>
      <w:r>
        <w:rPr>
          <w:spacing w:val="80"/>
        </w:rPr>
        <w:t xml:space="preserve"> </w:t>
      </w:r>
      <w:r>
        <w:t>10.-</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en</w:t>
      </w:r>
      <w:r>
        <w:rPr>
          <w:spacing w:val="80"/>
        </w:rPr>
        <w:t xml:space="preserve"> </w:t>
      </w:r>
      <w:r>
        <w:t>su</w:t>
      </w:r>
      <w:r>
        <w:rPr>
          <w:spacing w:val="80"/>
        </w:rPr>
        <w:t xml:space="preserve"> </w:t>
      </w:r>
      <w:r>
        <w:t>segundo</w:t>
      </w:r>
      <w:r>
        <w:rPr>
          <w:spacing w:val="80"/>
        </w:rPr>
        <w:t xml:space="preserve"> </w:t>
      </w:r>
      <w:r>
        <w:t>y</w:t>
      </w:r>
      <w:r>
        <w:rPr>
          <w:spacing w:val="80"/>
        </w:rPr>
        <w:t xml:space="preserve"> </w:t>
      </w:r>
      <w:r>
        <w:t>tercer</w:t>
      </w:r>
      <w:r>
        <w:rPr>
          <w:spacing w:val="80"/>
        </w:rPr>
        <w:t xml:space="preserve"> </w:t>
      </w:r>
      <w:r>
        <w:t>párrafo, publicado en Periódico Oficial Número 75, de fecha 19 de junio de 2019.</w:t>
      </w:r>
    </w:p>
    <w:p w14:paraId="04583CE7" w14:textId="77777777" w:rsidR="001D6483" w:rsidRDefault="001D6483">
      <w:pPr>
        <w:pStyle w:val="Textoindependiente"/>
      </w:pPr>
    </w:p>
    <w:p w14:paraId="48252C61" w14:textId="77777777" w:rsidR="001D6483" w:rsidRDefault="00000000">
      <w:pPr>
        <w:pStyle w:val="Textoindependiente"/>
        <w:ind w:left="143"/>
      </w:pPr>
      <w:r>
        <w:t>ARTÍCULO 11.- Se reforma por modificación, publicado en Periódico Oficial Número 75, de fecha 19 de junio de 2019.</w:t>
      </w:r>
    </w:p>
    <w:p w14:paraId="5524637F" w14:textId="77777777" w:rsidR="001D6483" w:rsidRDefault="001D6483">
      <w:pPr>
        <w:pStyle w:val="Textoindependiente"/>
        <w:spacing w:before="1"/>
      </w:pPr>
    </w:p>
    <w:p w14:paraId="7009EC4E"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47BB5F20" w14:textId="77777777" w:rsidR="001D6483" w:rsidRDefault="001D6483">
      <w:pPr>
        <w:pStyle w:val="Textoindependiente"/>
      </w:pPr>
    </w:p>
    <w:p w14:paraId="7A3D32F3" w14:textId="77777777" w:rsidR="001D6483" w:rsidRDefault="00000000">
      <w:pPr>
        <w:pStyle w:val="Textoindependiente"/>
        <w:ind w:left="143"/>
      </w:pPr>
      <w:r>
        <w:t>ARTÍCULO</w:t>
      </w:r>
      <w:r>
        <w:rPr>
          <w:spacing w:val="77"/>
        </w:rPr>
        <w:t xml:space="preserve"> </w:t>
      </w:r>
      <w:r>
        <w:t>12.-</w:t>
      </w:r>
      <w:r>
        <w:rPr>
          <w:spacing w:val="79"/>
        </w:rPr>
        <w:t xml:space="preserve"> </w:t>
      </w:r>
      <w:r>
        <w:t>Se</w:t>
      </w:r>
      <w:r>
        <w:rPr>
          <w:spacing w:val="77"/>
        </w:rPr>
        <w:t xml:space="preserve"> </w:t>
      </w:r>
      <w:r>
        <w:t>reforma</w:t>
      </w:r>
      <w:r>
        <w:rPr>
          <w:spacing w:val="77"/>
        </w:rPr>
        <w:t xml:space="preserve"> </w:t>
      </w:r>
      <w:r>
        <w:t>por</w:t>
      </w:r>
      <w:r>
        <w:rPr>
          <w:spacing w:val="76"/>
        </w:rPr>
        <w:t xml:space="preserve"> </w:t>
      </w:r>
      <w:r>
        <w:t>modificación</w:t>
      </w:r>
      <w:r>
        <w:rPr>
          <w:spacing w:val="80"/>
        </w:rPr>
        <w:t xml:space="preserve"> </w:t>
      </w:r>
      <w:r>
        <w:t>en</w:t>
      </w:r>
      <w:r>
        <w:rPr>
          <w:spacing w:val="79"/>
        </w:rPr>
        <w:t xml:space="preserve"> </w:t>
      </w:r>
      <w:r>
        <w:t>su</w:t>
      </w:r>
      <w:r>
        <w:rPr>
          <w:spacing w:val="77"/>
        </w:rPr>
        <w:t xml:space="preserve"> </w:t>
      </w:r>
      <w:r>
        <w:t>primer</w:t>
      </w:r>
      <w:r>
        <w:rPr>
          <w:spacing w:val="78"/>
        </w:rPr>
        <w:t xml:space="preserve"> </w:t>
      </w:r>
      <w:r>
        <w:t>y</w:t>
      </w:r>
      <w:r>
        <w:rPr>
          <w:spacing w:val="76"/>
        </w:rPr>
        <w:t xml:space="preserve"> </w:t>
      </w:r>
      <w:r>
        <w:t>segundo</w:t>
      </w:r>
      <w:r>
        <w:rPr>
          <w:spacing w:val="77"/>
        </w:rPr>
        <w:t xml:space="preserve"> </w:t>
      </w:r>
      <w:r>
        <w:t>párrafo, publicado en Periódico Oficial Número 75, de fecha 19 de junio de 2019.</w:t>
      </w:r>
    </w:p>
    <w:p w14:paraId="18D89CCD" w14:textId="77777777" w:rsidR="001D6483" w:rsidRDefault="001D6483">
      <w:pPr>
        <w:pStyle w:val="Textoindependiente"/>
      </w:pPr>
    </w:p>
    <w:p w14:paraId="49041626" w14:textId="77777777" w:rsidR="001D6483" w:rsidRDefault="00000000">
      <w:pPr>
        <w:pStyle w:val="Textoindependiente"/>
        <w:ind w:left="143"/>
      </w:pPr>
      <w:r>
        <w:t>ARTÍCULO 15.- Se reforma por modificación, publicado en Periódico Oficial Número 75, de fecha 19 de junio de 2019.</w:t>
      </w:r>
    </w:p>
    <w:p w14:paraId="3CD29A0E" w14:textId="77777777" w:rsidR="001D6483" w:rsidRDefault="001D6483">
      <w:pPr>
        <w:pStyle w:val="Textoindependiente"/>
        <w:spacing w:before="1"/>
      </w:pPr>
    </w:p>
    <w:p w14:paraId="766CD44A" w14:textId="77777777" w:rsidR="001D6483" w:rsidRDefault="00000000">
      <w:pPr>
        <w:pStyle w:val="Textoindependiente"/>
        <w:ind w:left="143"/>
      </w:pPr>
      <w:r>
        <w:t>ARTÍCULO 16.- Se reforma por modificación en sus fracciones I y IX y adición de la fracción X, publicado en Periódico Oficial Número 75, de fecha 19 de junio de 2019.</w:t>
      </w:r>
    </w:p>
    <w:p w14:paraId="4819067B" w14:textId="77777777" w:rsidR="001D6483" w:rsidRDefault="001D6483">
      <w:pPr>
        <w:pStyle w:val="Textoindependiente"/>
      </w:pPr>
    </w:p>
    <w:p w14:paraId="031A703C"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28504F37" w14:textId="77777777" w:rsidR="001D6483" w:rsidRDefault="001D6483">
      <w:pPr>
        <w:pStyle w:val="Textoindependiente"/>
      </w:pPr>
    </w:p>
    <w:p w14:paraId="2BFBCB46" w14:textId="77777777" w:rsidR="001D6483" w:rsidRDefault="00000000">
      <w:pPr>
        <w:pStyle w:val="Textoindependiente"/>
        <w:ind w:left="143"/>
      </w:pPr>
      <w:r>
        <w:t>ARTÍCULO</w:t>
      </w:r>
      <w:r>
        <w:rPr>
          <w:spacing w:val="40"/>
        </w:rPr>
        <w:t xml:space="preserve"> </w:t>
      </w:r>
      <w:r>
        <w:t>17.-</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fracción</w:t>
      </w:r>
      <w:r>
        <w:rPr>
          <w:spacing w:val="40"/>
        </w:rPr>
        <w:t xml:space="preserve"> </w:t>
      </w:r>
      <w:r>
        <w:t>VIII</w:t>
      </w:r>
      <w:r>
        <w:rPr>
          <w:spacing w:val="40"/>
        </w:rPr>
        <w:t xml:space="preserve"> </w:t>
      </w:r>
      <w:r>
        <w:t>y</w:t>
      </w:r>
      <w:r>
        <w:rPr>
          <w:spacing w:val="40"/>
        </w:rPr>
        <w:t xml:space="preserve"> </w:t>
      </w:r>
      <w:r>
        <w:t>adición</w:t>
      </w:r>
      <w:r>
        <w:rPr>
          <w:spacing w:val="40"/>
        </w:rPr>
        <w:t xml:space="preserve"> </w:t>
      </w:r>
      <w:r>
        <w:t>de</w:t>
      </w:r>
      <w:r>
        <w:rPr>
          <w:spacing w:val="40"/>
        </w:rPr>
        <w:t xml:space="preserve"> </w:t>
      </w:r>
      <w:r>
        <w:t>la fracción IX, publicado en Periódico Oficial Número 75, de fecha 19 de junio de 2019.</w:t>
      </w:r>
    </w:p>
    <w:p w14:paraId="75B2022F" w14:textId="77777777" w:rsidR="001D6483" w:rsidRDefault="001D6483">
      <w:pPr>
        <w:pStyle w:val="Textoindependiente"/>
      </w:pPr>
    </w:p>
    <w:p w14:paraId="490AC966"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3DDD1F81" w14:textId="77777777" w:rsidR="001D6483" w:rsidRDefault="001D6483">
      <w:pPr>
        <w:pStyle w:val="Textoindependiente"/>
      </w:pPr>
    </w:p>
    <w:p w14:paraId="670E5C58" w14:textId="77777777" w:rsidR="001D6483" w:rsidRDefault="00000000">
      <w:pPr>
        <w:pStyle w:val="Textoindependiente"/>
        <w:ind w:left="143"/>
      </w:pPr>
      <w:r>
        <w:t>ARTÍCULO</w:t>
      </w:r>
      <w:r>
        <w:rPr>
          <w:spacing w:val="23"/>
        </w:rPr>
        <w:t xml:space="preserve"> </w:t>
      </w:r>
      <w:r>
        <w:t>18.-</w:t>
      </w:r>
      <w:r>
        <w:rPr>
          <w:spacing w:val="25"/>
        </w:rPr>
        <w:t xml:space="preserve"> </w:t>
      </w:r>
      <w:r>
        <w:t>Se</w:t>
      </w:r>
      <w:r>
        <w:rPr>
          <w:spacing w:val="25"/>
        </w:rPr>
        <w:t xml:space="preserve"> </w:t>
      </w:r>
      <w:r>
        <w:t>reforma</w:t>
      </w:r>
      <w:r>
        <w:rPr>
          <w:spacing w:val="23"/>
        </w:rPr>
        <w:t xml:space="preserve"> </w:t>
      </w:r>
      <w:r>
        <w:t>por</w:t>
      </w:r>
      <w:r>
        <w:rPr>
          <w:spacing w:val="22"/>
        </w:rPr>
        <w:t xml:space="preserve"> </w:t>
      </w:r>
      <w:r>
        <w:t>modificación</w:t>
      </w:r>
      <w:r>
        <w:rPr>
          <w:spacing w:val="26"/>
        </w:rPr>
        <w:t xml:space="preserve"> </w:t>
      </w:r>
      <w:r>
        <w:t>en</w:t>
      </w:r>
      <w:r>
        <w:rPr>
          <w:spacing w:val="25"/>
        </w:rPr>
        <w:t xml:space="preserve"> </w:t>
      </w:r>
      <w:r>
        <w:t>sus</w:t>
      </w:r>
      <w:r>
        <w:rPr>
          <w:spacing w:val="23"/>
        </w:rPr>
        <w:t xml:space="preserve"> </w:t>
      </w:r>
      <w:r>
        <w:t>fracciones</w:t>
      </w:r>
      <w:r>
        <w:rPr>
          <w:spacing w:val="25"/>
        </w:rPr>
        <w:t xml:space="preserve"> </w:t>
      </w:r>
      <w:r>
        <w:t>I</w:t>
      </w:r>
      <w:r>
        <w:rPr>
          <w:spacing w:val="23"/>
        </w:rPr>
        <w:t xml:space="preserve"> </w:t>
      </w:r>
      <w:r>
        <w:t>y</w:t>
      </w:r>
      <w:r>
        <w:rPr>
          <w:spacing w:val="24"/>
        </w:rPr>
        <w:t xml:space="preserve"> </w:t>
      </w:r>
      <w:r>
        <w:t>II,</w:t>
      </w:r>
      <w:r>
        <w:rPr>
          <w:spacing w:val="25"/>
        </w:rPr>
        <w:t xml:space="preserve"> </w:t>
      </w:r>
      <w:r>
        <w:t>publicado</w:t>
      </w:r>
      <w:r>
        <w:rPr>
          <w:spacing w:val="23"/>
        </w:rPr>
        <w:t xml:space="preserve"> </w:t>
      </w:r>
      <w:r>
        <w:rPr>
          <w:spacing w:val="-7"/>
        </w:rPr>
        <w:t>en</w:t>
      </w:r>
    </w:p>
    <w:p w14:paraId="2CF99CEC" w14:textId="77777777" w:rsidR="001D6483" w:rsidRDefault="001D6483">
      <w:pPr>
        <w:pStyle w:val="Textoindependiente"/>
        <w:sectPr w:rsidR="001D6483">
          <w:pgSz w:w="12250" w:h="15850"/>
          <w:pgMar w:top="1820" w:right="1275" w:bottom="1020" w:left="1559" w:header="0" w:footer="834" w:gutter="0"/>
          <w:cols w:space="720"/>
        </w:sectPr>
      </w:pPr>
    </w:p>
    <w:p w14:paraId="7F05D45C" w14:textId="77777777" w:rsidR="001D6483" w:rsidRDefault="001D6483">
      <w:pPr>
        <w:pStyle w:val="Textoindependiente"/>
        <w:spacing w:before="165"/>
      </w:pPr>
    </w:p>
    <w:p w14:paraId="1DB0CA54" w14:textId="77777777" w:rsidR="001D6483" w:rsidRDefault="00000000">
      <w:pPr>
        <w:pStyle w:val="Textoindependiente"/>
        <w:ind w:left="143"/>
      </w:pPr>
      <w:r>
        <w:t>Periódico</w:t>
      </w:r>
      <w:r>
        <w:rPr>
          <w:spacing w:val="-4"/>
        </w:rPr>
        <w:t xml:space="preserve"> </w:t>
      </w:r>
      <w:r>
        <w:t>Oficial</w:t>
      </w:r>
      <w:r>
        <w:rPr>
          <w:spacing w:val="-3"/>
        </w:rPr>
        <w:t xml:space="preserve"> </w:t>
      </w:r>
      <w:r>
        <w:t>Número</w:t>
      </w:r>
      <w:r>
        <w:rPr>
          <w:spacing w:val="-3"/>
        </w:rPr>
        <w:t xml:space="preserve"> </w:t>
      </w:r>
      <w:r>
        <w:t>75,</w:t>
      </w:r>
      <w:r>
        <w:rPr>
          <w:spacing w:val="-5"/>
        </w:rPr>
        <w:t xml:space="preserve"> </w:t>
      </w:r>
      <w:r>
        <w:t>de</w:t>
      </w:r>
      <w:r>
        <w:rPr>
          <w:spacing w:val="-5"/>
        </w:rPr>
        <w:t xml:space="preserve"> </w:t>
      </w:r>
      <w:r>
        <w:t>fecha</w:t>
      </w:r>
      <w:r>
        <w:rPr>
          <w:spacing w:val="-3"/>
        </w:rPr>
        <w:t xml:space="preserve"> </w:t>
      </w:r>
      <w:r>
        <w:t>19</w:t>
      </w:r>
      <w:r>
        <w:rPr>
          <w:spacing w:val="-3"/>
        </w:rPr>
        <w:t xml:space="preserve"> </w:t>
      </w:r>
      <w:r>
        <w:t>de</w:t>
      </w:r>
      <w:r>
        <w:rPr>
          <w:spacing w:val="-3"/>
        </w:rPr>
        <w:t xml:space="preserve"> </w:t>
      </w:r>
      <w:r>
        <w:t>junio</w:t>
      </w:r>
      <w:r>
        <w:rPr>
          <w:spacing w:val="-5"/>
        </w:rPr>
        <w:t xml:space="preserve"> </w:t>
      </w:r>
      <w:r>
        <w:t>de</w:t>
      </w:r>
      <w:r>
        <w:rPr>
          <w:spacing w:val="-3"/>
        </w:rPr>
        <w:t xml:space="preserve"> </w:t>
      </w:r>
      <w:r>
        <w:rPr>
          <w:spacing w:val="-2"/>
        </w:rPr>
        <w:t>2019.</w:t>
      </w:r>
    </w:p>
    <w:p w14:paraId="224ECA90" w14:textId="77777777" w:rsidR="001D6483" w:rsidRDefault="001D6483">
      <w:pPr>
        <w:pStyle w:val="Textoindependiente"/>
      </w:pPr>
    </w:p>
    <w:p w14:paraId="43BDCC2E"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634EE0B1" w14:textId="77777777" w:rsidR="001D6483" w:rsidRDefault="001D6483">
      <w:pPr>
        <w:pStyle w:val="Textoindependiente"/>
      </w:pPr>
    </w:p>
    <w:p w14:paraId="640EDA4A" w14:textId="77777777" w:rsidR="001D6483" w:rsidRDefault="00000000">
      <w:pPr>
        <w:pStyle w:val="Textoindependiente"/>
        <w:spacing w:before="1"/>
        <w:ind w:left="143" w:right="202"/>
      </w:pPr>
      <w:r>
        <w:t>ARTÍCULO 19.- Se adiciona, publicado en Periódico Oficial Número 75, de fecha 19 de junio de 2019.</w:t>
      </w:r>
    </w:p>
    <w:p w14:paraId="28D9299E" w14:textId="77777777" w:rsidR="001D6483" w:rsidRDefault="001D6483">
      <w:pPr>
        <w:pStyle w:val="Textoindependiente"/>
      </w:pPr>
    </w:p>
    <w:p w14:paraId="2E1E58FB"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5D487311" w14:textId="77777777" w:rsidR="001D6483" w:rsidRDefault="001D6483">
      <w:pPr>
        <w:pStyle w:val="Textoindependiente"/>
      </w:pPr>
    </w:p>
    <w:p w14:paraId="3F7343DE" w14:textId="77777777" w:rsidR="001D6483" w:rsidRDefault="00000000">
      <w:pPr>
        <w:pStyle w:val="Textoindependiente"/>
        <w:ind w:left="143"/>
      </w:pPr>
      <w:r>
        <w:t>ARTÍCULO</w:t>
      </w:r>
      <w:r>
        <w:rPr>
          <w:spacing w:val="40"/>
        </w:rPr>
        <w:t xml:space="preserve"> </w:t>
      </w:r>
      <w:r>
        <w:t>20.-</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43FF7CAE" w14:textId="77777777" w:rsidR="001D6483" w:rsidRDefault="001D6483">
      <w:pPr>
        <w:pStyle w:val="Textoindependiente"/>
      </w:pPr>
    </w:p>
    <w:p w14:paraId="3B5F01AB"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46CFCA86" w14:textId="77777777" w:rsidR="001D6483" w:rsidRDefault="001D6483">
      <w:pPr>
        <w:pStyle w:val="Textoindependiente"/>
      </w:pPr>
    </w:p>
    <w:p w14:paraId="2C994282" w14:textId="77777777" w:rsidR="001D6483" w:rsidRDefault="00000000">
      <w:pPr>
        <w:pStyle w:val="Textoindependiente"/>
        <w:ind w:left="143"/>
      </w:pPr>
      <w:r>
        <w:t>ARTÍCULO 21.- Se reforma por modificación, publicado en Periódico Oficial Número 75, de fecha 19 de junio de 2019.</w:t>
      </w:r>
    </w:p>
    <w:p w14:paraId="0E99482D" w14:textId="77777777" w:rsidR="001D6483" w:rsidRDefault="001D6483">
      <w:pPr>
        <w:pStyle w:val="Textoindependiente"/>
        <w:spacing w:before="1"/>
      </w:pPr>
    </w:p>
    <w:p w14:paraId="29729CBF" w14:textId="77777777" w:rsidR="001D6483" w:rsidRDefault="00000000">
      <w:pPr>
        <w:pStyle w:val="Textoindependiente"/>
        <w:ind w:left="143"/>
      </w:pPr>
      <w:r>
        <w:t>ARTÍCULO</w:t>
      </w:r>
      <w:r>
        <w:rPr>
          <w:spacing w:val="40"/>
        </w:rPr>
        <w:t xml:space="preserve"> </w:t>
      </w:r>
      <w:r>
        <w:t>22.-</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2CF42048" w14:textId="77777777" w:rsidR="001D6483" w:rsidRDefault="001D6483">
      <w:pPr>
        <w:pStyle w:val="Textoindependiente"/>
      </w:pPr>
    </w:p>
    <w:p w14:paraId="2C873C47" w14:textId="77777777" w:rsidR="001D6483" w:rsidRDefault="00000000">
      <w:pPr>
        <w:pStyle w:val="Textoindependiente"/>
        <w:ind w:left="143"/>
      </w:pPr>
      <w:r>
        <w:t>ARTÍCULO 23.- Se reforma por modificación, publicado en Periódico Oficial Número 75, de fecha 19 de junio de 2019.</w:t>
      </w:r>
    </w:p>
    <w:p w14:paraId="5B204CA1" w14:textId="77777777" w:rsidR="001D6483" w:rsidRDefault="001D6483">
      <w:pPr>
        <w:pStyle w:val="Textoindependiente"/>
      </w:pPr>
    </w:p>
    <w:p w14:paraId="0128985B" w14:textId="77777777" w:rsidR="001D6483" w:rsidRDefault="00000000">
      <w:pPr>
        <w:pStyle w:val="Textoindependiente"/>
        <w:ind w:left="143" w:right="202"/>
      </w:pPr>
      <w:r>
        <w:t>ARTÍCULO 24.- Se reforma por modificación en sus fracciones I, III y VI, publicado</w:t>
      </w:r>
      <w:r>
        <w:rPr>
          <w:spacing w:val="80"/>
        </w:rPr>
        <w:t xml:space="preserve"> </w:t>
      </w:r>
      <w:r>
        <w:t>en Periódico Oficial Número 75, de fecha 19 de junio de 2019.</w:t>
      </w:r>
    </w:p>
    <w:p w14:paraId="0D6982B3" w14:textId="77777777" w:rsidR="001D6483" w:rsidRDefault="001D6483">
      <w:pPr>
        <w:pStyle w:val="Textoindependiente"/>
      </w:pPr>
    </w:p>
    <w:p w14:paraId="23C7C3E1" w14:textId="77777777" w:rsidR="001D6483" w:rsidRDefault="00000000">
      <w:pPr>
        <w:pStyle w:val="Textoindependiente"/>
        <w:ind w:left="143"/>
      </w:pPr>
      <w:r>
        <w:t>ARTÍCULO 25.- Se reforma por modificación, publicado en Periódico Oficial Número 75, de fecha 19 de junio de 2019.</w:t>
      </w:r>
    </w:p>
    <w:p w14:paraId="41B24C38" w14:textId="77777777" w:rsidR="001D6483" w:rsidRDefault="001D6483">
      <w:pPr>
        <w:pStyle w:val="Textoindependiente"/>
        <w:spacing w:before="1"/>
      </w:pPr>
    </w:p>
    <w:p w14:paraId="7022C862" w14:textId="77777777" w:rsidR="001D6483" w:rsidRDefault="00000000">
      <w:pPr>
        <w:pStyle w:val="Textoindependiente"/>
        <w:ind w:left="143"/>
      </w:pPr>
      <w:r>
        <w:t>ARTÍCULO 26.- Se reforma por modificación en su primer párrafo, fracciones I y V,</w:t>
      </w:r>
      <w:r>
        <w:rPr>
          <w:spacing w:val="40"/>
        </w:rPr>
        <w:t xml:space="preserve"> </w:t>
      </w:r>
      <w:r>
        <w:t>publicado en Periódico Oficial Número 75, de fecha 19 de junio de 2019.</w:t>
      </w:r>
    </w:p>
    <w:p w14:paraId="016E5D6D" w14:textId="77777777" w:rsidR="001D6483" w:rsidRDefault="001D6483">
      <w:pPr>
        <w:pStyle w:val="Textoindependiente"/>
      </w:pPr>
    </w:p>
    <w:p w14:paraId="0202E1F6" w14:textId="77777777" w:rsidR="001D6483" w:rsidRDefault="00000000">
      <w:pPr>
        <w:pStyle w:val="Textoindependiente"/>
        <w:ind w:left="143"/>
      </w:pPr>
      <w:r>
        <w:t>ARTÍCULO 27.- Se reforma por modificación,</w:t>
      </w:r>
      <w:r>
        <w:rPr>
          <w:spacing w:val="40"/>
        </w:rPr>
        <w:t xml:space="preserve"> </w:t>
      </w:r>
      <w:r>
        <w:t>publicado en Periódico Oficial Número 75, de fecha 19 de junio de 2019.</w:t>
      </w:r>
    </w:p>
    <w:p w14:paraId="43A35929" w14:textId="77777777" w:rsidR="001D6483" w:rsidRDefault="001D6483">
      <w:pPr>
        <w:pStyle w:val="Textoindependiente"/>
      </w:pPr>
    </w:p>
    <w:p w14:paraId="6CA0411C" w14:textId="77777777" w:rsidR="001D6483" w:rsidRDefault="00000000">
      <w:pPr>
        <w:pStyle w:val="Textoindependiente"/>
        <w:ind w:left="143"/>
      </w:pPr>
      <w:r>
        <w:t>ARTÍCULO</w:t>
      </w:r>
      <w:r>
        <w:rPr>
          <w:spacing w:val="40"/>
        </w:rPr>
        <w:t xml:space="preserve"> </w:t>
      </w:r>
      <w:r>
        <w:t>28.-</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5AEEBE24" w14:textId="77777777" w:rsidR="001D6483" w:rsidRDefault="001D6483">
      <w:pPr>
        <w:pStyle w:val="Textoindependiente"/>
      </w:pPr>
    </w:p>
    <w:p w14:paraId="1401455F" w14:textId="77777777" w:rsidR="001D6483" w:rsidRDefault="00000000">
      <w:pPr>
        <w:pStyle w:val="Textoindependiente"/>
        <w:ind w:left="143"/>
      </w:pPr>
      <w:r>
        <w:t>ARTÍCULO</w:t>
      </w:r>
      <w:r>
        <w:rPr>
          <w:spacing w:val="40"/>
        </w:rPr>
        <w:t xml:space="preserve"> </w:t>
      </w:r>
      <w:r>
        <w:t>29.-</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0FCEFC45" w14:textId="77777777" w:rsidR="001D6483" w:rsidRDefault="001D6483">
      <w:pPr>
        <w:pStyle w:val="Textoindependiente"/>
        <w:sectPr w:rsidR="001D6483">
          <w:pgSz w:w="12250" w:h="15850"/>
          <w:pgMar w:top="1820" w:right="1275" w:bottom="1020" w:left="1559" w:header="0" w:footer="834" w:gutter="0"/>
          <w:cols w:space="720"/>
        </w:sectPr>
      </w:pPr>
    </w:p>
    <w:p w14:paraId="12B0A3BC" w14:textId="77777777" w:rsidR="001D6483" w:rsidRDefault="001D6483">
      <w:pPr>
        <w:pStyle w:val="Textoindependiente"/>
        <w:spacing w:before="165"/>
      </w:pPr>
    </w:p>
    <w:p w14:paraId="1D860D69" w14:textId="77777777" w:rsidR="001D6483" w:rsidRDefault="00000000">
      <w:pPr>
        <w:pStyle w:val="Textoindependiente"/>
        <w:ind w:left="143"/>
      </w:pPr>
      <w:r>
        <w:t>ARTÍCULO 30.- Se reforma por modificación,</w:t>
      </w:r>
      <w:r>
        <w:rPr>
          <w:spacing w:val="40"/>
        </w:rPr>
        <w:t xml:space="preserve"> </w:t>
      </w:r>
      <w:r>
        <w:t>publicado en Periódico Oficial Número 75, de fecha 19 de junio de 2019.</w:t>
      </w:r>
    </w:p>
    <w:p w14:paraId="3ABD2BC5" w14:textId="77777777" w:rsidR="001D6483" w:rsidRDefault="001D6483">
      <w:pPr>
        <w:pStyle w:val="Textoindependiente"/>
      </w:pPr>
    </w:p>
    <w:p w14:paraId="0644E801" w14:textId="77777777" w:rsidR="001D6483" w:rsidRDefault="00000000">
      <w:pPr>
        <w:pStyle w:val="Textoindependiente"/>
        <w:ind w:left="143"/>
      </w:pPr>
      <w:r>
        <w:t>ARTÍCULO 31.- Se reforma por modificación,</w:t>
      </w:r>
      <w:r>
        <w:rPr>
          <w:spacing w:val="40"/>
        </w:rPr>
        <w:t xml:space="preserve"> </w:t>
      </w:r>
      <w:r>
        <w:t>publicado en Periódico Oficial Número 75, de fecha 19 de junio de 2019.</w:t>
      </w:r>
    </w:p>
    <w:p w14:paraId="1C853420" w14:textId="77777777" w:rsidR="001D6483" w:rsidRDefault="001D6483">
      <w:pPr>
        <w:pStyle w:val="Textoindependiente"/>
      </w:pPr>
    </w:p>
    <w:p w14:paraId="3D2D6739" w14:textId="77777777" w:rsidR="001D6483" w:rsidRDefault="00000000">
      <w:pPr>
        <w:pStyle w:val="Textoindependiente"/>
        <w:spacing w:before="1"/>
        <w:ind w:left="143"/>
      </w:pPr>
      <w:r>
        <w:t>ARTÍCULO 32.- Se reforma por modificación,</w:t>
      </w:r>
      <w:r>
        <w:rPr>
          <w:spacing w:val="40"/>
        </w:rPr>
        <w:t xml:space="preserve"> </w:t>
      </w:r>
      <w:r>
        <w:t>publicado en Periódico Oficial Número 75, de fecha 19 de junio de 2019.</w:t>
      </w:r>
    </w:p>
    <w:p w14:paraId="11DDC702" w14:textId="77777777" w:rsidR="001D6483" w:rsidRDefault="001D6483">
      <w:pPr>
        <w:pStyle w:val="Textoindependiente"/>
      </w:pPr>
    </w:p>
    <w:p w14:paraId="04284E47" w14:textId="77777777" w:rsidR="001D6483" w:rsidRDefault="00000000">
      <w:pPr>
        <w:pStyle w:val="Textoindependiente"/>
        <w:ind w:left="143"/>
      </w:pPr>
      <w:r>
        <w:t>ARTÍCULO</w:t>
      </w:r>
      <w:r>
        <w:rPr>
          <w:spacing w:val="40"/>
        </w:rPr>
        <w:t xml:space="preserve"> </w:t>
      </w:r>
      <w:r>
        <w:t>33.-</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194FB643" w14:textId="77777777" w:rsidR="001D6483" w:rsidRDefault="001D6483">
      <w:pPr>
        <w:pStyle w:val="Textoindependiente"/>
      </w:pPr>
    </w:p>
    <w:p w14:paraId="220FF239" w14:textId="77777777" w:rsidR="001D6483" w:rsidRDefault="00000000">
      <w:pPr>
        <w:pStyle w:val="Textoindependiente"/>
        <w:ind w:left="143"/>
      </w:pPr>
      <w:r>
        <w:t>ARTÍCULO 34.- Se reforma por modificación, publicado en Periódico Oficial Número 75, de fecha 19 de junio de 2019.</w:t>
      </w:r>
    </w:p>
    <w:p w14:paraId="58CC2BEE" w14:textId="77777777" w:rsidR="001D6483" w:rsidRDefault="001D6483">
      <w:pPr>
        <w:pStyle w:val="Textoindependiente"/>
      </w:pPr>
    </w:p>
    <w:p w14:paraId="2BBE1E48" w14:textId="77777777" w:rsidR="001D6483" w:rsidRDefault="00000000">
      <w:pPr>
        <w:pStyle w:val="Textoindependiente"/>
        <w:ind w:left="143"/>
      </w:pPr>
      <w:r>
        <w:t>ARTÍCULO</w:t>
      </w:r>
      <w:r>
        <w:rPr>
          <w:spacing w:val="40"/>
        </w:rPr>
        <w:t xml:space="preserve"> </w:t>
      </w:r>
      <w:r>
        <w:t>35.-</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sus</w:t>
      </w:r>
      <w:r>
        <w:rPr>
          <w:spacing w:val="40"/>
        </w:rPr>
        <w:t xml:space="preserve"> </w:t>
      </w:r>
      <w:r>
        <w:t>fracciones</w:t>
      </w:r>
      <w:r>
        <w:rPr>
          <w:spacing w:val="40"/>
        </w:rPr>
        <w:t xml:space="preserve"> </w:t>
      </w:r>
      <w:r>
        <w:t>II</w:t>
      </w:r>
      <w:r>
        <w:rPr>
          <w:spacing w:val="40"/>
        </w:rPr>
        <w:t xml:space="preserve"> </w:t>
      </w:r>
      <w:r>
        <w:t>inciso</w:t>
      </w:r>
      <w:r>
        <w:rPr>
          <w:spacing w:val="40"/>
        </w:rPr>
        <w:t xml:space="preserve"> </w:t>
      </w:r>
      <w:r>
        <w:t>c.</w:t>
      </w:r>
      <w:r>
        <w:rPr>
          <w:spacing w:val="40"/>
        </w:rPr>
        <w:t xml:space="preserve"> </w:t>
      </w:r>
      <w:r>
        <w:t>y</w:t>
      </w:r>
      <w:r>
        <w:rPr>
          <w:spacing w:val="40"/>
        </w:rPr>
        <w:t xml:space="preserve"> </w:t>
      </w:r>
      <w:r>
        <w:t>IV, publicado en Periódico Oficial Número 75, de fecha 19 de junio de 2019.</w:t>
      </w:r>
    </w:p>
    <w:p w14:paraId="379C7B4F" w14:textId="77777777" w:rsidR="001D6483" w:rsidRDefault="001D6483">
      <w:pPr>
        <w:pStyle w:val="Textoindependiente"/>
      </w:pPr>
    </w:p>
    <w:p w14:paraId="093366A9"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13F61686" w14:textId="77777777" w:rsidR="001D6483" w:rsidRDefault="001D6483">
      <w:pPr>
        <w:pStyle w:val="Textoindependiente"/>
        <w:spacing w:before="1"/>
      </w:pPr>
    </w:p>
    <w:p w14:paraId="62CABDD6" w14:textId="77777777" w:rsidR="001D6483" w:rsidRDefault="00000000">
      <w:pPr>
        <w:pStyle w:val="Textoindependiente"/>
        <w:ind w:left="143"/>
      </w:pPr>
      <w:r>
        <w:t>ARTÍCULO 36.- Se reforma por modificación, publicado en Periódico Oficial Número 75, de fecha 19 de junio de 2019.</w:t>
      </w:r>
    </w:p>
    <w:p w14:paraId="16E1AC90" w14:textId="77777777" w:rsidR="001D6483" w:rsidRDefault="001D6483">
      <w:pPr>
        <w:pStyle w:val="Textoindependiente"/>
      </w:pPr>
    </w:p>
    <w:p w14:paraId="6AA5C06A" w14:textId="77777777" w:rsidR="001D6483" w:rsidRDefault="00000000">
      <w:pPr>
        <w:pStyle w:val="Textoindependiente"/>
        <w:ind w:left="143"/>
      </w:pPr>
      <w:r>
        <w:t>ARTÍCULO</w:t>
      </w:r>
      <w:r>
        <w:rPr>
          <w:spacing w:val="80"/>
        </w:rPr>
        <w:t xml:space="preserve"> </w:t>
      </w:r>
      <w:r>
        <w:t>39.-</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en</w:t>
      </w:r>
      <w:r>
        <w:rPr>
          <w:spacing w:val="80"/>
        </w:rPr>
        <w:t xml:space="preserve"> </w:t>
      </w:r>
      <w:r>
        <w:t>su</w:t>
      </w:r>
      <w:r>
        <w:rPr>
          <w:spacing w:val="80"/>
        </w:rPr>
        <w:t xml:space="preserve"> </w:t>
      </w:r>
      <w:r>
        <w:t>fracción</w:t>
      </w:r>
      <w:r>
        <w:rPr>
          <w:spacing w:val="80"/>
        </w:rPr>
        <w:t xml:space="preserve"> </w:t>
      </w:r>
      <w:r>
        <w:t>III,</w:t>
      </w:r>
      <w:r>
        <w:rPr>
          <w:spacing w:val="80"/>
        </w:rPr>
        <w:t xml:space="preserve"> </w:t>
      </w:r>
      <w:r>
        <w:t>publicado</w:t>
      </w:r>
      <w:r>
        <w:rPr>
          <w:spacing w:val="80"/>
        </w:rPr>
        <w:t xml:space="preserve"> </w:t>
      </w:r>
      <w:r>
        <w:t>en Periódico Oficial Número 75, de fecha 19 de junio de 2019.</w:t>
      </w:r>
    </w:p>
    <w:p w14:paraId="73D393DF" w14:textId="77777777" w:rsidR="001D6483" w:rsidRDefault="001D6483">
      <w:pPr>
        <w:pStyle w:val="Textoindependiente"/>
      </w:pPr>
    </w:p>
    <w:p w14:paraId="16DCCB66" w14:textId="77777777" w:rsidR="001D6483" w:rsidRDefault="00000000">
      <w:pPr>
        <w:pStyle w:val="Textoindependiente"/>
        <w:ind w:left="143"/>
      </w:pPr>
      <w:r>
        <w:t>ARTÍCULO 40.- Se reforma por modificación, publicado en Periódico Oficial Número 75, de fecha 19 de junio de 2019.</w:t>
      </w:r>
    </w:p>
    <w:p w14:paraId="2F73C56C" w14:textId="77777777" w:rsidR="001D6483" w:rsidRDefault="001D6483">
      <w:pPr>
        <w:pStyle w:val="Textoindependiente"/>
      </w:pPr>
    </w:p>
    <w:p w14:paraId="07699103" w14:textId="77777777" w:rsidR="001D6483" w:rsidRDefault="00000000">
      <w:pPr>
        <w:pStyle w:val="Textoindependiente"/>
        <w:ind w:left="143" w:right="202"/>
      </w:pPr>
      <w:r>
        <w:t>ARTÍCULO 40 Bis.- Se adiciona, publicado en Periódico Oficial Número 75, de fecha 19 de junio de 2019.</w:t>
      </w:r>
    </w:p>
    <w:p w14:paraId="77ECCC38" w14:textId="77777777" w:rsidR="001D6483" w:rsidRDefault="001D6483">
      <w:pPr>
        <w:pStyle w:val="Textoindependiente"/>
        <w:spacing w:before="1"/>
      </w:pPr>
    </w:p>
    <w:p w14:paraId="52638005"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4E332D70" w14:textId="77777777" w:rsidR="001D6483" w:rsidRDefault="001D6483">
      <w:pPr>
        <w:pStyle w:val="Textoindependiente"/>
      </w:pPr>
    </w:p>
    <w:p w14:paraId="1C62F190" w14:textId="77777777" w:rsidR="001D6483" w:rsidRDefault="00000000">
      <w:pPr>
        <w:pStyle w:val="Textoindependiente"/>
        <w:ind w:left="143"/>
      </w:pPr>
      <w:r>
        <w:t>ARTÍCULO</w:t>
      </w:r>
      <w:r>
        <w:rPr>
          <w:spacing w:val="40"/>
        </w:rPr>
        <w:t xml:space="preserve"> </w:t>
      </w:r>
      <w:r>
        <w:t>40</w:t>
      </w:r>
      <w:r>
        <w:rPr>
          <w:spacing w:val="40"/>
        </w:rPr>
        <w:t xml:space="preserve"> </w:t>
      </w:r>
      <w:r>
        <w:t>Bis</w:t>
      </w:r>
      <w:r>
        <w:rPr>
          <w:spacing w:val="40"/>
        </w:rPr>
        <w:t xml:space="preserve"> </w:t>
      </w:r>
      <w:r>
        <w:t>I.-</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75,</w:t>
      </w:r>
      <w:r>
        <w:rPr>
          <w:spacing w:val="40"/>
        </w:rPr>
        <w:t xml:space="preserve"> </w:t>
      </w:r>
      <w:r>
        <w:t>de fecha 19 de junio de 2019.</w:t>
      </w:r>
    </w:p>
    <w:p w14:paraId="1AD9ECEB" w14:textId="77777777" w:rsidR="001D6483" w:rsidRDefault="001D6483">
      <w:pPr>
        <w:pStyle w:val="Textoindependiente"/>
      </w:pPr>
    </w:p>
    <w:p w14:paraId="3562B16A" w14:textId="77777777" w:rsidR="001D6483" w:rsidRDefault="00000000">
      <w:pPr>
        <w:pStyle w:val="Textoindependiente"/>
        <w:ind w:left="143"/>
      </w:pPr>
      <w:r>
        <w:t>ARTÍCULO</w:t>
      </w:r>
      <w:r>
        <w:rPr>
          <w:spacing w:val="40"/>
        </w:rPr>
        <w:t xml:space="preserve"> </w:t>
      </w:r>
      <w:r>
        <w:t>40</w:t>
      </w:r>
      <w:r>
        <w:rPr>
          <w:spacing w:val="40"/>
        </w:rPr>
        <w:t xml:space="preserve"> </w:t>
      </w:r>
      <w:r>
        <w:t>Bis</w:t>
      </w:r>
      <w:r>
        <w:rPr>
          <w:spacing w:val="40"/>
        </w:rPr>
        <w:t xml:space="preserve"> </w:t>
      </w:r>
      <w:r>
        <w:t>II.-</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75,</w:t>
      </w:r>
      <w:r>
        <w:rPr>
          <w:spacing w:val="40"/>
        </w:rPr>
        <w:t xml:space="preserve"> </w:t>
      </w:r>
      <w:r>
        <w:t>de fecha 19 de junio de 2019.</w:t>
      </w:r>
    </w:p>
    <w:p w14:paraId="263CF245" w14:textId="77777777" w:rsidR="001D6483" w:rsidRDefault="001D6483">
      <w:pPr>
        <w:pStyle w:val="Textoindependiente"/>
      </w:pPr>
    </w:p>
    <w:p w14:paraId="0B2714D7" w14:textId="77777777" w:rsidR="001D6483" w:rsidRDefault="00000000">
      <w:pPr>
        <w:pStyle w:val="Textoindependiente"/>
        <w:ind w:left="143"/>
      </w:pPr>
      <w:r>
        <w:t>ARTÍCULO 41.- Se reforma por modificación, publicado en Periódico Oficial Número 75, de fecha 19 de junio de 2019.</w:t>
      </w:r>
    </w:p>
    <w:p w14:paraId="7557326D" w14:textId="77777777" w:rsidR="001D6483" w:rsidRDefault="001D6483">
      <w:pPr>
        <w:pStyle w:val="Textoindependiente"/>
        <w:sectPr w:rsidR="001D6483">
          <w:pgSz w:w="12250" w:h="15850"/>
          <w:pgMar w:top="1820" w:right="1275" w:bottom="1020" w:left="1559" w:header="0" w:footer="834" w:gutter="0"/>
          <w:cols w:space="720"/>
        </w:sectPr>
      </w:pPr>
    </w:p>
    <w:p w14:paraId="2D3673E3" w14:textId="77777777" w:rsidR="001D6483" w:rsidRDefault="001D6483">
      <w:pPr>
        <w:pStyle w:val="Textoindependiente"/>
      </w:pPr>
    </w:p>
    <w:p w14:paraId="1D08A1B6" w14:textId="77777777" w:rsidR="001D6483" w:rsidRDefault="001D6483">
      <w:pPr>
        <w:pStyle w:val="Textoindependiente"/>
        <w:spacing w:before="165"/>
      </w:pPr>
    </w:p>
    <w:p w14:paraId="6F307936" w14:textId="77777777" w:rsidR="001D6483" w:rsidRDefault="00000000">
      <w:pPr>
        <w:pStyle w:val="Textoindependiente"/>
        <w:ind w:left="143"/>
      </w:pPr>
      <w:r>
        <w:t>ARTÍCULO 42.- Se reforma por modificación, publicado en Periódico Oficial Número 75, de fecha 19 de junio de 2019.</w:t>
      </w:r>
    </w:p>
    <w:p w14:paraId="31A7125E" w14:textId="77777777" w:rsidR="001D6483" w:rsidRDefault="001D6483">
      <w:pPr>
        <w:pStyle w:val="Textoindependiente"/>
      </w:pPr>
    </w:p>
    <w:p w14:paraId="71785C77"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3180238A" w14:textId="77777777" w:rsidR="001D6483" w:rsidRDefault="001D6483">
      <w:pPr>
        <w:pStyle w:val="Textoindependiente"/>
      </w:pPr>
    </w:p>
    <w:p w14:paraId="1BE02499" w14:textId="77777777" w:rsidR="001D6483" w:rsidRDefault="00000000">
      <w:pPr>
        <w:pStyle w:val="Textoindependiente"/>
        <w:spacing w:before="1"/>
        <w:ind w:left="143"/>
      </w:pPr>
      <w:r>
        <w:t>ARTÍCULO 43.- Se reforma por modificación, publicado en Periódico Oficial Número 75, de fecha 19 de junio de 2019.</w:t>
      </w:r>
    </w:p>
    <w:p w14:paraId="00E8D5A8" w14:textId="77777777" w:rsidR="001D6483" w:rsidRDefault="001D6483">
      <w:pPr>
        <w:pStyle w:val="Textoindependiente"/>
      </w:pPr>
    </w:p>
    <w:p w14:paraId="7F5939DC" w14:textId="77777777" w:rsidR="001D6483" w:rsidRDefault="00000000">
      <w:pPr>
        <w:pStyle w:val="Textoindependiente"/>
        <w:ind w:left="143"/>
      </w:pPr>
      <w:r>
        <w:t>ARTÍCULO 44.- Se reforma por modificación, publicado en Periódico Oficial Número 75, de fecha 19 de junio de 2019.</w:t>
      </w:r>
    </w:p>
    <w:p w14:paraId="1D0DB718" w14:textId="77777777" w:rsidR="001D6483" w:rsidRDefault="001D6483">
      <w:pPr>
        <w:pStyle w:val="Textoindependiente"/>
      </w:pPr>
    </w:p>
    <w:p w14:paraId="3235D0A3"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5591CA8A" w14:textId="77777777" w:rsidR="001D6483" w:rsidRDefault="001D6483">
      <w:pPr>
        <w:pStyle w:val="Textoindependiente"/>
      </w:pPr>
    </w:p>
    <w:p w14:paraId="5513FB5B" w14:textId="77777777" w:rsidR="001D6483" w:rsidRDefault="00000000">
      <w:pPr>
        <w:pStyle w:val="Textoindependiente"/>
        <w:ind w:left="143" w:right="202"/>
      </w:pPr>
      <w:r>
        <w:t>ARTÍCULO 45.- Se reforma por modificación en primer y segundo párrafo, publicado en Periódico Oficial Número 75, de fecha 19 de junio de 2019.</w:t>
      </w:r>
    </w:p>
    <w:p w14:paraId="7A9EA91F" w14:textId="77777777" w:rsidR="001D6483" w:rsidRDefault="001D6483">
      <w:pPr>
        <w:pStyle w:val="Textoindependiente"/>
      </w:pPr>
    </w:p>
    <w:p w14:paraId="33CB0D03" w14:textId="77777777" w:rsidR="001D6483" w:rsidRDefault="00000000">
      <w:pPr>
        <w:pStyle w:val="Textoindependiente"/>
        <w:ind w:left="143"/>
      </w:pPr>
      <w:r>
        <w:t>ARTÍCULO</w:t>
      </w:r>
      <w:r>
        <w:rPr>
          <w:spacing w:val="80"/>
        </w:rPr>
        <w:t xml:space="preserve"> </w:t>
      </w:r>
      <w:r>
        <w:t>46.-</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en</w:t>
      </w:r>
      <w:r>
        <w:rPr>
          <w:spacing w:val="80"/>
        </w:rPr>
        <w:t xml:space="preserve"> </w:t>
      </w:r>
      <w:r>
        <w:t>primer</w:t>
      </w:r>
      <w:r>
        <w:rPr>
          <w:spacing w:val="80"/>
        </w:rPr>
        <w:t xml:space="preserve"> </w:t>
      </w:r>
      <w:r>
        <w:t>párrafo,</w:t>
      </w:r>
      <w:r>
        <w:rPr>
          <w:spacing w:val="80"/>
        </w:rPr>
        <w:t xml:space="preserve"> </w:t>
      </w:r>
      <w:r>
        <w:t>publicado</w:t>
      </w:r>
      <w:r>
        <w:rPr>
          <w:spacing w:val="80"/>
        </w:rPr>
        <w:t xml:space="preserve"> </w:t>
      </w:r>
      <w:r>
        <w:t>en Periódico Oficial Número 75, de fecha 19 de junio de 2019.</w:t>
      </w:r>
    </w:p>
    <w:p w14:paraId="0FBF0495" w14:textId="77777777" w:rsidR="001D6483" w:rsidRDefault="001D6483">
      <w:pPr>
        <w:pStyle w:val="Textoindependiente"/>
        <w:spacing w:before="1"/>
      </w:pPr>
    </w:p>
    <w:p w14:paraId="2E1F8F76" w14:textId="77777777" w:rsidR="001D6483" w:rsidRDefault="00000000">
      <w:pPr>
        <w:pStyle w:val="Textoindependiente"/>
        <w:ind w:left="143"/>
      </w:pPr>
      <w:r>
        <w:t>ARTÍCULO 47.- Se reforma por modificación, publicado en Periódico Oficial Número 75, de fecha 19 de junio de 2019.</w:t>
      </w:r>
    </w:p>
    <w:p w14:paraId="0BCF78B6" w14:textId="77777777" w:rsidR="001D6483" w:rsidRDefault="001D6483">
      <w:pPr>
        <w:pStyle w:val="Textoindependiente"/>
      </w:pPr>
    </w:p>
    <w:p w14:paraId="3156A59A" w14:textId="77777777" w:rsidR="001D6483" w:rsidRDefault="00000000">
      <w:pPr>
        <w:pStyle w:val="Textoindependiente"/>
        <w:ind w:left="143" w:right="202"/>
      </w:pPr>
      <w:r>
        <w:t>ARTÍCULO 48.- Se deroga, publicado en Periódico Oficial Número 75, de fecha 19</w:t>
      </w:r>
      <w:r>
        <w:rPr>
          <w:spacing w:val="80"/>
        </w:rPr>
        <w:t xml:space="preserve"> </w:t>
      </w:r>
      <w:r>
        <w:t>de junio de 2019</w:t>
      </w:r>
    </w:p>
    <w:p w14:paraId="641BC35C" w14:textId="77777777" w:rsidR="001D6483" w:rsidRDefault="001D6483">
      <w:pPr>
        <w:pStyle w:val="Textoindependiente"/>
      </w:pPr>
    </w:p>
    <w:p w14:paraId="18228607" w14:textId="77777777" w:rsidR="001D6483" w:rsidRDefault="00000000">
      <w:pPr>
        <w:pStyle w:val="Textoindependiente"/>
        <w:ind w:left="143"/>
      </w:pPr>
      <w:r>
        <w:t>ARTÍCULO 49.- Se reforma por modificación, publicado en Periódico Oficial Número 75, de fecha 19 de junio de 2019.</w:t>
      </w:r>
    </w:p>
    <w:p w14:paraId="7F7C79B4" w14:textId="77777777" w:rsidR="001D6483" w:rsidRDefault="001D6483">
      <w:pPr>
        <w:pStyle w:val="Textoindependiente"/>
        <w:spacing w:before="1"/>
      </w:pPr>
    </w:p>
    <w:p w14:paraId="6555F350" w14:textId="77777777" w:rsidR="001D6483" w:rsidRDefault="00000000">
      <w:pPr>
        <w:pStyle w:val="Textoindependiente"/>
        <w:ind w:left="143"/>
      </w:pPr>
      <w:r>
        <w:t>ARTÍCULO 50.- Se reforma por modificación, publicado en Periódico Oficial Número 75, de fecha 19 de junio de 2019.</w:t>
      </w:r>
    </w:p>
    <w:p w14:paraId="2D6426E5" w14:textId="77777777" w:rsidR="001D6483" w:rsidRDefault="001D6483">
      <w:pPr>
        <w:pStyle w:val="Textoindependiente"/>
      </w:pPr>
    </w:p>
    <w:p w14:paraId="7634E911" w14:textId="77777777" w:rsidR="001D6483" w:rsidRDefault="00000000">
      <w:pPr>
        <w:pStyle w:val="Textoindependiente"/>
        <w:ind w:left="143" w:right="202"/>
      </w:pPr>
      <w:r>
        <w:t>ARTÍCULO 51.- Se reforma por modificación en primer párrafo fracciones I, III, IV y</w:t>
      </w:r>
      <w:r>
        <w:rPr>
          <w:spacing w:val="40"/>
        </w:rPr>
        <w:t xml:space="preserve"> </w:t>
      </w:r>
      <w:r>
        <w:t>VI, publicado en Periódico Oficial Número 75, de fecha 19 de junio de 2019.</w:t>
      </w:r>
    </w:p>
    <w:p w14:paraId="66DE351F" w14:textId="77777777" w:rsidR="001D6483" w:rsidRDefault="001D6483">
      <w:pPr>
        <w:pStyle w:val="Textoindependiente"/>
      </w:pPr>
    </w:p>
    <w:p w14:paraId="75A8E184" w14:textId="77777777" w:rsidR="001D6483" w:rsidRDefault="00000000">
      <w:pPr>
        <w:pStyle w:val="Textoindependiente"/>
        <w:ind w:left="143"/>
      </w:pPr>
      <w:r>
        <w:t>ARTÍCULO 52.- Se reforma por modificación, publicado en Periódico Oficial Número 75, de fecha 19 de junio de 2019.</w:t>
      </w:r>
    </w:p>
    <w:p w14:paraId="6AE07D6F" w14:textId="77777777" w:rsidR="001D6483" w:rsidRDefault="001D6483">
      <w:pPr>
        <w:pStyle w:val="Textoindependiente"/>
      </w:pPr>
    </w:p>
    <w:p w14:paraId="41390E86" w14:textId="77777777" w:rsidR="001D6483" w:rsidRDefault="00000000">
      <w:pPr>
        <w:pStyle w:val="Textoindependiente"/>
        <w:ind w:left="143"/>
      </w:pPr>
      <w:r>
        <w:t>ARTÍCULO 53.- Se reforma por modificación, publicado en Periódico Oficial Número 75, de fecha 19 de junio de 2019.</w:t>
      </w:r>
    </w:p>
    <w:p w14:paraId="44EF069E" w14:textId="77777777" w:rsidR="001D6483" w:rsidRDefault="001D6483">
      <w:pPr>
        <w:pStyle w:val="Textoindependiente"/>
      </w:pPr>
    </w:p>
    <w:p w14:paraId="20DDB05F" w14:textId="77777777" w:rsidR="001D6483" w:rsidRDefault="00000000">
      <w:pPr>
        <w:pStyle w:val="Textoindependiente"/>
        <w:ind w:left="143"/>
      </w:pPr>
      <w:r>
        <w:t>ARTÍCULO</w:t>
      </w:r>
      <w:r>
        <w:rPr>
          <w:spacing w:val="7"/>
        </w:rPr>
        <w:t xml:space="preserve"> </w:t>
      </w:r>
      <w:r>
        <w:t>55.-</w:t>
      </w:r>
      <w:r>
        <w:rPr>
          <w:spacing w:val="5"/>
        </w:rPr>
        <w:t xml:space="preserve"> </w:t>
      </w:r>
      <w:r>
        <w:t>Se</w:t>
      </w:r>
      <w:r>
        <w:rPr>
          <w:spacing w:val="8"/>
        </w:rPr>
        <w:t xml:space="preserve"> </w:t>
      </w:r>
      <w:r>
        <w:t>reforma</w:t>
      </w:r>
      <w:r>
        <w:rPr>
          <w:spacing w:val="6"/>
        </w:rPr>
        <w:t xml:space="preserve"> </w:t>
      </w:r>
      <w:r>
        <w:t>por</w:t>
      </w:r>
      <w:r>
        <w:rPr>
          <w:spacing w:val="4"/>
        </w:rPr>
        <w:t xml:space="preserve"> </w:t>
      </w:r>
      <w:r>
        <w:t>modificación,</w:t>
      </w:r>
      <w:r>
        <w:rPr>
          <w:spacing w:val="10"/>
        </w:rPr>
        <w:t xml:space="preserve"> </w:t>
      </w:r>
      <w:r>
        <w:t>publicado</w:t>
      </w:r>
      <w:r>
        <w:rPr>
          <w:spacing w:val="6"/>
        </w:rPr>
        <w:t xml:space="preserve"> </w:t>
      </w:r>
      <w:r>
        <w:t>en</w:t>
      </w:r>
      <w:r>
        <w:rPr>
          <w:spacing w:val="6"/>
        </w:rPr>
        <w:t xml:space="preserve"> </w:t>
      </w:r>
      <w:r>
        <w:t>Periódico</w:t>
      </w:r>
      <w:r>
        <w:rPr>
          <w:spacing w:val="9"/>
        </w:rPr>
        <w:t xml:space="preserve"> </w:t>
      </w:r>
      <w:r>
        <w:t>Oficial</w:t>
      </w:r>
      <w:r>
        <w:rPr>
          <w:spacing w:val="8"/>
        </w:rPr>
        <w:t xml:space="preserve"> </w:t>
      </w:r>
      <w:r>
        <w:rPr>
          <w:spacing w:val="-2"/>
        </w:rPr>
        <w:t>Número</w:t>
      </w:r>
    </w:p>
    <w:p w14:paraId="73C3DF3C" w14:textId="77777777" w:rsidR="001D6483" w:rsidRDefault="001D6483">
      <w:pPr>
        <w:pStyle w:val="Textoindependiente"/>
        <w:sectPr w:rsidR="001D6483">
          <w:pgSz w:w="12250" w:h="15850"/>
          <w:pgMar w:top="1820" w:right="1275" w:bottom="1020" w:left="1559" w:header="0" w:footer="834" w:gutter="0"/>
          <w:cols w:space="720"/>
        </w:sectPr>
      </w:pPr>
    </w:p>
    <w:p w14:paraId="3C57FFE0" w14:textId="77777777" w:rsidR="001D6483" w:rsidRDefault="001D6483">
      <w:pPr>
        <w:pStyle w:val="Textoindependiente"/>
        <w:spacing w:before="165"/>
      </w:pPr>
    </w:p>
    <w:p w14:paraId="1700109D" w14:textId="77777777" w:rsidR="001D6483" w:rsidRDefault="00000000">
      <w:pPr>
        <w:pStyle w:val="Textoindependiente"/>
        <w:ind w:left="143"/>
      </w:pPr>
      <w:r>
        <w:t>75,</w:t>
      </w:r>
      <w:r>
        <w:rPr>
          <w:spacing w:val="-4"/>
        </w:rPr>
        <w:t xml:space="preserve"> </w:t>
      </w:r>
      <w:r>
        <w:t>de</w:t>
      </w:r>
      <w:r>
        <w:rPr>
          <w:spacing w:val="-3"/>
        </w:rPr>
        <w:t xml:space="preserve"> </w:t>
      </w:r>
      <w:r>
        <w:t>fecha</w:t>
      </w:r>
      <w:r>
        <w:rPr>
          <w:spacing w:val="-1"/>
        </w:rPr>
        <w:t xml:space="preserve"> </w:t>
      </w:r>
      <w:r>
        <w:t>19</w:t>
      </w:r>
      <w:r>
        <w:rPr>
          <w:spacing w:val="-3"/>
        </w:rPr>
        <w:t xml:space="preserve"> </w:t>
      </w:r>
      <w:r>
        <w:t>de</w:t>
      </w:r>
      <w:r>
        <w:rPr>
          <w:spacing w:val="-3"/>
        </w:rPr>
        <w:t xml:space="preserve"> </w:t>
      </w:r>
      <w:r>
        <w:t>junio</w:t>
      </w:r>
      <w:r>
        <w:rPr>
          <w:spacing w:val="-1"/>
        </w:rPr>
        <w:t xml:space="preserve"> </w:t>
      </w:r>
      <w:r>
        <w:t>de</w:t>
      </w:r>
      <w:r>
        <w:rPr>
          <w:spacing w:val="-3"/>
        </w:rPr>
        <w:t xml:space="preserve"> </w:t>
      </w:r>
      <w:r>
        <w:rPr>
          <w:spacing w:val="-4"/>
        </w:rPr>
        <w:t>2019.</w:t>
      </w:r>
    </w:p>
    <w:p w14:paraId="788A2183" w14:textId="77777777" w:rsidR="001D6483" w:rsidRDefault="001D6483">
      <w:pPr>
        <w:pStyle w:val="Textoindependiente"/>
      </w:pPr>
    </w:p>
    <w:p w14:paraId="66348D8F" w14:textId="77777777" w:rsidR="001D6483" w:rsidRDefault="00000000">
      <w:pPr>
        <w:pStyle w:val="Textoindependiente"/>
        <w:ind w:left="143"/>
      </w:pPr>
      <w:r>
        <w:t>ARTÍCULO 56.- Se reforma por modificación, publicado en Periódico Oficial Número 75, de fecha 19 de junio de 2019.</w:t>
      </w:r>
    </w:p>
    <w:p w14:paraId="0927813E" w14:textId="77777777" w:rsidR="001D6483" w:rsidRDefault="001D6483">
      <w:pPr>
        <w:pStyle w:val="Textoindependiente"/>
      </w:pPr>
    </w:p>
    <w:p w14:paraId="4B95D647" w14:textId="77777777" w:rsidR="001D6483" w:rsidRDefault="00000000">
      <w:pPr>
        <w:pStyle w:val="Textoindependiente"/>
        <w:spacing w:before="1"/>
        <w:ind w:left="143"/>
      </w:pPr>
      <w:r>
        <w:t>ARTÍCULO 57.- Se reforma por modificación, publicado en Periódico Oficial Número 75, de fecha 19 de junio de 2019.</w:t>
      </w:r>
    </w:p>
    <w:p w14:paraId="4E4A48D2" w14:textId="77777777" w:rsidR="001D6483" w:rsidRDefault="001D6483">
      <w:pPr>
        <w:pStyle w:val="Textoindependiente"/>
      </w:pPr>
    </w:p>
    <w:p w14:paraId="12D870C4" w14:textId="77777777" w:rsidR="001D6483" w:rsidRDefault="00000000">
      <w:pPr>
        <w:pStyle w:val="Textoindependiente"/>
        <w:ind w:left="143"/>
      </w:pPr>
      <w:r>
        <w:t>ARTÍCULO 58.- Se reforma por modificación, publicado en Periódico Oficial Número 75, de fecha 19 de junio de 2019.</w:t>
      </w:r>
    </w:p>
    <w:p w14:paraId="146AC5D4" w14:textId="77777777" w:rsidR="001D6483" w:rsidRDefault="001D6483">
      <w:pPr>
        <w:pStyle w:val="Textoindependiente"/>
      </w:pPr>
    </w:p>
    <w:p w14:paraId="5F341973" w14:textId="77777777" w:rsidR="001D6483" w:rsidRDefault="00000000">
      <w:pPr>
        <w:pStyle w:val="Textoindependiente"/>
        <w:ind w:left="143"/>
      </w:pPr>
      <w:r>
        <w:t>ARTÍCULO</w:t>
      </w:r>
      <w:r>
        <w:rPr>
          <w:spacing w:val="80"/>
        </w:rPr>
        <w:t xml:space="preserve"> </w:t>
      </w:r>
      <w:r>
        <w:t>59.-</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en</w:t>
      </w:r>
      <w:r>
        <w:rPr>
          <w:spacing w:val="80"/>
        </w:rPr>
        <w:t xml:space="preserve"> </w:t>
      </w:r>
      <w:r>
        <w:t>primer</w:t>
      </w:r>
      <w:r>
        <w:rPr>
          <w:spacing w:val="80"/>
        </w:rPr>
        <w:t xml:space="preserve"> </w:t>
      </w:r>
      <w:r>
        <w:t>párrafo,</w:t>
      </w:r>
      <w:r>
        <w:rPr>
          <w:spacing w:val="80"/>
        </w:rPr>
        <w:t xml:space="preserve"> </w:t>
      </w:r>
      <w:r>
        <w:t>publicado</w:t>
      </w:r>
      <w:r>
        <w:rPr>
          <w:spacing w:val="80"/>
        </w:rPr>
        <w:t xml:space="preserve"> </w:t>
      </w:r>
      <w:r>
        <w:t>en Periódico Oficial Número 75, de fecha 19 de junio de 2019.</w:t>
      </w:r>
    </w:p>
    <w:p w14:paraId="6CC13CE5" w14:textId="77777777" w:rsidR="001D6483" w:rsidRDefault="001D6483">
      <w:pPr>
        <w:pStyle w:val="Textoindependiente"/>
      </w:pPr>
    </w:p>
    <w:p w14:paraId="4C4A2184" w14:textId="77777777" w:rsidR="001D6483" w:rsidRDefault="00000000">
      <w:pPr>
        <w:pStyle w:val="Textoindependiente"/>
        <w:ind w:left="143"/>
      </w:pPr>
      <w:r>
        <w:t>ARTÍCULO 60.- Se reforma por modificación, publicado en Periódico Oficial Número 75, de fecha 19 de junio de 2019.</w:t>
      </w:r>
    </w:p>
    <w:p w14:paraId="52F49666" w14:textId="77777777" w:rsidR="001D6483" w:rsidRDefault="001D6483">
      <w:pPr>
        <w:pStyle w:val="Textoindependiente"/>
      </w:pPr>
    </w:p>
    <w:p w14:paraId="0C3AB1E8" w14:textId="77777777" w:rsidR="001D6483" w:rsidRDefault="00000000">
      <w:pPr>
        <w:pStyle w:val="Textoindependiente"/>
        <w:ind w:left="143"/>
      </w:pPr>
      <w:r>
        <w:t>ARTÍCULO 61.- Se reforma por modificación, publicado en Periódico Oficial Número 75, de fecha 19 de junio de 2019.</w:t>
      </w:r>
    </w:p>
    <w:p w14:paraId="42C7C582" w14:textId="77777777" w:rsidR="001D6483" w:rsidRDefault="001D6483">
      <w:pPr>
        <w:pStyle w:val="Textoindependiente"/>
        <w:spacing w:before="1"/>
      </w:pPr>
    </w:p>
    <w:p w14:paraId="04F0D6DC" w14:textId="77777777" w:rsidR="001D6483" w:rsidRDefault="00000000">
      <w:pPr>
        <w:pStyle w:val="Textoindependiente"/>
        <w:ind w:left="143"/>
      </w:pPr>
      <w:r>
        <w:t>ARTÍCULO 62.- Se reforma por modificación, publicado en Periódico Oficial Número 75, de fecha 19 de junio de 2019.</w:t>
      </w:r>
    </w:p>
    <w:p w14:paraId="266F661A" w14:textId="77777777" w:rsidR="001D6483" w:rsidRDefault="001D6483">
      <w:pPr>
        <w:pStyle w:val="Textoindependiente"/>
      </w:pPr>
    </w:p>
    <w:p w14:paraId="1AACC56B" w14:textId="77777777" w:rsidR="001D6483" w:rsidRDefault="00000000">
      <w:pPr>
        <w:pStyle w:val="Textoindependiente"/>
        <w:ind w:left="143"/>
      </w:pPr>
      <w:r>
        <w:t>ARTÍCULO 63.- Se reforma por modificación, publicado en Periódico Oficial Número 75, de fecha 19 de junio de 2019.</w:t>
      </w:r>
    </w:p>
    <w:p w14:paraId="711E68C5" w14:textId="77777777" w:rsidR="001D6483" w:rsidRDefault="001D6483">
      <w:pPr>
        <w:pStyle w:val="Textoindependiente"/>
      </w:pPr>
    </w:p>
    <w:p w14:paraId="36A631AC" w14:textId="77777777" w:rsidR="001D6483" w:rsidRDefault="00000000">
      <w:pPr>
        <w:pStyle w:val="Textoindependiente"/>
        <w:ind w:left="143"/>
      </w:pPr>
      <w:r>
        <w:t>ARTÍCULO</w:t>
      </w:r>
      <w:r>
        <w:rPr>
          <w:spacing w:val="40"/>
        </w:rPr>
        <w:t xml:space="preserve"> </w:t>
      </w:r>
      <w:r>
        <w:t>65.-</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primer</w:t>
      </w:r>
      <w:r>
        <w:rPr>
          <w:spacing w:val="40"/>
        </w:rPr>
        <w:t xml:space="preserve"> </w:t>
      </w:r>
      <w:r>
        <w:t>párrafo</w:t>
      </w:r>
      <w:r>
        <w:rPr>
          <w:spacing w:val="40"/>
        </w:rPr>
        <w:t xml:space="preserve"> </w:t>
      </w:r>
      <w:r>
        <w:t>fracciones</w:t>
      </w:r>
      <w:r>
        <w:rPr>
          <w:spacing w:val="40"/>
        </w:rPr>
        <w:t xml:space="preserve"> </w:t>
      </w:r>
      <w:r>
        <w:t>I</w:t>
      </w:r>
      <w:r>
        <w:rPr>
          <w:spacing w:val="40"/>
        </w:rPr>
        <w:t xml:space="preserve"> </w:t>
      </w:r>
      <w:r>
        <w:t>y</w:t>
      </w:r>
      <w:r>
        <w:rPr>
          <w:spacing w:val="40"/>
        </w:rPr>
        <w:t xml:space="preserve"> </w:t>
      </w:r>
      <w:r>
        <w:t>III, publicado en Periódico Oficial Número 75, de fecha 19 de junio de 2019.</w:t>
      </w:r>
    </w:p>
    <w:p w14:paraId="20CC60BD" w14:textId="77777777" w:rsidR="001D6483" w:rsidRDefault="001D6483">
      <w:pPr>
        <w:pStyle w:val="Textoindependiente"/>
      </w:pPr>
    </w:p>
    <w:p w14:paraId="5BA7F08D" w14:textId="77777777" w:rsidR="001D6483" w:rsidRDefault="00000000">
      <w:pPr>
        <w:pStyle w:val="Textoindependiente"/>
        <w:ind w:left="143" w:right="202"/>
      </w:pPr>
      <w:r>
        <w:t>ARTÍCULO 66.- Se reforma por modificación en primer párrafo fracciones I, II, III, IV, V, VI y VII, publicado en Periódico Oficial Número 75, de fecha 19 de junio de 2019.</w:t>
      </w:r>
    </w:p>
    <w:p w14:paraId="54C42C69" w14:textId="77777777" w:rsidR="001D6483" w:rsidRDefault="001D6483">
      <w:pPr>
        <w:pStyle w:val="Textoindependiente"/>
        <w:spacing w:before="1"/>
      </w:pPr>
    </w:p>
    <w:p w14:paraId="04E89429" w14:textId="77777777" w:rsidR="001D6483" w:rsidRDefault="00000000">
      <w:pPr>
        <w:pStyle w:val="Textoindependiente"/>
        <w:ind w:left="143"/>
      </w:pPr>
      <w:r>
        <w:t>ARTÍCULO 67.- Se reforma por modificación, publicado en Periódico Oficial Número 75, de fecha 19 de junio de 2019.</w:t>
      </w:r>
    </w:p>
    <w:p w14:paraId="69889E77" w14:textId="77777777" w:rsidR="001D6483" w:rsidRDefault="001D6483">
      <w:pPr>
        <w:pStyle w:val="Textoindependiente"/>
      </w:pPr>
    </w:p>
    <w:p w14:paraId="39343690" w14:textId="77777777" w:rsidR="001D6483" w:rsidRDefault="00000000">
      <w:pPr>
        <w:pStyle w:val="Textoindependiente"/>
        <w:ind w:left="143"/>
      </w:pPr>
      <w:r>
        <w:t>ARTÍCULO 68.- Se reforma por modificación, publicado en Periódico Oficial Número 75, de fecha 19 de junio de 2019.</w:t>
      </w:r>
    </w:p>
    <w:p w14:paraId="231E0B68" w14:textId="77777777" w:rsidR="001D6483" w:rsidRDefault="001D6483">
      <w:pPr>
        <w:pStyle w:val="Textoindependiente"/>
      </w:pPr>
    </w:p>
    <w:p w14:paraId="52A84722" w14:textId="77777777" w:rsidR="001D6483" w:rsidRDefault="00000000">
      <w:pPr>
        <w:pStyle w:val="Textoindependiente"/>
        <w:ind w:left="143"/>
      </w:pPr>
      <w:r>
        <w:t>ARTÍCULO</w:t>
      </w:r>
      <w:r>
        <w:rPr>
          <w:spacing w:val="32"/>
        </w:rPr>
        <w:t xml:space="preserve"> </w:t>
      </w:r>
      <w:r>
        <w:t>69.-</w:t>
      </w:r>
      <w:r>
        <w:rPr>
          <w:spacing w:val="33"/>
        </w:rPr>
        <w:t xml:space="preserve"> </w:t>
      </w:r>
      <w:r>
        <w:t>Se</w:t>
      </w:r>
      <w:r>
        <w:rPr>
          <w:spacing w:val="34"/>
        </w:rPr>
        <w:t xml:space="preserve"> </w:t>
      </w:r>
      <w:r>
        <w:t>reforma</w:t>
      </w:r>
      <w:r>
        <w:rPr>
          <w:spacing w:val="31"/>
        </w:rPr>
        <w:t xml:space="preserve"> </w:t>
      </w:r>
      <w:r>
        <w:t>por</w:t>
      </w:r>
      <w:r>
        <w:rPr>
          <w:spacing w:val="31"/>
        </w:rPr>
        <w:t xml:space="preserve"> </w:t>
      </w:r>
      <w:r>
        <w:t>modificación</w:t>
      </w:r>
      <w:r>
        <w:rPr>
          <w:spacing w:val="34"/>
        </w:rPr>
        <w:t xml:space="preserve"> </w:t>
      </w:r>
      <w:r>
        <w:t>primer</w:t>
      </w:r>
      <w:r>
        <w:rPr>
          <w:spacing w:val="32"/>
        </w:rPr>
        <w:t xml:space="preserve"> </w:t>
      </w:r>
      <w:r>
        <w:t>y</w:t>
      </w:r>
      <w:r>
        <w:rPr>
          <w:spacing w:val="31"/>
        </w:rPr>
        <w:t xml:space="preserve"> </w:t>
      </w:r>
      <w:r>
        <w:t>último</w:t>
      </w:r>
      <w:r>
        <w:rPr>
          <w:spacing w:val="32"/>
        </w:rPr>
        <w:t xml:space="preserve"> </w:t>
      </w:r>
      <w:r>
        <w:t>párrafo,</w:t>
      </w:r>
      <w:r>
        <w:rPr>
          <w:spacing w:val="32"/>
        </w:rPr>
        <w:t xml:space="preserve"> </w:t>
      </w:r>
      <w:r>
        <w:t>publicado</w:t>
      </w:r>
      <w:r>
        <w:rPr>
          <w:spacing w:val="32"/>
        </w:rPr>
        <w:t xml:space="preserve"> </w:t>
      </w:r>
      <w:r>
        <w:t>en Periódico Oficial Número 75, de fecha 19 de junio de 2019.</w:t>
      </w:r>
    </w:p>
    <w:p w14:paraId="1CBDBF97" w14:textId="77777777" w:rsidR="001D6483" w:rsidRDefault="001D6483">
      <w:pPr>
        <w:pStyle w:val="Textoindependiente"/>
      </w:pPr>
    </w:p>
    <w:p w14:paraId="366BCE56" w14:textId="77777777" w:rsidR="001D6483" w:rsidRDefault="00000000">
      <w:pPr>
        <w:pStyle w:val="Textoindependiente"/>
        <w:ind w:left="143"/>
      </w:pPr>
      <w:r>
        <w:t>ARTÍCULO</w:t>
      </w:r>
      <w:r>
        <w:rPr>
          <w:spacing w:val="32"/>
        </w:rPr>
        <w:t xml:space="preserve"> </w:t>
      </w:r>
      <w:r>
        <w:t>70.-</w:t>
      </w:r>
      <w:r>
        <w:rPr>
          <w:spacing w:val="33"/>
        </w:rPr>
        <w:t xml:space="preserve"> </w:t>
      </w:r>
      <w:r>
        <w:t>Se</w:t>
      </w:r>
      <w:r>
        <w:rPr>
          <w:spacing w:val="34"/>
        </w:rPr>
        <w:t xml:space="preserve"> </w:t>
      </w:r>
      <w:r>
        <w:t>reforma</w:t>
      </w:r>
      <w:r>
        <w:rPr>
          <w:spacing w:val="31"/>
        </w:rPr>
        <w:t xml:space="preserve"> </w:t>
      </w:r>
      <w:r>
        <w:t>por</w:t>
      </w:r>
      <w:r>
        <w:rPr>
          <w:spacing w:val="31"/>
        </w:rPr>
        <w:t xml:space="preserve"> </w:t>
      </w:r>
      <w:r>
        <w:t>modificación</w:t>
      </w:r>
      <w:r>
        <w:rPr>
          <w:spacing w:val="34"/>
        </w:rPr>
        <w:t xml:space="preserve"> </w:t>
      </w:r>
      <w:r>
        <w:t>primer</w:t>
      </w:r>
      <w:r>
        <w:rPr>
          <w:spacing w:val="32"/>
        </w:rPr>
        <w:t xml:space="preserve"> </w:t>
      </w:r>
      <w:r>
        <w:t>y</w:t>
      </w:r>
      <w:r>
        <w:rPr>
          <w:spacing w:val="31"/>
        </w:rPr>
        <w:t xml:space="preserve"> </w:t>
      </w:r>
      <w:r>
        <w:t>último</w:t>
      </w:r>
      <w:r>
        <w:rPr>
          <w:spacing w:val="32"/>
        </w:rPr>
        <w:t xml:space="preserve"> </w:t>
      </w:r>
      <w:r>
        <w:t>párrafo,</w:t>
      </w:r>
      <w:r>
        <w:rPr>
          <w:spacing w:val="32"/>
        </w:rPr>
        <w:t xml:space="preserve"> </w:t>
      </w:r>
      <w:r>
        <w:t>publicado</w:t>
      </w:r>
      <w:r>
        <w:rPr>
          <w:spacing w:val="32"/>
        </w:rPr>
        <w:t xml:space="preserve"> </w:t>
      </w:r>
      <w:r>
        <w:t>en Periódico Oficial Número 75, de fecha 19 de junio de 2019.</w:t>
      </w:r>
    </w:p>
    <w:p w14:paraId="60D781D9" w14:textId="77777777" w:rsidR="001D6483" w:rsidRDefault="001D6483">
      <w:pPr>
        <w:pStyle w:val="Textoindependiente"/>
        <w:sectPr w:rsidR="001D6483">
          <w:pgSz w:w="12250" w:h="15850"/>
          <w:pgMar w:top="1820" w:right="1275" w:bottom="1020" w:left="1559" w:header="0" w:footer="834" w:gutter="0"/>
          <w:cols w:space="720"/>
        </w:sectPr>
      </w:pPr>
    </w:p>
    <w:p w14:paraId="469D3C0C" w14:textId="77777777" w:rsidR="001D6483" w:rsidRDefault="001D6483">
      <w:pPr>
        <w:pStyle w:val="Textoindependiente"/>
        <w:spacing w:before="165"/>
      </w:pPr>
    </w:p>
    <w:p w14:paraId="19156683" w14:textId="77777777" w:rsidR="001D6483" w:rsidRDefault="00000000">
      <w:pPr>
        <w:pStyle w:val="Textoindependiente"/>
        <w:ind w:left="143"/>
      </w:pPr>
      <w:r>
        <w:t>ARTÍCULO 71.- Se reforma por modificación primer párrafo, publicado en Periódico Oficial Número 75, de fecha 19 de junio de 2019.</w:t>
      </w:r>
    </w:p>
    <w:p w14:paraId="650A745F" w14:textId="77777777" w:rsidR="001D6483" w:rsidRDefault="001D6483">
      <w:pPr>
        <w:pStyle w:val="Textoindependiente"/>
      </w:pPr>
    </w:p>
    <w:p w14:paraId="5D1F56F9" w14:textId="77777777" w:rsidR="001D6483" w:rsidRDefault="00000000">
      <w:pPr>
        <w:pStyle w:val="Textoindependiente"/>
        <w:ind w:left="143"/>
      </w:pPr>
      <w:r>
        <w:t>ARTÍCULO 72.- Se reforma por modificación, publicado en Periódico Oficial Número 75, de fecha 19 de junio de 2019.</w:t>
      </w:r>
    </w:p>
    <w:p w14:paraId="16586EF8" w14:textId="77777777" w:rsidR="001D6483" w:rsidRDefault="001D6483">
      <w:pPr>
        <w:pStyle w:val="Textoindependiente"/>
      </w:pPr>
    </w:p>
    <w:p w14:paraId="59A5D1C5" w14:textId="77777777" w:rsidR="001D6483" w:rsidRDefault="00000000">
      <w:pPr>
        <w:pStyle w:val="Textoindependiente"/>
        <w:spacing w:before="1"/>
        <w:ind w:left="143"/>
      </w:pPr>
      <w:r>
        <w:t>ARTÍCULO 73.- Se reforma por modificación, publicado en Periódico Oficial Número 75, de fecha 19 de junio de 2019.</w:t>
      </w:r>
    </w:p>
    <w:p w14:paraId="496D5CD1" w14:textId="77777777" w:rsidR="001D6483" w:rsidRDefault="001D6483">
      <w:pPr>
        <w:pStyle w:val="Textoindependiente"/>
      </w:pPr>
    </w:p>
    <w:p w14:paraId="038E8722" w14:textId="77777777" w:rsidR="001D6483" w:rsidRDefault="00000000">
      <w:pPr>
        <w:pStyle w:val="Textoindependiente"/>
        <w:ind w:left="143"/>
      </w:pPr>
      <w:r>
        <w:t>ARTÍCULO 74.- Se reforma por modificación, publicado en Periódico Oficial Número 75, de fecha 19 de junio de 2019.</w:t>
      </w:r>
    </w:p>
    <w:p w14:paraId="0DE2E897" w14:textId="77777777" w:rsidR="001D6483" w:rsidRDefault="001D6483">
      <w:pPr>
        <w:pStyle w:val="Textoindependiente"/>
      </w:pPr>
    </w:p>
    <w:p w14:paraId="55019609" w14:textId="77777777" w:rsidR="001D6483" w:rsidRDefault="00000000">
      <w:pPr>
        <w:pStyle w:val="Textoindependiente"/>
        <w:ind w:left="143"/>
      </w:pPr>
      <w:r>
        <w:t>ARTÍCULO 75.- Se reforma por modificación, publicado en Periódico Oficial Número 75, de fecha 19 de junio de 2019.</w:t>
      </w:r>
    </w:p>
    <w:p w14:paraId="38E5C56A" w14:textId="77777777" w:rsidR="001D6483" w:rsidRDefault="001D6483">
      <w:pPr>
        <w:pStyle w:val="Textoindependiente"/>
      </w:pPr>
    </w:p>
    <w:p w14:paraId="61D34DCB" w14:textId="77777777" w:rsidR="001D6483" w:rsidRDefault="00000000">
      <w:pPr>
        <w:pStyle w:val="Textoindependiente"/>
        <w:ind w:left="143"/>
      </w:pPr>
      <w:r>
        <w:t>ARTÍCULO 76.- Se reforma por modificación, publicado en Periódico Oficial Número 75, de fecha 19 de junio de 2019.</w:t>
      </w:r>
    </w:p>
    <w:p w14:paraId="025C603B" w14:textId="77777777" w:rsidR="001D6483" w:rsidRDefault="001D6483">
      <w:pPr>
        <w:pStyle w:val="Textoindependiente"/>
      </w:pPr>
    </w:p>
    <w:p w14:paraId="2CE47819" w14:textId="77777777" w:rsidR="001D6483" w:rsidRDefault="00000000">
      <w:pPr>
        <w:pStyle w:val="Textoindependiente"/>
        <w:ind w:left="143"/>
      </w:pPr>
      <w:r>
        <w:t>ARTÍCULO 77.- Se reforma por modificación, publicado en Periódico Oficial Número 75, de fecha 19 de junio de 2019.</w:t>
      </w:r>
    </w:p>
    <w:p w14:paraId="53E0278E" w14:textId="77777777" w:rsidR="001D6483" w:rsidRDefault="001D6483">
      <w:pPr>
        <w:pStyle w:val="Textoindependiente"/>
        <w:spacing w:before="1"/>
      </w:pPr>
    </w:p>
    <w:p w14:paraId="595A6693" w14:textId="77777777" w:rsidR="001D6483" w:rsidRDefault="00000000">
      <w:pPr>
        <w:pStyle w:val="Textoindependiente"/>
        <w:ind w:left="143"/>
      </w:pPr>
      <w:r>
        <w:t>ARTÍCULO 78.- Se reforma por modificación, publicado en Periódico Oficial Número 75, de fecha 19 de junio de 2019.</w:t>
      </w:r>
    </w:p>
    <w:p w14:paraId="7C1DF622" w14:textId="77777777" w:rsidR="001D6483" w:rsidRDefault="001D6483">
      <w:pPr>
        <w:pStyle w:val="Textoindependiente"/>
      </w:pPr>
    </w:p>
    <w:p w14:paraId="2478634D" w14:textId="77777777" w:rsidR="001D6483" w:rsidRDefault="00000000">
      <w:pPr>
        <w:pStyle w:val="Textoindependiente"/>
        <w:ind w:left="143"/>
      </w:pPr>
      <w:r>
        <w:t>ARTÍCULO 79.- Se reforma por modificación primer párrafo, publicado en Periódico Oficial Número 75, de fecha 19 de junio de 2019.</w:t>
      </w:r>
    </w:p>
    <w:p w14:paraId="398638A5" w14:textId="77777777" w:rsidR="001D6483" w:rsidRDefault="001D6483">
      <w:pPr>
        <w:pStyle w:val="Textoindependiente"/>
      </w:pPr>
    </w:p>
    <w:p w14:paraId="6D37EA34" w14:textId="77777777" w:rsidR="001D6483" w:rsidRDefault="00000000">
      <w:pPr>
        <w:pStyle w:val="Textoindependiente"/>
        <w:ind w:left="143"/>
      </w:pPr>
      <w:r>
        <w:t>ARTÍCULO 80.- Se reforma por modificación, publicado en Periódico Oficial Número 75, de fecha 19 de junio de 2019.</w:t>
      </w:r>
    </w:p>
    <w:p w14:paraId="1520CC0C" w14:textId="77777777" w:rsidR="001D6483" w:rsidRDefault="001D6483">
      <w:pPr>
        <w:pStyle w:val="Textoindependiente"/>
      </w:pPr>
    </w:p>
    <w:p w14:paraId="2640A547" w14:textId="77777777" w:rsidR="001D6483" w:rsidRDefault="00000000">
      <w:pPr>
        <w:pStyle w:val="Textoindependiente"/>
        <w:ind w:left="143"/>
      </w:pPr>
      <w:r>
        <w:t>ARTÍCULO 81.- Se reforma por modificación, publicado en Periódico Oficial Número 75, de fecha 19 de junio de 2019.</w:t>
      </w:r>
    </w:p>
    <w:p w14:paraId="1911621F" w14:textId="77777777" w:rsidR="001D6483" w:rsidRDefault="001D6483">
      <w:pPr>
        <w:pStyle w:val="Textoindependiente"/>
        <w:spacing w:before="1"/>
      </w:pPr>
    </w:p>
    <w:p w14:paraId="4AEE041F" w14:textId="77777777" w:rsidR="001D6483" w:rsidRDefault="00000000">
      <w:pPr>
        <w:pStyle w:val="Textoindependiente"/>
        <w:ind w:left="143"/>
      </w:pPr>
      <w:r>
        <w:t>ARTÍCULO 82.- Se reforma por modificación primer párrafo, publicado en Periódico Oficial Número 75, de fecha 19 de junio de 2019.</w:t>
      </w:r>
    </w:p>
    <w:p w14:paraId="2820F055" w14:textId="77777777" w:rsidR="001D6483" w:rsidRDefault="001D6483">
      <w:pPr>
        <w:pStyle w:val="Textoindependiente"/>
      </w:pPr>
    </w:p>
    <w:p w14:paraId="12B0A2E8" w14:textId="77777777" w:rsidR="001D6483" w:rsidRDefault="00000000">
      <w:pPr>
        <w:pStyle w:val="Textoindependiente"/>
        <w:ind w:left="143"/>
      </w:pPr>
      <w:r>
        <w:t>ARTÍCULO</w:t>
      </w:r>
      <w:r>
        <w:rPr>
          <w:spacing w:val="40"/>
        </w:rPr>
        <w:t xml:space="preserve"> </w:t>
      </w:r>
      <w:r>
        <w:t>83.-</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primer</w:t>
      </w:r>
      <w:r>
        <w:rPr>
          <w:spacing w:val="40"/>
        </w:rPr>
        <w:t xml:space="preserve"> </w:t>
      </w:r>
      <w:r>
        <w:t>párrafo</w:t>
      </w:r>
      <w:r>
        <w:rPr>
          <w:spacing w:val="40"/>
        </w:rPr>
        <w:t xml:space="preserve"> </w:t>
      </w:r>
      <w:r>
        <w:t>fracción</w:t>
      </w:r>
      <w:r>
        <w:rPr>
          <w:spacing w:val="40"/>
        </w:rPr>
        <w:t xml:space="preserve"> </w:t>
      </w:r>
      <w:r>
        <w:t>V</w:t>
      </w:r>
      <w:r>
        <w:rPr>
          <w:spacing w:val="40"/>
        </w:rPr>
        <w:t xml:space="preserve"> </w:t>
      </w:r>
      <w:r>
        <w:t>y</w:t>
      </w:r>
      <w:r>
        <w:rPr>
          <w:spacing w:val="40"/>
        </w:rPr>
        <w:t xml:space="preserve"> </w:t>
      </w:r>
      <w:r>
        <w:t>último</w:t>
      </w:r>
      <w:r>
        <w:rPr>
          <w:spacing w:val="80"/>
        </w:rPr>
        <w:t xml:space="preserve"> </w:t>
      </w:r>
      <w:r>
        <w:t>párrafo, publicado en Periódico Oficial Número 75, de fecha 19 de junio de 2019.</w:t>
      </w:r>
    </w:p>
    <w:p w14:paraId="1D665056" w14:textId="77777777" w:rsidR="001D6483" w:rsidRDefault="001D6483">
      <w:pPr>
        <w:pStyle w:val="Textoindependiente"/>
      </w:pPr>
    </w:p>
    <w:p w14:paraId="7924B39A" w14:textId="77777777" w:rsidR="001D6483" w:rsidRDefault="00000000">
      <w:pPr>
        <w:pStyle w:val="Textoindependiente"/>
        <w:ind w:left="143"/>
      </w:pPr>
      <w:r>
        <w:t>ARTÍCULO 85.- Se reforma por modificación, publicado en Periódico Oficial Número 75, de fecha 19 de junio de 2019.</w:t>
      </w:r>
    </w:p>
    <w:p w14:paraId="100B1C46" w14:textId="77777777" w:rsidR="001D6483" w:rsidRDefault="001D6483">
      <w:pPr>
        <w:pStyle w:val="Textoindependiente"/>
      </w:pPr>
    </w:p>
    <w:p w14:paraId="154870B0" w14:textId="77777777" w:rsidR="001D6483" w:rsidRDefault="00000000">
      <w:pPr>
        <w:pStyle w:val="Textoindependiente"/>
        <w:ind w:left="143"/>
      </w:pPr>
      <w:r>
        <w:t>ARTÍCULO 86.- Se reforma por modificación, publicado en Periódico Oficial Número 75, de fecha 19 de junio de 2019.</w:t>
      </w:r>
    </w:p>
    <w:p w14:paraId="1717DFD0" w14:textId="77777777" w:rsidR="001D6483" w:rsidRDefault="001D6483">
      <w:pPr>
        <w:pStyle w:val="Textoindependiente"/>
        <w:sectPr w:rsidR="001D6483">
          <w:pgSz w:w="12250" w:h="15850"/>
          <w:pgMar w:top="1820" w:right="1275" w:bottom="1020" w:left="1559" w:header="0" w:footer="834" w:gutter="0"/>
          <w:cols w:space="720"/>
        </w:sectPr>
      </w:pPr>
    </w:p>
    <w:p w14:paraId="09F1FA2B" w14:textId="77777777" w:rsidR="001D6483" w:rsidRDefault="001D6483">
      <w:pPr>
        <w:pStyle w:val="Textoindependiente"/>
      </w:pPr>
    </w:p>
    <w:p w14:paraId="231701AA" w14:textId="77777777" w:rsidR="001D6483" w:rsidRDefault="001D6483">
      <w:pPr>
        <w:pStyle w:val="Textoindependiente"/>
        <w:spacing w:before="165"/>
      </w:pPr>
    </w:p>
    <w:p w14:paraId="44A79985" w14:textId="77777777" w:rsidR="001D6483" w:rsidRDefault="00000000">
      <w:pPr>
        <w:pStyle w:val="Textoindependiente"/>
        <w:ind w:left="143"/>
      </w:pPr>
      <w:r>
        <w:t>ARTÍCULO 89.- Se reforma por modificación, publicado en Periódico Oficial Número 75, de fecha 19 de junio de 2019.</w:t>
      </w:r>
    </w:p>
    <w:p w14:paraId="6CB95715" w14:textId="77777777" w:rsidR="001D6483" w:rsidRDefault="001D6483">
      <w:pPr>
        <w:pStyle w:val="Textoindependiente"/>
      </w:pPr>
    </w:p>
    <w:p w14:paraId="1D4EC3AE" w14:textId="77777777" w:rsidR="001D6483" w:rsidRDefault="00000000">
      <w:pPr>
        <w:pStyle w:val="Textoindependiente"/>
        <w:ind w:left="143"/>
      </w:pPr>
      <w:r>
        <w:t>ARTÍCULO 90.- Se reforma por modificación primer párrafo, publicado en Periódico Oficial Número 75, de fecha 19 de junio de 2019.</w:t>
      </w:r>
    </w:p>
    <w:p w14:paraId="71B5B835" w14:textId="77777777" w:rsidR="001D6483" w:rsidRDefault="001D6483">
      <w:pPr>
        <w:pStyle w:val="Textoindependiente"/>
      </w:pPr>
    </w:p>
    <w:p w14:paraId="6368CCD3" w14:textId="77777777" w:rsidR="001D6483" w:rsidRDefault="00000000">
      <w:pPr>
        <w:pStyle w:val="Textoindependiente"/>
        <w:spacing w:before="1"/>
        <w:ind w:left="143"/>
      </w:pPr>
      <w:r>
        <w:t>ARTÍCULO 92.- Se reforma por modificación primer párrafo, publicado en Periódico Oficial Número 75, de fecha 19 de junio de 2019.</w:t>
      </w:r>
    </w:p>
    <w:p w14:paraId="4686B95B" w14:textId="77777777" w:rsidR="001D6483" w:rsidRDefault="001D6483">
      <w:pPr>
        <w:pStyle w:val="Textoindependiente"/>
      </w:pPr>
    </w:p>
    <w:p w14:paraId="3981B7D1" w14:textId="77777777" w:rsidR="001D6483" w:rsidRDefault="00000000">
      <w:pPr>
        <w:pStyle w:val="Textoindependiente"/>
        <w:ind w:left="143"/>
      </w:pPr>
      <w:r>
        <w:t>ARTÍCULO 93.- Se reforma por modificación primer párrafo, publicado en Periódico Oficial Número 75, de fecha 19 de junio de 2019.</w:t>
      </w:r>
    </w:p>
    <w:p w14:paraId="4075AC03" w14:textId="77777777" w:rsidR="001D6483" w:rsidRDefault="001D6483">
      <w:pPr>
        <w:pStyle w:val="Textoindependiente"/>
      </w:pPr>
    </w:p>
    <w:p w14:paraId="7D54B5D2" w14:textId="77777777" w:rsidR="001D6483" w:rsidRDefault="00000000">
      <w:pPr>
        <w:pStyle w:val="Textoindependiente"/>
        <w:ind w:left="143"/>
      </w:pPr>
      <w:r>
        <w:t>ARTÍCULO 94.- Se reforma por modificación, publicado en Periódico Oficial Número 75, de fecha 19 de junio de 2019.</w:t>
      </w:r>
    </w:p>
    <w:p w14:paraId="35D0251D" w14:textId="77777777" w:rsidR="001D6483" w:rsidRDefault="001D6483">
      <w:pPr>
        <w:pStyle w:val="Textoindependiente"/>
      </w:pPr>
    </w:p>
    <w:p w14:paraId="0D2C8BB3" w14:textId="77777777" w:rsidR="001D6483" w:rsidRDefault="00000000">
      <w:pPr>
        <w:pStyle w:val="Textoindependiente"/>
        <w:ind w:left="143"/>
      </w:pPr>
      <w:r>
        <w:t>ARTÍCULO 95.- Se reforma por modificación, publicado en Periódico Oficial Número 75, de fecha 19 de junio de 2019.</w:t>
      </w:r>
    </w:p>
    <w:p w14:paraId="00F8146B" w14:textId="77777777" w:rsidR="001D6483" w:rsidRDefault="001D6483">
      <w:pPr>
        <w:pStyle w:val="Textoindependiente"/>
      </w:pPr>
    </w:p>
    <w:p w14:paraId="4833FDCD" w14:textId="77777777" w:rsidR="001D6483" w:rsidRDefault="00000000">
      <w:pPr>
        <w:pStyle w:val="Textoindependiente"/>
        <w:ind w:left="143"/>
      </w:pPr>
      <w:r>
        <w:t>ARTÍCULO 96.- Se reforma por modificación, publicado en Periódico Oficial Número 75, de fecha 19 de junio de 2019.</w:t>
      </w:r>
    </w:p>
    <w:p w14:paraId="0D9C6C68" w14:textId="77777777" w:rsidR="001D6483" w:rsidRDefault="001D6483">
      <w:pPr>
        <w:pStyle w:val="Textoindependiente"/>
        <w:spacing w:before="1"/>
      </w:pPr>
    </w:p>
    <w:p w14:paraId="44F782EF" w14:textId="77777777" w:rsidR="001D6483" w:rsidRDefault="00000000">
      <w:pPr>
        <w:pStyle w:val="Textoindependiente"/>
        <w:ind w:left="143"/>
      </w:pPr>
      <w:r>
        <w:t>ARTÍCULO</w:t>
      </w:r>
      <w:r>
        <w:rPr>
          <w:spacing w:val="40"/>
        </w:rPr>
        <w:t xml:space="preserve"> </w:t>
      </w:r>
      <w:r>
        <w:t>98.-</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primer</w:t>
      </w:r>
      <w:r>
        <w:rPr>
          <w:spacing w:val="40"/>
        </w:rPr>
        <w:t xml:space="preserve"> </w:t>
      </w:r>
      <w:r>
        <w:t>párrafo,</w:t>
      </w:r>
      <w:r>
        <w:rPr>
          <w:spacing w:val="40"/>
        </w:rPr>
        <w:t xml:space="preserve"> </w:t>
      </w:r>
      <w:r>
        <w:t>fracción</w:t>
      </w:r>
      <w:r>
        <w:rPr>
          <w:spacing w:val="40"/>
        </w:rPr>
        <w:t xml:space="preserve"> </w:t>
      </w:r>
      <w:r>
        <w:t>IV</w:t>
      </w:r>
      <w:r>
        <w:rPr>
          <w:spacing w:val="40"/>
        </w:rPr>
        <w:t xml:space="preserve"> </w:t>
      </w:r>
      <w:r>
        <w:t>y</w:t>
      </w:r>
      <w:r>
        <w:rPr>
          <w:spacing w:val="40"/>
        </w:rPr>
        <w:t xml:space="preserve"> </w:t>
      </w:r>
      <w:r>
        <w:t>último párrafo, publicado en Periódico Oficial Número 75, de fecha 19 de junio de 2019.</w:t>
      </w:r>
    </w:p>
    <w:p w14:paraId="6666EAA8" w14:textId="77777777" w:rsidR="001D6483" w:rsidRDefault="001D6483">
      <w:pPr>
        <w:pStyle w:val="Textoindependiente"/>
      </w:pPr>
    </w:p>
    <w:p w14:paraId="15451516" w14:textId="77777777" w:rsidR="001D6483" w:rsidRDefault="00000000">
      <w:pPr>
        <w:pStyle w:val="Textoindependiente"/>
        <w:ind w:left="143"/>
      </w:pPr>
      <w:r>
        <w:t>ARTÍCULO 99.- Se reforma por modificación, publicado en Periódico Oficial Número 75, de fecha 19 de junio de 2019.</w:t>
      </w:r>
    </w:p>
    <w:p w14:paraId="1646AF9B" w14:textId="77777777" w:rsidR="001D6483" w:rsidRDefault="001D6483">
      <w:pPr>
        <w:pStyle w:val="Textoindependiente"/>
      </w:pPr>
    </w:p>
    <w:p w14:paraId="30CB9325" w14:textId="77777777" w:rsidR="001D6483" w:rsidRDefault="00000000">
      <w:pPr>
        <w:pStyle w:val="Textoindependiente"/>
        <w:ind w:left="143"/>
      </w:pPr>
      <w:r>
        <w:t>ARTÍCULO</w:t>
      </w:r>
      <w:r>
        <w:rPr>
          <w:spacing w:val="-3"/>
        </w:rPr>
        <w:t xml:space="preserve"> </w:t>
      </w:r>
      <w:r>
        <w:t>100.-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0CD8B103" w14:textId="77777777" w:rsidR="001D6483" w:rsidRDefault="001D6483">
      <w:pPr>
        <w:pStyle w:val="Textoindependiente"/>
        <w:spacing w:before="1"/>
      </w:pPr>
    </w:p>
    <w:p w14:paraId="700B66E6" w14:textId="77777777" w:rsidR="001D6483" w:rsidRDefault="00000000">
      <w:pPr>
        <w:pStyle w:val="Textoindependiente"/>
        <w:ind w:left="143"/>
      </w:pPr>
      <w:r>
        <w:t>ARTÍCULO</w:t>
      </w:r>
      <w:r>
        <w:rPr>
          <w:spacing w:val="-3"/>
        </w:rPr>
        <w:t xml:space="preserve"> </w:t>
      </w:r>
      <w:r>
        <w:t>101.-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00778935" w14:textId="77777777" w:rsidR="001D6483" w:rsidRDefault="001D6483">
      <w:pPr>
        <w:pStyle w:val="Textoindependiente"/>
      </w:pPr>
    </w:p>
    <w:p w14:paraId="04D76F47" w14:textId="77777777" w:rsidR="001D6483" w:rsidRDefault="00000000">
      <w:pPr>
        <w:pStyle w:val="Textoindependiente"/>
        <w:ind w:left="143"/>
      </w:pPr>
      <w:r>
        <w:t>ARTÍCULO 102.- Se reforma por modificación de su segundo párrafo, publicado en Periódico Oficial Número 75, de fecha 19 de junio de 2019.</w:t>
      </w:r>
    </w:p>
    <w:p w14:paraId="57D4B309" w14:textId="77777777" w:rsidR="001D6483" w:rsidRDefault="001D6483">
      <w:pPr>
        <w:pStyle w:val="Textoindependiente"/>
      </w:pPr>
    </w:p>
    <w:p w14:paraId="15E5471B" w14:textId="77777777" w:rsidR="001D6483" w:rsidRDefault="00000000">
      <w:pPr>
        <w:pStyle w:val="Textoindependiente"/>
        <w:ind w:left="143"/>
      </w:pPr>
      <w:r>
        <w:t>ARTÍCULO</w:t>
      </w:r>
      <w:r>
        <w:rPr>
          <w:spacing w:val="-3"/>
        </w:rPr>
        <w:t xml:space="preserve"> </w:t>
      </w:r>
      <w:r>
        <w:t>103.-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7E5A171" w14:textId="77777777" w:rsidR="001D6483" w:rsidRDefault="001D6483">
      <w:pPr>
        <w:pStyle w:val="Textoindependiente"/>
      </w:pPr>
    </w:p>
    <w:p w14:paraId="5F6F1C3A" w14:textId="77777777" w:rsidR="001D6483" w:rsidRDefault="00000000">
      <w:pPr>
        <w:pStyle w:val="Textoindependiente"/>
        <w:ind w:left="143"/>
      </w:pPr>
      <w:r>
        <w:t>ARTÍCULO</w:t>
      </w:r>
      <w:r>
        <w:rPr>
          <w:spacing w:val="-3"/>
        </w:rPr>
        <w:t xml:space="preserve"> </w:t>
      </w:r>
      <w:r>
        <w:t>104.-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49AD568" w14:textId="77777777" w:rsidR="001D6483" w:rsidRDefault="001D6483">
      <w:pPr>
        <w:pStyle w:val="Textoindependiente"/>
      </w:pPr>
    </w:p>
    <w:p w14:paraId="02F9C5AF" w14:textId="77777777" w:rsidR="001D6483" w:rsidRDefault="00000000">
      <w:pPr>
        <w:pStyle w:val="Textoindependiente"/>
        <w:ind w:left="143"/>
      </w:pPr>
      <w:r>
        <w:t>ARTÍCULO</w:t>
      </w:r>
      <w:r>
        <w:rPr>
          <w:spacing w:val="-7"/>
        </w:rPr>
        <w:t xml:space="preserve"> </w:t>
      </w:r>
      <w:r>
        <w:t>105.-</w:t>
      </w:r>
      <w:r>
        <w:rPr>
          <w:spacing w:val="-7"/>
        </w:rPr>
        <w:t xml:space="preserve"> </w:t>
      </w:r>
      <w:r>
        <w:t>Se</w:t>
      </w:r>
      <w:r>
        <w:rPr>
          <w:spacing w:val="-7"/>
        </w:rPr>
        <w:t xml:space="preserve"> </w:t>
      </w:r>
      <w:r>
        <w:t>reforma</w:t>
      </w:r>
      <w:r>
        <w:rPr>
          <w:spacing w:val="-7"/>
        </w:rPr>
        <w:t xml:space="preserve"> </w:t>
      </w:r>
      <w:r>
        <w:t>por</w:t>
      </w:r>
      <w:r>
        <w:rPr>
          <w:spacing w:val="-6"/>
        </w:rPr>
        <w:t xml:space="preserve"> </w:t>
      </w:r>
      <w:r>
        <w:t>modificación,</w:t>
      </w:r>
      <w:r>
        <w:rPr>
          <w:spacing w:val="-7"/>
        </w:rPr>
        <w:t xml:space="preserve"> </w:t>
      </w:r>
      <w:r>
        <w:t>publicado</w:t>
      </w:r>
      <w:r>
        <w:rPr>
          <w:spacing w:val="-6"/>
        </w:rPr>
        <w:t xml:space="preserve"> </w:t>
      </w:r>
      <w:r>
        <w:t>en</w:t>
      </w:r>
      <w:r>
        <w:rPr>
          <w:spacing w:val="-6"/>
        </w:rPr>
        <w:t xml:space="preserve"> </w:t>
      </w:r>
      <w:r>
        <w:t>Periódico</w:t>
      </w:r>
      <w:r>
        <w:rPr>
          <w:spacing w:val="-6"/>
        </w:rPr>
        <w:t xml:space="preserve"> </w:t>
      </w:r>
      <w:r>
        <w:t>Oficial</w:t>
      </w:r>
      <w:r>
        <w:rPr>
          <w:spacing w:val="-6"/>
        </w:rPr>
        <w:t xml:space="preserve"> </w:t>
      </w:r>
      <w:r>
        <w:rPr>
          <w:spacing w:val="-2"/>
        </w:rPr>
        <w:t>Número</w:t>
      </w:r>
    </w:p>
    <w:p w14:paraId="43218851" w14:textId="77777777" w:rsidR="001D6483" w:rsidRDefault="001D6483">
      <w:pPr>
        <w:pStyle w:val="Textoindependiente"/>
        <w:sectPr w:rsidR="001D6483">
          <w:pgSz w:w="12250" w:h="15850"/>
          <w:pgMar w:top="1820" w:right="1275" w:bottom="1020" w:left="1559" w:header="0" w:footer="834" w:gutter="0"/>
          <w:cols w:space="720"/>
        </w:sectPr>
      </w:pPr>
    </w:p>
    <w:p w14:paraId="787758AD" w14:textId="77777777" w:rsidR="001D6483" w:rsidRDefault="001D6483">
      <w:pPr>
        <w:pStyle w:val="Textoindependiente"/>
        <w:spacing w:before="165"/>
      </w:pPr>
    </w:p>
    <w:p w14:paraId="1591E01C" w14:textId="77777777" w:rsidR="001D6483" w:rsidRDefault="00000000">
      <w:pPr>
        <w:pStyle w:val="Textoindependiente"/>
        <w:ind w:left="143"/>
        <w:jc w:val="both"/>
      </w:pPr>
      <w:r>
        <w:t>75,</w:t>
      </w:r>
      <w:r>
        <w:rPr>
          <w:spacing w:val="-4"/>
        </w:rPr>
        <w:t xml:space="preserve"> </w:t>
      </w:r>
      <w:r>
        <w:t>de</w:t>
      </w:r>
      <w:r>
        <w:rPr>
          <w:spacing w:val="-3"/>
        </w:rPr>
        <w:t xml:space="preserve"> </w:t>
      </w:r>
      <w:r>
        <w:t>fecha</w:t>
      </w:r>
      <w:r>
        <w:rPr>
          <w:spacing w:val="-1"/>
        </w:rPr>
        <w:t xml:space="preserve"> </w:t>
      </w:r>
      <w:r>
        <w:t>19</w:t>
      </w:r>
      <w:r>
        <w:rPr>
          <w:spacing w:val="-4"/>
        </w:rPr>
        <w:t xml:space="preserve"> </w:t>
      </w:r>
      <w:r>
        <w:t>de</w:t>
      </w:r>
      <w:r>
        <w:rPr>
          <w:spacing w:val="-3"/>
        </w:rPr>
        <w:t xml:space="preserve"> </w:t>
      </w:r>
      <w:r>
        <w:t>junio</w:t>
      </w:r>
      <w:r>
        <w:rPr>
          <w:spacing w:val="-2"/>
        </w:rPr>
        <w:t xml:space="preserve"> </w:t>
      </w:r>
      <w:r>
        <w:t>de</w:t>
      </w:r>
      <w:r>
        <w:rPr>
          <w:spacing w:val="-3"/>
        </w:rPr>
        <w:t xml:space="preserve"> </w:t>
      </w:r>
      <w:r>
        <w:rPr>
          <w:spacing w:val="-4"/>
        </w:rPr>
        <w:t>2019.</w:t>
      </w:r>
    </w:p>
    <w:p w14:paraId="184F3E02" w14:textId="77777777" w:rsidR="001D6483" w:rsidRDefault="001D6483">
      <w:pPr>
        <w:pStyle w:val="Textoindependiente"/>
      </w:pPr>
    </w:p>
    <w:p w14:paraId="330A902B" w14:textId="77777777" w:rsidR="001D6483" w:rsidRDefault="00000000">
      <w:pPr>
        <w:pStyle w:val="Textoindependiente"/>
        <w:ind w:left="143" w:right="146"/>
        <w:jc w:val="both"/>
      </w:pPr>
      <w:r>
        <w:t>ARTÍCULO 108.- Se reforma por modificación fracciones IV y VI, publicado en Periódico Oficial Número 75, de fecha 19 de junio de 2019.</w:t>
      </w:r>
    </w:p>
    <w:p w14:paraId="3749995D" w14:textId="77777777" w:rsidR="001D6483" w:rsidRDefault="001D6483">
      <w:pPr>
        <w:pStyle w:val="Textoindependiente"/>
      </w:pPr>
    </w:p>
    <w:p w14:paraId="1D8D532A" w14:textId="77777777" w:rsidR="001D6483" w:rsidRDefault="00000000">
      <w:pPr>
        <w:pStyle w:val="Textoindependiente"/>
        <w:spacing w:before="1"/>
        <w:ind w:left="143" w:right="146"/>
        <w:jc w:val="both"/>
      </w:pPr>
      <w:r>
        <w:t>ARTÍCULO 109.- Se reforma por modificación de su fracción IX, publicado en Periódico Oficial Número 75, de fecha 19 de junio de 2019.</w:t>
      </w:r>
    </w:p>
    <w:p w14:paraId="51BC2595" w14:textId="77777777" w:rsidR="001D6483" w:rsidRDefault="001D6483">
      <w:pPr>
        <w:pStyle w:val="Textoindependiente"/>
      </w:pPr>
    </w:p>
    <w:p w14:paraId="39FAAF3A" w14:textId="77777777" w:rsidR="001D6483" w:rsidRDefault="00000000">
      <w:pPr>
        <w:pStyle w:val="Textoindependiente"/>
        <w:ind w:left="143" w:right="139"/>
        <w:jc w:val="both"/>
      </w:pPr>
      <w:r>
        <w:t>ARTÍCULO 110.- Se reforma por modificación de sus fracciones I, II y IV, publicado en Periódico Oficial Número 75, de fecha 19 de junio de 2019.</w:t>
      </w:r>
    </w:p>
    <w:p w14:paraId="612125B3" w14:textId="77777777" w:rsidR="001D6483" w:rsidRDefault="001D6483">
      <w:pPr>
        <w:pStyle w:val="Textoindependiente"/>
      </w:pPr>
    </w:p>
    <w:p w14:paraId="4FB037DE" w14:textId="77777777" w:rsidR="001D6483" w:rsidRDefault="00000000">
      <w:pPr>
        <w:pStyle w:val="Textoindependiente"/>
        <w:ind w:left="143" w:right="146"/>
        <w:jc w:val="both"/>
      </w:pPr>
      <w:r>
        <w:t>ARTÍCULO 121.- Se reforma por modificación en su fracción VII, publicado en Periódico Oficial Número 75, de fecha 19 de junio de 2019.</w:t>
      </w:r>
    </w:p>
    <w:p w14:paraId="365C1272" w14:textId="77777777" w:rsidR="001D6483" w:rsidRDefault="001D6483">
      <w:pPr>
        <w:pStyle w:val="Textoindependiente"/>
      </w:pPr>
    </w:p>
    <w:p w14:paraId="053C6E3E" w14:textId="77777777" w:rsidR="001D6483" w:rsidRDefault="00000000">
      <w:pPr>
        <w:pStyle w:val="Textoindependiente"/>
        <w:ind w:left="143" w:right="147"/>
        <w:jc w:val="both"/>
      </w:pPr>
      <w:r>
        <w:t>ARTÍCULO 128.- Se reforma por modificación en sus fracciones IV y V, publicado en Periódico Oficial Número 75, de fecha 19 de junio de 2019.</w:t>
      </w:r>
    </w:p>
    <w:p w14:paraId="7A5DF74B" w14:textId="77777777" w:rsidR="001D6483" w:rsidRDefault="001D6483">
      <w:pPr>
        <w:pStyle w:val="Textoindependiente"/>
      </w:pPr>
    </w:p>
    <w:p w14:paraId="01E4EFFC" w14:textId="77777777" w:rsidR="001D6483" w:rsidRDefault="00000000">
      <w:pPr>
        <w:pStyle w:val="Textoindependiente"/>
        <w:ind w:left="143" w:right="146"/>
        <w:jc w:val="both"/>
      </w:pPr>
      <w:r>
        <w:t>ARTÍCULO</w:t>
      </w:r>
      <w:r>
        <w:rPr>
          <w:spacing w:val="-3"/>
        </w:rPr>
        <w:t xml:space="preserve"> </w:t>
      </w:r>
      <w:r>
        <w:t>131.-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6D75436" w14:textId="77777777" w:rsidR="001D6483" w:rsidRDefault="001D6483">
      <w:pPr>
        <w:pStyle w:val="Textoindependiente"/>
        <w:spacing w:before="1"/>
      </w:pPr>
    </w:p>
    <w:p w14:paraId="4DC68844" w14:textId="77777777" w:rsidR="001D6483" w:rsidRDefault="00000000">
      <w:pPr>
        <w:pStyle w:val="Textoindependiente"/>
        <w:ind w:left="143" w:right="146"/>
        <w:jc w:val="both"/>
      </w:pPr>
      <w:r>
        <w:t>ARTÍCULO 132.- Se reforma por modificación en su primer y segundo párrafo, publicado en Periódico Oficial Número 75, de fecha 19 de junio de 2019.</w:t>
      </w:r>
    </w:p>
    <w:p w14:paraId="546671B8" w14:textId="77777777" w:rsidR="001D6483" w:rsidRDefault="001D6483">
      <w:pPr>
        <w:pStyle w:val="Textoindependiente"/>
      </w:pPr>
    </w:p>
    <w:p w14:paraId="79257196" w14:textId="77777777" w:rsidR="001D6483" w:rsidRDefault="00000000">
      <w:pPr>
        <w:pStyle w:val="Textoindependiente"/>
        <w:ind w:left="143" w:right="146"/>
        <w:jc w:val="both"/>
      </w:pPr>
      <w:r>
        <w:t>ARTÍCULO</w:t>
      </w:r>
      <w:r>
        <w:rPr>
          <w:spacing w:val="-3"/>
        </w:rPr>
        <w:t xml:space="preserve"> </w:t>
      </w:r>
      <w:r>
        <w:t>136.-</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C838E37" w14:textId="77777777" w:rsidR="001D6483" w:rsidRDefault="001D6483">
      <w:pPr>
        <w:pStyle w:val="Textoindependiente"/>
      </w:pPr>
    </w:p>
    <w:p w14:paraId="4DF39E3C"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160A3DDD" w14:textId="77777777" w:rsidR="001D6483" w:rsidRDefault="001D6483">
      <w:pPr>
        <w:pStyle w:val="Textoindependiente"/>
      </w:pPr>
    </w:p>
    <w:p w14:paraId="21F40780" w14:textId="77777777" w:rsidR="001D6483" w:rsidRDefault="00000000">
      <w:pPr>
        <w:pStyle w:val="Textoindependiente"/>
        <w:ind w:left="143" w:right="138"/>
        <w:jc w:val="both"/>
      </w:pPr>
      <w:r>
        <w:t>ARTÍCULO 137.- Se reforma por modificación en su primer párrafo, un subsector del sector denominado Manufactura de Autopartes de la tabla de Fuentes Emisoras de Competencia Estatal y adición del subsector Fabricación de hermetapas, tapas y cierres herméticos al sector Industria Metal-Mecánica y del subsector Fabricación, ensamble de tablillas de circuito y productos eléctricos al subsector Manufactura de Componentes Eléctricos de la tabla Fuentes Emisoras de Competencia Estatal, publicado en Periódico Oficial Número 75, de fecha 19 de junio de 2019.</w:t>
      </w:r>
    </w:p>
    <w:p w14:paraId="29D08687" w14:textId="77777777" w:rsidR="001D6483" w:rsidRDefault="001D6483">
      <w:pPr>
        <w:pStyle w:val="Textoindependiente"/>
        <w:spacing w:before="1"/>
      </w:pPr>
    </w:p>
    <w:p w14:paraId="3FC5B864"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1F3FBBE2" w14:textId="77777777" w:rsidR="001D6483" w:rsidRDefault="001D6483">
      <w:pPr>
        <w:pStyle w:val="Textoindependiente"/>
      </w:pPr>
    </w:p>
    <w:p w14:paraId="6B1781A0" w14:textId="77777777" w:rsidR="001D6483" w:rsidRDefault="00000000">
      <w:pPr>
        <w:pStyle w:val="Textoindependiente"/>
        <w:ind w:left="143" w:right="142"/>
        <w:jc w:val="both"/>
      </w:pPr>
      <w:r>
        <w:t>ARTÍCULO 138.- Se reforma por modificación en su primer párrafo fracciones III, V, VI, VII, IX, X, XI, XII y último párrafo y adición de la fracción XII, publicado en Periódico Oficial Número 75, de fecha 19 de junio de 2019.</w:t>
      </w:r>
    </w:p>
    <w:p w14:paraId="7FD4BDA0" w14:textId="77777777" w:rsidR="001D6483" w:rsidRDefault="001D6483">
      <w:pPr>
        <w:pStyle w:val="Textoindependiente"/>
        <w:jc w:val="both"/>
        <w:sectPr w:rsidR="001D6483">
          <w:pgSz w:w="12250" w:h="15850"/>
          <w:pgMar w:top="1820" w:right="1275" w:bottom="1020" w:left="1559" w:header="0" w:footer="834" w:gutter="0"/>
          <w:cols w:space="720"/>
        </w:sectPr>
      </w:pPr>
    </w:p>
    <w:p w14:paraId="1F7B8F8C" w14:textId="77777777" w:rsidR="001D6483" w:rsidRDefault="001D6483">
      <w:pPr>
        <w:pStyle w:val="Textoindependiente"/>
        <w:spacing w:before="165"/>
      </w:pPr>
    </w:p>
    <w:p w14:paraId="623EC167"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1C8E7A91" w14:textId="77777777" w:rsidR="001D6483" w:rsidRDefault="001D6483">
      <w:pPr>
        <w:pStyle w:val="Textoindependiente"/>
      </w:pPr>
    </w:p>
    <w:p w14:paraId="2100C09A" w14:textId="77777777" w:rsidR="001D6483" w:rsidRDefault="00000000">
      <w:pPr>
        <w:pStyle w:val="Textoindependiente"/>
        <w:ind w:left="143" w:right="144"/>
        <w:jc w:val="both"/>
      </w:pPr>
      <w:r>
        <w:rPr>
          <w:color w:val="FF0000"/>
        </w:rPr>
        <w:t>ARTÍCULO 138 Bis.- Se adiciona, publicado en Periódico Oficial Número 28, de</w:t>
      </w:r>
      <w:r>
        <w:rPr>
          <w:color w:val="FF0000"/>
          <w:spacing w:val="40"/>
        </w:rPr>
        <w:t xml:space="preserve"> </w:t>
      </w:r>
      <w:r>
        <w:rPr>
          <w:color w:val="FF0000"/>
        </w:rPr>
        <w:t>fecha 03 de marzo de 2025.</w:t>
      </w:r>
    </w:p>
    <w:p w14:paraId="34E9A911" w14:textId="77777777" w:rsidR="001D6483" w:rsidRDefault="001D6483">
      <w:pPr>
        <w:pStyle w:val="Textoindependiente"/>
      </w:pPr>
    </w:p>
    <w:p w14:paraId="0307B1D8" w14:textId="77777777" w:rsidR="001D6483" w:rsidRDefault="00000000">
      <w:pPr>
        <w:pStyle w:val="Textoindependiente"/>
        <w:spacing w:before="1"/>
        <w:ind w:left="143" w:right="138"/>
        <w:jc w:val="both"/>
      </w:pPr>
      <w:r>
        <w:t>ARTÍCULO 139.- Se reforma por modificación en su primer párrafo, fracciones I, III y IV, tercer y último párrafo, publicado en Periódico Oficial Número 75, de fecha 19 de junio de 2019.</w:t>
      </w:r>
    </w:p>
    <w:p w14:paraId="593E5594" w14:textId="77777777" w:rsidR="001D6483" w:rsidRDefault="001D6483">
      <w:pPr>
        <w:pStyle w:val="Textoindependiente"/>
      </w:pPr>
    </w:p>
    <w:p w14:paraId="4765EBC1"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2C12258E" w14:textId="77777777" w:rsidR="001D6483" w:rsidRDefault="001D6483">
      <w:pPr>
        <w:pStyle w:val="Textoindependiente"/>
      </w:pPr>
    </w:p>
    <w:p w14:paraId="4F377547" w14:textId="77777777" w:rsidR="001D6483" w:rsidRDefault="00000000">
      <w:pPr>
        <w:pStyle w:val="Textoindependiente"/>
        <w:ind w:left="143" w:right="146"/>
        <w:jc w:val="both"/>
      </w:pPr>
      <w:r>
        <w:t>ARTÍCULO</w:t>
      </w:r>
      <w:r>
        <w:rPr>
          <w:spacing w:val="-3"/>
        </w:rPr>
        <w:t xml:space="preserve"> </w:t>
      </w:r>
      <w:r>
        <w:t>140.-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D9B0394" w14:textId="77777777" w:rsidR="001D6483" w:rsidRDefault="001D6483">
      <w:pPr>
        <w:pStyle w:val="Textoindependiente"/>
      </w:pPr>
    </w:p>
    <w:p w14:paraId="5EE515FD"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158960DB" w14:textId="77777777" w:rsidR="001D6483" w:rsidRDefault="001D6483">
      <w:pPr>
        <w:pStyle w:val="Textoindependiente"/>
      </w:pPr>
    </w:p>
    <w:p w14:paraId="52557225" w14:textId="77777777" w:rsidR="001D6483" w:rsidRDefault="00000000">
      <w:pPr>
        <w:pStyle w:val="Textoindependiente"/>
        <w:ind w:left="143" w:right="146"/>
        <w:jc w:val="both"/>
      </w:pPr>
      <w:r>
        <w:t>ARTÍCULO 141.- Se reforma por modificación primer párrafo, publicado en Periódico Oficial Número 75, de fecha 19 de junio de 2019.</w:t>
      </w:r>
    </w:p>
    <w:p w14:paraId="3308E54F" w14:textId="77777777" w:rsidR="001D6483" w:rsidRDefault="001D6483">
      <w:pPr>
        <w:pStyle w:val="Textoindependiente"/>
        <w:spacing w:before="1"/>
      </w:pPr>
    </w:p>
    <w:p w14:paraId="7751E8CE" w14:textId="77777777" w:rsidR="001D6483" w:rsidRDefault="00000000">
      <w:pPr>
        <w:pStyle w:val="Textoindependiente"/>
        <w:ind w:left="143" w:right="146"/>
        <w:jc w:val="both"/>
      </w:pPr>
      <w:r>
        <w:t>ARTÍCULO</w:t>
      </w:r>
      <w:r>
        <w:rPr>
          <w:spacing w:val="-3"/>
        </w:rPr>
        <w:t xml:space="preserve"> </w:t>
      </w:r>
      <w:r>
        <w:t>142.-</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C5D1043" w14:textId="77777777" w:rsidR="001D6483" w:rsidRDefault="001D6483">
      <w:pPr>
        <w:pStyle w:val="Textoindependiente"/>
      </w:pPr>
    </w:p>
    <w:p w14:paraId="3945A3B2"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3FA5B6D6" w14:textId="77777777" w:rsidR="001D6483" w:rsidRDefault="001D6483">
      <w:pPr>
        <w:pStyle w:val="Textoindependiente"/>
      </w:pPr>
    </w:p>
    <w:p w14:paraId="5363FB0B" w14:textId="77777777" w:rsidR="001D6483" w:rsidRDefault="00000000">
      <w:pPr>
        <w:pStyle w:val="Textoindependiente"/>
        <w:ind w:left="143" w:right="146"/>
        <w:jc w:val="both"/>
      </w:pPr>
      <w:r>
        <w:t>ARTÍCULO</w:t>
      </w:r>
      <w:r>
        <w:rPr>
          <w:spacing w:val="-3"/>
        </w:rPr>
        <w:t xml:space="preserve"> </w:t>
      </w:r>
      <w:r>
        <w:t>143.-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3DA2C3E4" w14:textId="77777777" w:rsidR="001D6483" w:rsidRDefault="001D6483">
      <w:pPr>
        <w:pStyle w:val="Textoindependiente"/>
        <w:spacing w:before="1"/>
      </w:pPr>
    </w:p>
    <w:p w14:paraId="2841D513" w14:textId="77777777" w:rsidR="001D6483" w:rsidRDefault="00000000">
      <w:pPr>
        <w:pStyle w:val="Textoindependiente"/>
        <w:ind w:left="143" w:right="138"/>
        <w:jc w:val="both"/>
      </w:pPr>
      <w:r>
        <w:t>ARTÍCULO 144.- Se reforma por modificación primer párrafo fracciones II, III y IV, segundo y último párrafo y adición de la fracción IV, publicado en Periódico Oficial Número 75, de fecha 19 de junio de 2019.</w:t>
      </w:r>
    </w:p>
    <w:p w14:paraId="00980C2E" w14:textId="77777777" w:rsidR="001D6483" w:rsidRDefault="001D6483">
      <w:pPr>
        <w:pStyle w:val="Textoindependiente"/>
      </w:pPr>
    </w:p>
    <w:p w14:paraId="6417DEC1"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02C98C1A" w14:textId="77777777" w:rsidR="001D6483" w:rsidRDefault="001D6483">
      <w:pPr>
        <w:pStyle w:val="Textoindependiente"/>
      </w:pPr>
    </w:p>
    <w:p w14:paraId="0910754D" w14:textId="77777777" w:rsidR="001D6483" w:rsidRDefault="00000000">
      <w:pPr>
        <w:pStyle w:val="Textoindependiente"/>
        <w:ind w:left="143" w:right="143"/>
        <w:jc w:val="both"/>
      </w:pPr>
      <w:r>
        <w:t>ARTÍCULO</w:t>
      </w:r>
      <w:r>
        <w:rPr>
          <w:spacing w:val="-2"/>
        </w:rPr>
        <w:t xml:space="preserve"> </w:t>
      </w:r>
      <w:r>
        <w:t>145.-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5770B2C3" w14:textId="77777777" w:rsidR="001D6483" w:rsidRDefault="001D6483">
      <w:pPr>
        <w:pStyle w:val="Textoindependiente"/>
      </w:pPr>
    </w:p>
    <w:p w14:paraId="1986BE9F" w14:textId="77777777" w:rsidR="001D6483" w:rsidRDefault="00000000">
      <w:pPr>
        <w:pStyle w:val="Textoindependiente"/>
        <w:ind w:left="143" w:right="146"/>
        <w:jc w:val="both"/>
      </w:pPr>
      <w:r>
        <w:t>ARTÍCULO</w:t>
      </w:r>
      <w:r>
        <w:rPr>
          <w:spacing w:val="-3"/>
        </w:rPr>
        <w:t xml:space="preserve"> </w:t>
      </w:r>
      <w:r>
        <w:t>148.-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614B9182" w14:textId="77777777" w:rsidR="001D6483" w:rsidRDefault="001D6483">
      <w:pPr>
        <w:pStyle w:val="Textoindependiente"/>
        <w:jc w:val="both"/>
        <w:sectPr w:rsidR="001D6483">
          <w:pgSz w:w="12250" w:h="15850"/>
          <w:pgMar w:top="1820" w:right="1275" w:bottom="1020" w:left="1559" w:header="0" w:footer="834" w:gutter="0"/>
          <w:cols w:space="720"/>
        </w:sectPr>
      </w:pPr>
    </w:p>
    <w:p w14:paraId="2B1A0776" w14:textId="77777777" w:rsidR="001D6483" w:rsidRDefault="001D6483">
      <w:pPr>
        <w:pStyle w:val="Textoindependiente"/>
        <w:spacing w:before="165"/>
      </w:pPr>
    </w:p>
    <w:p w14:paraId="209D0E8A" w14:textId="77777777" w:rsidR="001D6483" w:rsidRDefault="00000000">
      <w:pPr>
        <w:pStyle w:val="Textoindependiente"/>
        <w:ind w:left="143"/>
        <w:jc w:val="both"/>
      </w:pPr>
      <w:r>
        <w:t>Se</w:t>
      </w:r>
      <w:r>
        <w:rPr>
          <w:spacing w:val="-3"/>
        </w:rPr>
        <w:t xml:space="preserve"> </w:t>
      </w:r>
      <w:r>
        <w:t>reforma,</w:t>
      </w:r>
      <w:r>
        <w:rPr>
          <w:spacing w:val="-3"/>
        </w:rPr>
        <w:t xml:space="preserve"> </w:t>
      </w:r>
      <w:r>
        <w:t>publicado</w:t>
      </w:r>
      <w:r>
        <w:rPr>
          <w:spacing w:val="-5"/>
        </w:rPr>
        <w:t xml:space="preserve"> </w:t>
      </w:r>
      <w:r>
        <w:t>en</w:t>
      </w:r>
      <w:r>
        <w:rPr>
          <w:spacing w:val="-3"/>
        </w:rPr>
        <w:t xml:space="preserve"> </w:t>
      </w:r>
      <w:r>
        <w:t>Periódico</w:t>
      </w:r>
      <w:r>
        <w:rPr>
          <w:spacing w:val="-3"/>
        </w:rPr>
        <w:t xml:space="preserve"> </w:t>
      </w:r>
      <w:r>
        <w:t>Oficial</w:t>
      </w:r>
      <w:r>
        <w:rPr>
          <w:spacing w:val="-3"/>
        </w:rPr>
        <w:t xml:space="preserve"> </w:t>
      </w:r>
      <w:r>
        <w:t>Número</w:t>
      </w:r>
      <w:r>
        <w:rPr>
          <w:spacing w:val="-5"/>
        </w:rPr>
        <w:t xml:space="preserve"> </w:t>
      </w:r>
      <w:r>
        <w:t>81,</w:t>
      </w:r>
      <w:r>
        <w:rPr>
          <w:spacing w:val="1"/>
        </w:rPr>
        <w:t xml:space="preserve"> </w:t>
      </w:r>
      <w:r>
        <w:t>de</w:t>
      </w:r>
      <w:r>
        <w:rPr>
          <w:spacing w:val="-7"/>
        </w:rPr>
        <w:t xml:space="preserve"> </w:t>
      </w:r>
      <w:r>
        <w:t>fecha</w:t>
      </w:r>
      <w:r>
        <w:rPr>
          <w:spacing w:val="-3"/>
        </w:rPr>
        <w:t xml:space="preserve"> </w:t>
      </w:r>
      <w:r>
        <w:t>05</w:t>
      </w:r>
      <w:r>
        <w:rPr>
          <w:spacing w:val="-5"/>
        </w:rPr>
        <w:t xml:space="preserve"> </w:t>
      </w:r>
      <w:r>
        <w:t>de</w:t>
      </w:r>
      <w:r>
        <w:rPr>
          <w:spacing w:val="-3"/>
        </w:rPr>
        <w:t xml:space="preserve"> </w:t>
      </w:r>
      <w:r>
        <w:t>julio</w:t>
      </w:r>
      <w:r>
        <w:rPr>
          <w:spacing w:val="-5"/>
        </w:rPr>
        <w:t xml:space="preserve"> </w:t>
      </w:r>
      <w:r>
        <w:t>de</w:t>
      </w:r>
      <w:r>
        <w:rPr>
          <w:spacing w:val="-5"/>
        </w:rPr>
        <w:t xml:space="preserve"> </w:t>
      </w:r>
      <w:r>
        <w:rPr>
          <w:spacing w:val="-2"/>
        </w:rPr>
        <w:t>2021.</w:t>
      </w:r>
    </w:p>
    <w:p w14:paraId="44438159" w14:textId="77777777" w:rsidR="001D6483" w:rsidRDefault="001D6483">
      <w:pPr>
        <w:pStyle w:val="Textoindependiente"/>
      </w:pPr>
    </w:p>
    <w:p w14:paraId="6CC61C87" w14:textId="77777777" w:rsidR="001D6483" w:rsidRDefault="00000000">
      <w:pPr>
        <w:pStyle w:val="Textoindependiente"/>
        <w:ind w:left="143" w:right="146"/>
        <w:jc w:val="both"/>
      </w:pPr>
      <w:r>
        <w:t>ARTÍCULO 148 Bis.- Se adiciona, publicado en Periódico Oficial Número 81, de</w:t>
      </w:r>
      <w:r>
        <w:rPr>
          <w:spacing w:val="40"/>
        </w:rPr>
        <w:t xml:space="preserve"> </w:t>
      </w:r>
      <w:r>
        <w:t>fecha 05 de julio de 2021.</w:t>
      </w:r>
    </w:p>
    <w:p w14:paraId="07416826" w14:textId="77777777" w:rsidR="001D6483" w:rsidRDefault="001D6483">
      <w:pPr>
        <w:pStyle w:val="Textoindependiente"/>
      </w:pPr>
    </w:p>
    <w:p w14:paraId="73452C14" w14:textId="77777777" w:rsidR="001D6483" w:rsidRDefault="00000000">
      <w:pPr>
        <w:pStyle w:val="Textoindependiente"/>
        <w:spacing w:before="1"/>
        <w:ind w:left="143" w:right="148"/>
        <w:jc w:val="both"/>
      </w:pPr>
      <w:r>
        <w:t>ARTÍCULO 150.- Se reforma, publicado en Periódico Oficial Número 81, de fecha 05 de julio de 2021.</w:t>
      </w:r>
    </w:p>
    <w:p w14:paraId="3FB8F6E6" w14:textId="77777777" w:rsidR="001D6483" w:rsidRDefault="001D6483">
      <w:pPr>
        <w:pStyle w:val="Textoindependiente"/>
      </w:pPr>
    </w:p>
    <w:p w14:paraId="35E4A44E" w14:textId="77777777" w:rsidR="001D6483" w:rsidRDefault="00000000">
      <w:pPr>
        <w:pStyle w:val="Textoindependiente"/>
        <w:ind w:left="143" w:right="147"/>
        <w:jc w:val="both"/>
      </w:pPr>
      <w:r>
        <w:t>ARTÍCULO 151.- Se reforma, publicado en Periódico Oficial Número 81, de fecha 05 de julio de 2021.</w:t>
      </w:r>
    </w:p>
    <w:p w14:paraId="1F801A81" w14:textId="77777777" w:rsidR="001D6483" w:rsidRDefault="001D6483">
      <w:pPr>
        <w:pStyle w:val="Textoindependiente"/>
      </w:pPr>
    </w:p>
    <w:p w14:paraId="10859C5C" w14:textId="77777777" w:rsidR="001D6483" w:rsidRDefault="00000000">
      <w:pPr>
        <w:pStyle w:val="Textoindependiente"/>
        <w:ind w:left="143" w:right="146"/>
        <w:jc w:val="both"/>
      </w:pPr>
      <w:r>
        <w:t>ARTÍCULO</w:t>
      </w:r>
      <w:r>
        <w:rPr>
          <w:spacing w:val="-3"/>
        </w:rPr>
        <w:t xml:space="preserve"> </w:t>
      </w:r>
      <w:r>
        <w:t>152.-</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0CC3290" w14:textId="77777777" w:rsidR="001D6483" w:rsidRDefault="001D6483">
      <w:pPr>
        <w:pStyle w:val="Textoindependiente"/>
      </w:pPr>
    </w:p>
    <w:p w14:paraId="64BCA08B" w14:textId="77777777" w:rsidR="001D6483" w:rsidRDefault="00000000">
      <w:pPr>
        <w:pStyle w:val="Textoindependiente"/>
        <w:ind w:left="143"/>
        <w:jc w:val="both"/>
      </w:pPr>
      <w:r>
        <w:t>Se</w:t>
      </w:r>
      <w:r>
        <w:rPr>
          <w:spacing w:val="-3"/>
        </w:rPr>
        <w:t xml:space="preserve"> </w:t>
      </w:r>
      <w:r>
        <w:t>reforma,</w:t>
      </w:r>
      <w:r>
        <w:rPr>
          <w:spacing w:val="-2"/>
        </w:rPr>
        <w:t xml:space="preserve"> </w:t>
      </w:r>
      <w:r>
        <w:t>publicado</w:t>
      </w:r>
      <w:r>
        <w:rPr>
          <w:spacing w:val="-5"/>
        </w:rPr>
        <w:t xml:space="preserve"> </w:t>
      </w:r>
      <w:r>
        <w:t>en</w:t>
      </w:r>
      <w:r>
        <w:rPr>
          <w:spacing w:val="-2"/>
        </w:rPr>
        <w:t xml:space="preserve"> </w:t>
      </w:r>
      <w:r>
        <w:t>Periódico</w:t>
      </w:r>
      <w:r>
        <w:rPr>
          <w:spacing w:val="-3"/>
        </w:rPr>
        <w:t xml:space="preserve"> </w:t>
      </w:r>
      <w:r>
        <w:t>Oficial</w:t>
      </w:r>
      <w:r>
        <w:rPr>
          <w:spacing w:val="-2"/>
        </w:rPr>
        <w:t xml:space="preserve"> </w:t>
      </w:r>
      <w:r>
        <w:t>Número</w:t>
      </w:r>
      <w:r>
        <w:rPr>
          <w:spacing w:val="-4"/>
        </w:rPr>
        <w:t xml:space="preserve"> </w:t>
      </w:r>
      <w:r>
        <w:t>81,</w:t>
      </w:r>
      <w:r>
        <w:rPr>
          <w:spacing w:val="-5"/>
        </w:rPr>
        <w:t xml:space="preserve"> </w:t>
      </w:r>
      <w:r>
        <w:t>de</w:t>
      </w:r>
      <w:r>
        <w:rPr>
          <w:spacing w:val="-6"/>
        </w:rPr>
        <w:t xml:space="preserve"> </w:t>
      </w:r>
      <w:r>
        <w:t>fecha</w:t>
      </w:r>
      <w:r>
        <w:rPr>
          <w:spacing w:val="-2"/>
        </w:rPr>
        <w:t xml:space="preserve"> </w:t>
      </w:r>
      <w:r>
        <w:t>05</w:t>
      </w:r>
      <w:r>
        <w:rPr>
          <w:spacing w:val="-5"/>
        </w:rPr>
        <w:t xml:space="preserve"> </w:t>
      </w:r>
      <w:r>
        <w:t>de</w:t>
      </w:r>
      <w:r>
        <w:rPr>
          <w:spacing w:val="-2"/>
        </w:rPr>
        <w:t xml:space="preserve"> </w:t>
      </w:r>
      <w:r>
        <w:t>julio</w:t>
      </w:r>
      <w:r>
        <w:rPr>
          <w:spacing w:val="-5"/>
        </w:rPr>
        <w:t xml:space="preserve"> </w:t>
      </w:r>
      <w:r>
        <w:t>de</w:t>
      </w:r>
      <w:r>
        <w:rPr>
          <w:spacing w:val="-4"/>
        </w:rPr>
        <w:t xml:space="preserve"> </w:t>
      </w:r>
      <w:r>
        <w:rPr>
          <w:spacing w:val="-2"/>
        </w:rPr>
        <w:t>2021.</w:t>
      </w:r>
    </w:p>
    <w:p w14:paraId="3367D36E" w14:textId="77777777" w:rsidR="001D6483" w:rsidRDefault="001D6483">
      <w:pPr>
        <w:pStyle w:val="Textoindependiente"/>
      </w:pPr>
    </w:p>
    <w:p w14:paraId="3127021F" w14:textId="77777777" w:rsidR="001D6483" w:rsidRDefault="00000000">
      <w:pPr>
        <w:pStyle w:val="Textoindependiente"/>
        <w:ind w:left="143" w:right="146"/>
        <w:jc w:val="both"/>
      </w:pPr>
      <w:r>
        <w:t>ARTÍCULO 153.- Se reforma por modificación primer párrafo fracción VII, publicado en Periódico Oficial Número 75, de fecha 19 de junio de 2019.</w:t>
      </w:r>
    </w:p>
    <w:p w14:paraId="40892CF6" w14:textId="77777777" w:rsidR="001D6483" w:rsidRDefault="001D6483">
      <w:pPr>
        <w:pStyle w:val="Textoindependiente"/>
      </w:pPr>
    </w:p>
    <w:p w14:paraId="698EC111" w14:textId="77777777" w:rsidR="001D6483" w:rsidRDefault="00000000">
      <w:pPr>
        <w:pStyle w:val="Textoindependiente"/>
        <w:ind w:left="143" w:right="146"/>
        <w:jc w:val="both"/>
      </w:pPr>
      <w:r>
        <w:t>ARTÍCULO 154.- Se reforma por modificación primer párrafo, publicado en Periódico Oficial Número 75, de fecha 19 de junio de 2019.</w:t>
      </w:r>
    </w:p>
    <w:p w14:paraId="24919201" w14:textId="77777777" w:rsidR="001D6483" w:rsidRDefault="001D6483">
      <w:pPr>
        <w:pStyle w:val="Textoindependiente"/>
        <w:spacing w:before="1"/>
      </w:pPr>
    </w:p>
    <w:p w14:paraId="7F9AE842" w14:textId="77777777" w:rsidR="001D6483" w:rsidRDefault="00000000">
      <w:pPr>
        <w:pStyle w:val="Textoindependiente"/>
        <w:ind w:left="143" w:right="146"/>
        <w:jc w:val="both"/>
      </w:pPr>
      <w:r>
        <w:t>ARTÍCULO 155.- Se reforma por modificación en su fracción I, publicado en</w:t>
      </w:r>
      <w:r>
        <w:rPr>
          <w:spacing w:val="40"/>
        </w:rPr>
        <w:t xml:space="preserve"> </w:t>
      </w:r>
      <w:r>
        <w:t>Periódico Oficial Número 75, de fecha 19 de junio de 2019.</w:t>
      </w:r>
    </w:p>
    <w:p w14:paraId="74CD1925" w14:textId="77777777" w:rsidR="001D6483" w:rsidRDefault="001D6483">
      <w:pPr>
        <w:pStyle w:val="Textoindependiente"/>
      </w:pPr>
    </w:p>
    <w:p w14:paraId="7B4A934E" w14:textId="77777777" w:rsidR="001D6483" w:rsidRDefault="00000000">
      <w:pPr>
        <w:pStyle w:val="Textoindependiente"/>
        <w:ind w:left="143" w:right="138"/>
        <w:jc w:val="both"/>
      </w:pPr>
      <w:r>
        <w:t xml:space="preserve">ARTÍCULO 157.- Se reforma por modificación primer y segundo párrafo y adición de un tercer párrafo, publicado en Periódico Oficial Número 75, de fecha 19 de junio de </w:t>
      </w:r>
      <w:r>
        <w:rPr>
          <w:spacing w:val="-2"/>
        </w:rPr>
        <w:t>2019.</w:t>
      </w:r>
    </w:p>
    <w:p w14:paraId="770202B5" w14:textId="77777777" w:rsidR="001D6483" w:rsidRDefault="001D6483">
      <w:pPr>
        <w:pStyle w:val="Textoindependiente"/>
      </w:pPr>
    </w:p>
    <w:p w14:paraId="232EBED6"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535BCC91" w14:textId="77777777" w:rsidR="001D6483" w:rsidRDefault="001D6483">
      <w:pPr>
        <w:pStyle w:val="Textoindependiente"/>
        <w:spacing w:before="1"/>
      </w:pPr>
    </w:p>
    <w:p w14:paraId="03C3B2B1" w14:textId="77777777" w:rsidR="001D6483" w:rsidRDefault="00000000">
      <w:pPr>
        <w:pStyle w:val="Textoindependiente"/>
        <w:ind w:left="143" w:right="140"/>
        <w:jc w:val="both"/>
      </w:pPr>
      <w:r>
        <w:t xml:space="preserve">ARTÍCULO 158.- Se reforma por modificación primer párrafo fracciones I, III y VII y último párrafo, publicado en Periódico Oficial Número 75, de fecha 19 de junio de </w:t>
      </w:r>
      <w:r>
        <w:rPr>
          <w:spacing w:val="-2"/>
        </w:rPr>
        <w:t>2019.</w:t>
      </w:r>
    </w:p>
    <w:p w14:paraId="05AAE5E1" w14:textId="77777777" w:rsidR="001D6483" w:rsidRDefault="001D6483">
      <w:pPr>
        <w:pStyle w:val="Textoindependiente"/>
      </w:pPr>
    </w:p>
    <w:p w14:paraId="08419759"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5757E40F" w14:textId="77777777" w:rsidR="001D6483" w:rsidRDefault="001D6483">
      <w:pPr>
        <w:pStyle w:val="Textoindependiente"/>
      </w:pPr>
    </w:p>
    <w:p w14:paraId="61D4EC2A" w14:textId="77777777" w:rsidR="001D6483" w:rsidRDefault="00000000">
      <w:pPr>
        <w:pStyle w:val="Textoindependiente"/>
        <w:ind w:left="143" w:right="138"/>
        <w:jc w:val="both"/>
      </w:pPr>
      <w:r>
        <w:t>ARTÍCULO 158 Bis.- Se adiciona, publicado en Periódico Oficial Número 75, de</w:t>
      </w:r>
      <w:r>
        <w:rPr>
          <w:spacing w:val="40"/>
        </w:rPr>
        <w:t xml:space="preserve"> </w:t>
      </w:r>
      <w:r>
        <w:t>fecha 19 de junio de 2019.</w:t>
      </w:r>
    </w:p>
    <w:p w14:paraId="4074E37F" w14:textId="77777777" w:rsidR="001D6483" w:rsidRDefault="001D6483">
      <w:pPr>
        <w:pStyle w:val="Textoindependiente"/>
      </w:pPr>
    </w:p>
    <w:p w14:paraId="5F48499D"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733CFB00" w14:textId="77777777" w:rsidR="001D6483" w:rsidRDefault="001D6483">
      <w:pPr>
        <w:pStyle w:val="Textoindependiente"/>
        <w:jc w:val="both"/>
        <w:sectPr w:rsidR="001D6483">
          <w:pgSz w:w="12250" w:h="15850"/>
          <w:pgMar w:top="1820" w:right="1275" w:bottom="1020" w:left="1559" w:header="0" w:footer="834" w:gutter="0"/>
          <w:cols w:space="720"/>
        </w:sectPr>
      </w:pPr>
    </w:p>
    <w:p w14:paraId="05762F95" w14:textId="77777777" w:rsidR="001D6483" w:rsidRDefault="001D6483">
      <w:pPr>
        <w:pStyle w:val="Textoindependiente"/>
      </w:pPr>
    </w:p>
    <w:p w14:paraId="220C0EEB" w14:textId="77777777" w:rsidR="001D6483" w:rsidRDefault="001D6483">
      <w:pPr>
        <w:pStyle w:val="Textoindependiente"/>
        <w:spacing w:before="165"/>
      </w:pPr>
    </w:p>
    <w:p w14:paraId="43A51228" w14:textId="77777777" w:rsidR="001D6483" w:rsidRDefault="00000000">
      <w:pPr>
        <w:pStyle w:val="Textoindependiente"/>
        <w:ind w:left="143"/>
      </w:pPr>
      <w:r>
        <w:t>ARTÍCULO</w:t>
      </w:r>
      <w:r>
        <w:rPr>
          <w:spacing w:val="-3"/>
        </w:rPr>
        <w:t xml:space="preserve"> </w:t>
      </w:r>
      <w:r>
        <w:t>159.-</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EB658A2" w14:textId="77777777" w:rsidR="001D6483" w:rsidRDefault="001D6483">
      <w:pPr>
        <w:pStyle w:val="Textoindependiente"/>
      </w:pPr>
    </w:p>
    <w:p w14:paraId="2472F8FF"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69C726AD" w14:textId="77777777" w:rsidR="001D6483" w:rsidRDefault="001D6483">
      <w:pPr>
        <w:pStyle w:val="Textoindependiente"/>
      </w:pPr>
    </w:p>
    <w:p w14:paraId="1823A519" w14:textId="77777777" w:rsidR="001D6483" w:rsidRDefault="00000000">
      <w:pPr>
        <w:pStyle w:val="Textoindependiente"/>
        <w:spacing w:before="1"/>
        <w:ind w:left="143"/>
      </w:pPr>
      <w:r>
        <w:t>ARTÍCULO</w:t>
      </w:r>
      <w:r>
        <w:rPr>
          <w:spacing w:val="-3"/>
        </w:rPr>
        <w:t xml:space="preserve"> </w:t>
      </w:r>
      <w:r>
        <w:t>160.-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A81794A" w14:textId="77777777" w:rsidR="001D6483" w:rsidRDefault="001D6483">
      <w:pPr>
        <w:pStyle w:val="Textoindependiente"/>
      </w:pPr>
    </w:p>
    <w:p w14:paraId="4416D11E"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3A613F72" w14:textId="77777777" w:rsidR="001D6483" w:rsidRDefault="001D6483">
      <w:pPr>
        <w:pStyle w:val="Textoindependiente"/>
      </w:pPr>
    </w:p>
    <w:p w14:paraId="3FCBC032" w14:textId="77777777" w:rsidR="001D6483" w:rsidRDefault="00000000">
      <w:pPr>
        <w:pStyle w:val="Textoindependiente"/>
        <w:ind w:left="143"/>
      </w:pPr>
      <w:r>
        <w:t>ARTÍCULO</w:t>
      </w:r>
      <w:r>
        <w:rPr>
          <w:spacing w:val="-2"/>
        </w:rPr>
        <w:t xml:space="preserve"> </w:t>
      </w:r>
      <w:r>
        <w:t>161.-</w:t>
      </w:r>
      <w:r>
        <w:rPr>
          <w:spacing w:val="-1"/>
        </w:rPr>
        <w:t xml:space="preserve"> </w:t>
      </w:r>
      <w:r>
        <w:t>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06991875" w14:textId="77777777" w:rsidR="001D6483" w:rsidRDefault="001D6483">
      <w:pPr>
        <w:pStyle w:val="Textoindependiente"/>
      </w:pPr>
    </w:p>
    <w:p w14:paraId="3A4BEF43" w14:textId="77777777" w:rsidR="001D6483" w:rsidRDefault="00000000">
      <w:pPr>
        <w:pStyle w:val="Textoindependiente"/>
        <w:ind w:left="143"/>
      </w:pPr>
      <w:r>
        <w:t>ARTÍCULO</w:t>
      </w:r>
      <w:r>
        <w:rPr>
          <w:spacing w:val="-2"/>
        </w:rPr>
        <w:t xml:space="preserve"> </w:t>
      </w:r>
      <w:r>
        <w:t>162.-</w:t>
      </w:r>
      <w:r>
        <w:rPr>
          <w:spacing w:val="-1"/>
        </w:rPr>
        <w:t xml:space="preserve"> </w:t>
      </w:r>
      <w:r>
        <w:t>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0E269E02" w14:textId="77777777" w:rsidR="001D6483" w:rsidRDefault="001D6483">
      <w:pPr>
        <w:pStyle w:val="Textoindependiente"/>
      </w:pPr>
    </w:p>
    <w:p w14:paraId="7A885CD5" w14:textId="77777777" w:rsidR="001D6483" w:rsidRDefault="00000000">
      <w:pPr>
        <w:pStyle w:val="Textoindependiente"/>
        <w:ind w:left="143"/>
      </w:pPr>
      <w:r>
        <w:t>ARTÍCULO</w:t>
      </w:r>
      <w:r>
        <w:rPr>
          <w:spacing w:val="-2"/>
        </w:rPr>
        <w:t xml:space="preserve"> </w:t>
      </w:r>
      <w:r>
        <w:t>163.- 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5C5E5ABA" w14:textId="77777777" w:rsidR="001D6483" w:rsidRDefault="001D6483">
      <w:pPr>
        <w:pStyle w:val="Textoindependiente"/>
        <w:spacing w:before="1"/>
      </w:pPr>
    </w:p>
    <w:p w14:paraId="2ACB7B72" w14:textId="77777777" w:rsidR="001D6483" w:rsidRDefault="00000000">
      <w:pPr>
        <w:pStyle w:val="Textoindependiente"/>
        <w:ind w:left="143"/>
      </w:pPr>
      <w:r>
        <w:t>ARTÍCULO</w:t>
      </w:r>
      <w:r>
        <w:rPr>
          <w:spacing w:val="-2"/>
        </w:rPr>
        <w:t xml:space="preserve"> </w:t>
      </w:r>
      <w:r>
        <w:t>164.-</w:t>
      </w:r>
      <w:r>
        <w:rPr>
          <w:spacing w:val="-1"/>
        </w:rPr>
        <w:t xml:space="preserve"> </w:t>
      </w:r>
      <w:r>
        <w:t>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5B4B9124" w14:textId="77777777" w:rsidR="001D6483" w:rsidRDefault="001D6483">
      <w:pPr>
        <w:pStyle w:val="Textoindependiente"/>
      </w:pPr>
    </w:p>
    <w:p w14:paraId="7D0BEBEA" w14:textId="77777777" w:rsidR="001D6483" w:rsidRDefault="00000000">
      <w:pPr>
        <w:pStyle w:val="Textoindependiente"/>
        <w:ind w:left="143"/>
      </w:pPr>
      <w:r>
        <w:t>ARTÍCULO</w:t>
      </w:r>
      <w:r>
        <w:rPr>
          <w:spacing w:val="-2"/>
        </w:rPr>
        <w:t xml:space="preserve"> </w:t>
      </w:r>
      <w:r>
        <w:t>165.-</w:t>
      </w:r>
      <w:r>
        <w:rPr>
          <w:spacing w:val="-1"/>
        </w:rPr>
        <w:t xml:space="preserve"> </w:t>
      </w:r>
      <w:r>
        <w:t>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4D66680B" w14:textId="77777777" w:rsidR="001D6483" w:rsidRDefault="001D6483">
      <w:pPr>
        <w:pStyle w:val="Textoindependiente"/>
      </w:pPr>
    </w:p>
    <w:p w14:paraId="6CB24788" w14:textId="77777777" w:rsidR="001D6483" w:rsidRDefault="00000000">
      <w:pPr>
        <w:pStyle w:val="Textoindependiente"/>
        <w:ind w:left="143"/>
      </w:pPr>
      <w:r>
        <w:t>ARTÍCULO</w:t>
      </w:r>
      <w:r>
        <w:rPr>
          <w:spacing w:val="-2"/>
        </w:rPr>
        <w:t xml:space="preserve"> </w:t>
      </w:r>
      <w:r>
        <w:t>166.-</w:t>
      </w:r>
      <w:r>
        <w:rPr>
          <w:spacing w:val="-1"/>
        </w:rPr>
        <w:t xml:space="preserve"> </w:t>
      </w:r>
      <w:r>
        <w:t>Se adiciona,</w:t>
      </w:r>
      <w:r>
        <w:rPr>
          <w:spacing w:val="-2"/>
        </w:rPr>
        <w:t xml:space="preserve"> </w:t>
      </w:r>
      <w:r>
        <w:t>publicado en</w:t>
      </w:r>
      <w:r>
        <w:rPr>
          <w:spacing w:val="-2"/>
        </w:rPr>
        <w:t xml:space="preserve"> </w:t>
      </w:r>
      <w:r>
        <w:t>Periódico Oficial Número 75, de</w:t>
      </w:r>
      <w:r>
        <w:rPr>
          <w:spacing w:val="-2"/>
        </w:rPr>
        <w:t xml:space="preserve"> </w:t>
      </w:r>
      <w:r>
        <w:t>fecha 19 de junio de 2019.</w:t>
      </w:r>
    </w:p>
    <w:p w14:paraId="0E6F2EEF" w14:textId="77777777" w:rsidR="001D6483" w:rsidRDefault="001D6483">
      <w:pPr>
        <w:pStyle w:val="Textoindependiente"/>
        <w:spacing w:before="1"/>
      </w:pPr>
    </w:p>
    <w:p w14:paraId="5A684A7C"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6DFE51B5" w14:textId="77777777" w:rsidR="001D6483" w:rsidRDefault="001D6483">
      <w:pPr>
        <w:pStyle w:val="Textoindependiente"/>
      </w:pPr>
    </w:p>
    <w:p w14:paraId="509184B7" w14:textId="77777777" w:rsidR="001D6483" w:rsidRDefault="00000000">
      <w:pPr>
        <w:pStyle w:val="Textoindependiente"/>
        <w:ind w:left="143"/>
      </w:pPr>
      <w:r>
        <w:t>ARTÍCULO</w:t>
      </w:r>
      <w:r>
        <w:rPr>
          <w:spacing w:val="-2"/>
        </w:rPr>
        <w:t xml:space="preserve"> </w:t>
      </w:r>
      <w:r>
        <w:t>167.-</w:t>
      </w:r>
      <w:r>
        <w:rPr>
          <w:spacing w:val="-3"/>
        </w:rPr>
        <w:t xml:space="preserve"> </w:t>
      </w:r>
      <w:r>
        <w:t>Se</w:t>
      </w:r>
      <w:r>
        <w:rPr>
          <w:spacing w:val="-2"/>
        </w:rPr>
        <w:t xml:space="preserve"> </w:t>
      </w:r>
      <w:r>
        <w:t>reforma</w:t>
      </w:r>
      <w:r>
        <w:rPr>
          <w:spacing w:val="-2"/>
        </w:rPr>
        <w:t xml:space="preserve"> </w:t>
      </w:r>
      <w:r>
        <w:t>por</w:t>
      </w:r>
      <w:r>
        <w:rPr>
          <w:spacing w:val="-2"/>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799D32F9" w14:textId="77777777" w:rsidR="001D6483" w:rsidRDefault="001D6483">
      <w:pPr>
        <w:pStyle w:val="Textoindependiente"/>
      </w:pPr>
    </w:p>
    <w:p w14:paraId="1EB97A23"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4C8F57F9" w14:textId="77777777" w:rsidR="001D6483" w:rsidRDefault="001D6483">
      <w:pPr>
        <w:pStyle w:val="Textoindependiente"/>
      </w:pPr>
    </w:p>
    <w:p w14:paraId="322EBB55" w14:textId="77777777" w:rsidR="001D6483" w:rsidRDefault="00000000">
      <w:pPr>
        <w:pStyle w:val="Textoindependiente"/>
        <w:ind w:left="143"/>
      </w:pPr>
      <w:r>
        <w:t>ARTÍCULO</w:t>
      </w:r>
      <w:r>
        <w:rPr>
          <w:spacing w:val="-3"/>
        </w:rPr>
        <w:t xml:space="preserve"> </w:t>
      </w:r>
      <w:r>
        <w:t>168.-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5D5777B" w14:textId="77777777" w:rsidR="001D6483" w:rsidRDefault="001D6483">
      <w:pPr>
        <w:pStyle w:val="Textoindependiente"/>
      </w:pPr>
    </w:p>
    <w:p w14:paraId="29558E17" w14:textId="77777777" w:rsidR="001D6483" w:rsidRDefault="00000000">
      <w:pPr>
        <w:pStyle w:val="Textoindependiente"/>
        <w:ind w:left="143"/>
      </w:pPr>
      <w:r>
        <w:rPr>
          <w:color w:val="FF0000"/>
        </w:rPr>
        <w:t>Se</w:t>
      </w:r>
      <w:r>
        <w:rPr>
          <w:color w:val="FF0000"/>
          <w:spacing w:val="43"/>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3"/>
        </w:rPr>
        <w:t xml:space="preserve"> </w:t>
      </w:r>
      <w:r>
        <w:rPr>
          <w:color w:val="FF0000"/>
        </w:rPr>
        <w:t>Periódico</w:t>
      </w:r>
      <w:r>
        <w:rPr>
          <w:color w:val="FF0000"/>
          <w:spacing w:val="42"/>
        </w:rPr>
        <w:t xml:space="preserve"> </w:t>
      </w:r>
      <w:r>
        <w:rPr>
          <w:color w:val="FF0000"/>
        </w:rPr>
        <w:t>Oficial</w:t>
      </w:r>
      <w:r>
        <w:rPr>
          <w:color w:val="FF0000"/>
          <w:spacing w:val="39"/>
        </w:rPr>
        <w:t xml:space="preserve"> </w:t>
      </w:r>
      <w:r>
        <w:rPr>
          <w:color w:val="FF0000"/>
        </w:rPr>
        <w:t>Número</w:t>
      </w:r>
      <w:r>
        <w:rPr>
          <w:color w:val="FF0000"/>
          <w:spacing w:val="46"/>
        </w:rPr>
        <w:t xml:space="preserve"> </w:t>
      </w:r>
      <w:r>
        <w:rPr>
          <w:color w:val="FF0000"/>
        </w:rPr>
        <w:t>28,</w:t>
      </w:r>
      <w:r>
        <w:rPr>
          <w:color w:val="FF0000"/>
          <w:spacing w:val="41"/>
        </w:rPr>
        <w:t xml:space="preserve"> </w:t>
      </w:r>
      <w:r>
        <w:rPr>
          <w:color w:val="FF0000"/>
        </w:rPr>
        <w:t>de</w:t>
      </w:r>
      <w:r>
        <w:rPr>
          <w:color w:val="FF0000"/>
          <w:spacing w:val="40"/>
        </w:rPr>
        <w:t xml:space="preserve"> </w:t>
      </w:r>
      <w:r>
        <w:rPr>
          <w:color w:val="FF0000"/>
        </w:rPr>
        <w:t>fecha</w:t>
      </w:r>
      <w:r>
        <w:rPr>
          <w:color w:val="FF0000"/>
          <w:spacing w:val="42"/>
        </w:rPr>
        <w:t xml:space="preserve"> </w:t>
      </w:r>
      <w:r>
        <w:rPr>
          <w:color w:val="FF0000"/>
        </w:rPr>
        <w:t>03</w:t>
      </w:r>
      <w:r>
        <w:rPr>
          <w:color w:val="FF0000"/>
          <w:spacing w:val="44"/>
        </w:rPr>
        <w:t xml:space="preserve"> </w:t>
      </w:r>
      <w:r>
        <w:rPr>
          <w:color w:val="FF0000"/>
        </w:rPr>
        <w:t>de</w:t>
      </w:r>
      <w:r>
        <w:rPr>
          <w:color w:val="FF0000"/>
          <w:spacing w:val="43"/>
        </w:rPr>
        <w:t xml:space="preserve"> </w:t>
      </w:r>
      <w:r>
        <w:rPr>
          <w:color w:val="FF0000"/>
        </w:rPr>
        <w:t>marzo</w:t>
      </w:r>
      <w:r>
        <w:rPr>
          <w:color w:val="FF0000"/>
          <w:spacing w:val="43"/>
        </w:rPr>
        <w:t xml:space="preserve"> </w:t>
      </w:r>
      <w:r>
        <w:rPr>
          <w:color w:val="FF0000"/>
          <w:spacing w:val="-5"/>
        </w:rPr>
        <w:t>de</w:t>
      </w:r>
    </w:p>
    <w:p w14:paraId="5238CB1E" w14:textId="77777777" w:rsidR="001D6483" w:rsidRDefault="001D6483">
      <w:pPr>
        <w:pStyle w:val="Textoindependiente"/>
        <w:sectPr w:rsidR="001D6483">
          <w:pgSz w:w="12250" w:h="15850"/>
          <w:pgMar w:top="1820" w:right="1275" w:bottom="1020" w:left="1559" w:header="0" w:footer="834" w:gutter="0"/>
          <w:cols w:space="720"/>
        </w:sectPr>
      </w:pPr>
    </w:p>
    <w:p w14:paraId="67D511AB" w14:textId="77777777" w:rsidR="001D6483" w:rsidRDefault="001D6483">
      <w:pPr>
        <w:pStyle w:val="Textoindependiente"/>
        <w:spacing w:before="165"/>
      </w:pPr>
    </w:p>
    <w:p w14:paraId="7413A9CE" w14:textId="77777777" w:rsidR="001D6483" w:rsidRDefault="00000000">
      <w:pPr>
        <w:pStyle w:val="Textoindependiente"/>
        <w:ind w:left="143"/>
      </w:pPr>
      <w:r>
        <w:rPr>
          <w:color w:val="FF0000"/>
          <w:spacing w:val="-2"/>
        </w:rPr>
        <w:t>2025.</w:t>
      </w:r>
    </w:p>
    <w:p w14:paraId="31663820" w14:textId="77777777" w:rsidR="001D6483" w:rsidRDefault="001D6483">
      <w:pPr>
        <w:pStyle w:val="Textoindependiente"/>
      </w:pPr>
    </w:p>
    <w:p w14:paraId="3983F9DE" w14:textId="77777777" w:rsidR="001D6483" w:rsidRDefault="00000000">
      <w:pPr>
        <w:pStyle w:val="Textoindependiente"/>
        <w:ind w:left="143"/>
      </w:pPr>
      <w:r>
        <w:t>ARTÍCULO</w:t>
      </w:r>
      <w:r>
        <w:rPr>
          <w:spacing w:val="-3"/>
        </w:rPr>
        <w:t xml:space="preserve"> </w:t>
      </w:r>
      <w:r>
        <w:t>169.-</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715961D" w14:textId="77777777" w:rsidR="001D6483" w:rsidRDefault="001D6483">
      <w:pPr>
        <w:pStyle w:val="Textoindependiente"/>
      </w:pPr>
    </w:p>
    <w:p w14:paraId="322C8F8F" w14:textId="77777777" w:rsidR="001D6483" w:rsidRDefault="00000000">
      <w:pPr>
        <w:pStyle w:val="Textoindependiente"/>
        <w:spacing w:before="1"/>
        <w:ind w:left="143"/>
      </w:pPr>
      <w:r>
        <w:t>ARTÍCULO</w:t>
      </w:r>
      <w:r>
        <w:rPr>
          <w:spacing w:val="-2"/>
        </w:rPr>
        <w:t xml:space="preserve"> </w:t>
      </w:r>
      <w:r>
        <w:t>170.-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3"/>
        </w:rPr>
        <w:t xml:space="preserve"> </w:t>
      </w:r>
      <w:r>
        <w:t>en Periódico</w:t>
      </w:r>
      <w:r>
        <w:rPr>
          <w:spacing w:val="-2"/>
        </w:rPr>
        <w:t xml:space="preserve"> </w:t>
      </w:r>
      <w:r>
        <w:t>Oficial</w:t>
      </w:r>
      <w:r>
        <w:rPr>
          <w:spacing w:val="-3"/>
        </w:rPr>
        <w:t xml:space="preserve"> </w:t>
      </w:r>
      <w:r>
        <w:t>Número 75, de fecha 19 de junio de 2019.</w:t>
      </w:r>
    </w:p>
    <w:p w14:paraId="728C1D30" w14:textId="77777777" w:rsidR="001D6483" w:rsidRDefault="001D6483">
      <w:pPr>
        <w:pStyle w:val="Textoindependiente"/>
      </w:pPr>
    </w:p>
    <w:p w14:paraId="0448BC24"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756674BC" w14:textId="77777777" w:rsidR="001D6483" w:rsidRDefault="001D6483">
      <w:pPr>
        <w:pStyle w:val="Textoindependiente"/>
      </w:pPr>
    </w:p>
    <w:p w14:paraId="76995152" w14:textId="77777777" w:rsidR="001D6483" w:rsidRDefault="00000000">
      <w:pPr>
        <w:pStyle w:val="Textoindependiente"/>
        <w:ind w:left="143"/>
      </w:pPr>
      <w:r>
        <w:t>ARTÍCULO</w:t>
      </w:r>
      <w:r>
        <w:rPr>
          <w:spacing w:val="-3"/>
        </w:rPr>
        <w:t xml:space="preserve"> </w:t>
      </w:r>
      <w:r>
        <w:t>171.-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2D1AEE5" w14:textId="77777777" w:rsidR="001D6483" w:rsidRDefault="001D6483">
      <w:pPr>
        <w:pStyle w:val="Textoindependiente"/>
      </w:pPr>
    </w:p>
    <w:p w14:paraId="712F8DFC" w14:textId="77777777" w:rsidR="001D6483" w:rsidRDefault="00000000">
      <w:pPr>
        <w:pStyle w:val="Textoindependiente"/>
        <w:ind w:left="143"/>
      </w:pPr>
      <w:r>
        <w:t>ARTÍCULO</w:t>
      </w:r>
      <w:r>
        <w:rPr>
          <w:spacing w:val="40"/>
        </w:rPr>
        <w:t xml:space="preserve"> </w:t>
      </w:r>
      <w:r>
        <w:t>172.-</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4866F40F" w14:textId="77777777" w:rsidR="001D6483" w:rsidRDefault="001D6483">
      <w:pPr>
        <w:pStyle w:val="Textoindependiente"/>
      </w:pPr>
    </w:p>
    <w:p w14:paraId="30ADB280" w14:textId="77777777" w:rsidR="001D6483" w:rsidRDefault="00000000">
      <w:pPr>
        <w:pStyle w:val="Textoindependiente"/>
        <w:ind w:left="143"/>
      </w:pPr>
      <w:r>
        <w:t>ARTÍCULO</w:t>
      </w:r>
      <w:r>
        <w:rPr>
          <w:spacing w:val="-3"/>
        </w:rPr>
        <w:t xml:space="preserve"> </w:t>
      </w:r>
      <w:r>
        <w:t>173.-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2A5A42E" w14:textId="77777777" w:rsidR="001D6483" w:rsidRDefault="001D6483">
      <w:pPr>
        <w:pStyle w:val="Textoindependiente"/>
        <w:spacing w:before="1"/>
      </w:pPr>
    </w:p>
    <w:p w14:paraId="77983DB8" w14:textId="77777777" w:rsidR="001D6483" w:rsidRDefault="00000000">
      <w:pPr>
        <w:pStyle w:val="Textoindependiente"/>
        <w:ind w:left="143"/>
      </w:pPr>
      <w:r>
        <w:t>ARTÍCULO</w:t>
      </w:r>
      <w:r>
        <w:rPr>
          <w:spacing w:val="-3"/>
        </w:rPr>
        <w:t xml:space="preserve"> </w:t>
      </w:r>
      <w:r>
        <w:t>174.-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684A0D9" w14:textId="77777777" w:rsidR="001D6483" w:rsidRDefault="001D6483">
      <w:pPr>
        <w:pStyle w:val="Textoindependiente"/>
      </w:pPr>
    </w:p>
    <w:p w14:paraId="491B78FA" w14:textId="77777777" w:rsidR="001D6483" w:rsidRDefault="00000000">
      <w:pPr>
        <w:pStyle w:val="Textoindependiente"/>
        <w:ind w:left="143"/>
      </w:pPr>
      <w:r>
        <w:t>ARTÍCULO</w:t>
      </w:r>
      <w:r>
        <w:rPr>
          <w:spacing w:val="-3"/>
        </w:rPr>
        <w:t xml:space="preserve"> </w:t>
      </w:r>
      <w:r>
        <w:t>175.-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3DFCE7FC" w14:textId="77777777" w:rsidR="001D6483" w:rsidRDefault="001D6483">
      <w:pPr>
        <w:pStyle w:val="Textoindependiente"/>
      </w:pPr>
    </w:p>
    <w:p w14:paraId="2A5C8E3B" w14:textId="77777777" w:rsidR="001D6483" w:rsidRDefault="00000000">
      <w:pPr>
        <w:pStyle w:val="Textoindependiente"/>
        <w:ind w:left="143"/>
      </w:pPr>
      <w:r>
        <w:t>ARTÍCULO</w:t>
      </w:r>
      <w:r>
        <w:rPr>
          <w:spacing w:val="-2"/>
        </w:rPr>
        <w:t xml:space="preserve"> </w:t>
      </w:r>
      <w:r>
        <w:t>176.-</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3BC9458D" w14:textId="77777777" w:rsidR="001D6483" w:rsidRDefault="001D6483">
      <w:pPr>
        <w:pStyle w:val="Textoindependiente"/>
      </w:pPr>
    </w:p>
    <w:p w14:paraId="337DFD14" w14:textId="77777777" w:rsidR="001D6483" w:rsidRDefault="00000000">
      <w:pPr>
        <w:pStyle w:val="Textoindependiente"/>
        <w:ind w:left="143" w:right="202"/>
      </w:pPr>
      <w:r>
        <w:rPr>
          <w:color w:val="FF0000"/>
        </w:rPr>
        <w:t>ARTÍCULO 177.- Se reforma, publicado en Periódico Oficial Número 28, de fecha 03 de marzo de 2025</w:t>
      </w:r>
    </w:p>
    <w:p w14:paraId="0362AD5B" w14:textId="77777777" w:rsidR="001D6483" w:rsidRDefault="001D6483">
      <w:pPr>
        <w:pStyle w:val="Textoindependiente"/>
        <w:spacing w:before="1"/>
      </w:pPr>
    </w:p>
    <w:p w14:paraId="7BA11B4D" w14:textId="77777777" w:rsidR="001D6483" w:rsidRDefault="00000000">
      <w:pPr>
        <w:pStyle w:val="Textoindependiente"/>
        <w:ind w:left="143"/>
      </w:pPr>
      <w:r>
        <w:t>ARTÍCULO</w:t>
      </w:r>
      <w:r>
        <w:rPr>
          <w:spacing w:val="-2"/>
        </w:rPr>
        <w:t xml:space="preserve"> </w:t>
      </w:r>
      <w:r>
        <w:t>178.-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3"/>
        </w:rPr>
        <w:t xml:space="preserve"> </w:t>
      </w:r>
      <w:r>
        <w:t>en Periódico</w:t>
      </w:r>
      <w:r>
        <w:rPr>
          <w:spacing w:val="-2"/>
        </w:rPr>
        <w:t xml:space="preserve"> </w:t>
      </w:r>
      <w:r>
        <w:t>Oficial</w:t>
      </w:r>
      <w:r>
        <w:rPr>
          <w:spacing w:val="-3"/>
        </w:rPr>
        <w:t xml:space="preserve"> </w:t>
      </w:r>
      <w:r>
        <w:t>Número 75, de fecha 19 de junio de 2019.</w:t>
      </w:r>
    </w:p>
    <w:p w14:paraId="6EA14F5B" w14:textId="77777777" w:rsidR="001D6483" w:rsidRDefault="001D6483">
      <w:pPr>
        <w:pStyle w:val="Textoindependiente"/>
      </w:pPr>
    </w:p>
    <w:p w14:paraId="3D6E55F6"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4CE49A9A" w14:textId="77777777" w:rsidR="001D6483" w:rsidRDefault="001D6483">
      <w:pPr>
        <w:pStyle w:val="Textoindependiente"/>
      </w:pPr>
    </w:p>
    <w:p w14:paraId="790BF6C9" w14:textId="77777777" w:rsidR="001D6483" w:rsidRDefault="00000000">
      <w:pPr>
        <w:pStyle w:val="Textoindependiente"/>
        <w:ind w:left="143"/>
      </w:pPr>
      <w:r>
        <w:t>ARTÍCULO</w:t>
      </w:r>
      <w:r>
        <w:rPr>
          <w:spacing w:val="40"/>
        </w:rPr>
        <w:t xml:space="preserve"> </w:t>
      </w:r>
      <w:r>
        <w:t>179.-</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5B076BFD" w14:textId="77777777" w:rsidR="001D6483" w:rsidRDefault="001D6483">
      <w:pPr>
        <w:pStyle w:val="Textoindependiente"/>
      </w:pPr>
    </w:p>
    <w:p w14:paraId="46C6A333" w14:textId="77777777" w:rsidR="001D6483" w:rsidRDefault="00000000">
      <w:pPr>
        <w:pStyle w:val="Textoindependiente"/>
        <w:ind w:left="143"/>
      </w:pPr>
      <w:r>
        <w:t>ARTÍCULO</w:t>
      </w:r>
      <w:r>
        <w:rPr>
          <w:spacing w:val="71"/>
        </w:rPr>
        <w:t xml:space="preserve"> </w:t>
      </w:r>
      <w:r>
        <w:t>180.-</w:t>
      </w:r>
      <w:r>
        <w:rPr>
          <w:spacing w:val="72"/>
        </w:rPr>
        <w:t xml:space="preserve"> </w:t>
      </w:r>
      <w:r>
        <w:t>Se</w:t>
      </w:r>
      <w:r>
        <w:rPr>
          <w:spacing w:val="70"/>
        </w:rPr>
        <w:t xml:space="preserve"> </w:t>
      </w:r>
      <w:r>
        <w:t>reforma</w:t>
      </w:r>
      <w:r>
        <w:rPr>
          <w:spacing w:val="70"/>
        </w:rPr>
        <w:t xml:space="preserve"> </w:t>
      </w:r>
      <w:r>
        <w:t>por</w:t>
      </w:r>
      <w:r>
        <w:rPr>
          <w:spacing w:val="71"/>
        </w:rPr>
        <w:t xml:space="preserve"> </w:t>
      </w:r>
      <w:r>
        <w:t>modificación</w:t>
      </w:r>
      <w:r>
        <w:rPr>
          <w:spacing w:val="73"/>
        </w:rPr>
        <w:t xml:space="preserve"> </w:t>
      </w:r>
      <w:r>
        <w:t>en</w:t>
      </w:r>
      <w:r>
        <w:rPr>
          <w:spacing w:val="72"/>
        </w:rPr>
        <w:t xml:space="preserve"> </w:t>
      </w:r>
      <w:r>
        <w:t>su</w:t>
      </w:r>
      <w:r>
        <w:rPr>
          <w:spacing w:val="72"/>
        </w:rPr>
        <w:t xml:space="preserve"> </w:t>
      </w:r>
      <w:r>
        <w:t>primer</w:t>
      </w:r>
      <w:r>
        <w:rPr>
          <w:spacing w:val="71"/>
        </w:rPr>
        <w:t xml:space="preserve"> </w:t>
      </w:r>
      <w:r>
        <w:t>párrafo</w:t>
      </w:r>
      <w:r>
        <w:rPr>
          <w:spacing w:val="70"/>
        </w:rPr>
        <w:t xml:space="preserve"> </w:t>
      </w:r>
      <w:r>
        <w:t>fracción</w:t>
      </w:r>
      <w:r>
        <w:rPr>
          <w:spacing w:val="72"/>
        </w:rPr>
        <w:t xml:space="preserve"> </w:t>
      </w:r>
      <w:r>
        <w:t>II, publicado en Periódico Oficial Número 75, de fecha 19 de junio de 2019.</w:t>
      </w:r>
    </w:p>
    <w:p w14:paraId="4D6FB0A5" w14:textId="77777777" w:rsidR="001D6483" w:rsidRDefault="001D6483">
      <w:pPr>
        <w:pStyle w:val="Textoindependiente"/>
        <w:sectPr w:rsidR="001D6483">
          <w:pgSz w:w="12250" w:h="15850"/>
          <w:pgMar w:top="1820" w:right="1275" w:bottom="1020" w:left="1559" w:header="0" w:footer="834" w:gutter="0"/>
          <w:cols w:space="720"/>
        </w:sectPr>
      </w:pPr>
    </w:p>
    <w:p w14:paraId="50D890F8" w14:textId="77777777" w:rsidR="001D6483" w:rsidRDefault="001D6483">
      <w:pPr>
        <w:pStyle w:val="Textoindependiente"/>
        <w:spacing w:before="165"/>
      </w:pPr>
    </w:p>
    <w:p w14:paraId="1F3E4A92"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33BF79AA" w14:textId="77777777" w:rsidR="001D6483" w:rsidRDefault="001D6483">
      <w:pPr>
        <w:pStyle w:val="Textoindependiente"/>
      </w:pPr>
    </w:p>
    <w:p w14:paraId="53AB3231" w14:textId="77777777" w:rsidR="001D6483" w:rsidRDefault="00000000">
      <w:pPr>
        <w:pStyle w:val="Textoindependiente"/>
        <w:ind w:left="143" w:right="146"/>
        <w:jc w:val="both"/>
      </w:pPr>
      <w:r>
        <w:t>ARTÍCULO</w:t>
      </w:r>
      <w:r>
        <w:rPr>
          <w:spacing w:val="-3"/>
        </w:rPr>
        <w:t xml:space="preserve"> </w:t>
      </w:r>
      <w:r>
        <w:t>181.-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69B16DEC" w14:textId="77777777" w:rsidR="001D6483" w:rsidRDefault="001D6483">
      <w:pPr>
        <w:pStyle w:val="Textoindependiente"/>
      </w:pPr>
    </w:p>
    <w:p w14:paraId="56D2D4B2" w14:textId="77777777" w:rsidR="001D6483" w:rsidRDefault="00000000">
      <w:pPr>
        <w:pStyle w:val="Textoindependiente"/>
        <w:spacing w:before="1"/>
        <w:ind w:left="143" w:right="138"/>
        <w:jc w:val="both"/>
      </w:pPr>
      <w:r>
        <w:rPr>
          <w:color w:val="FF0000"/>
        </w:rPr>
        <w:t xml:space="preserve">Se reforma, publicado en Periódico Oficial Número 28, de fecha 03 de marzo de </w:t>
      </w:r>
      <w:r>
        <w:rPr>
          <w:color w:val="FF0000"/>
          <w:spacing w:val="-2"/>
        </w:rPr>
        <w:t>2025.</w:t>
      </w:r>
    </w:p>
    <w:p w14:paraId="713681F5" w14:textId="77777777" w:rsidR="001D6483" w:rsidRDefault="001D6483">
      <w:pPr>
        <w:pStyle w:val="Textoindependiente"/>
      </w:pPr>
    </w:p>
    <w:p w14:paraId="53249747" w14:textId="77777777" w:rsidR="001D6483" w:rsidRDefault="00000000">
      <w:pPr>
        <w:pStyle w:val="Textoindependiente"/>
        <w:ind w:left="143" w:right="139"/>
        <w:jc w:val="both"/>
      </w:pPr>
      <w:r>
        <w:t>ARTÍCULO 182.- Se reforma por modificación primer párrafo, fracciones I, II, III, IV,</w:t>
      </w:r>
      <w:r>
        <w:rPr>
          <w:spacing w:val="40"/>
        </w:rPr>
        <w:t xml:space="preserve"> </w:t>
      </w:r>
      <w:r>
        <w:t>V, VI, VII y VIII y se adiciona un segundo párrafo y una fracción VIII, publicado en Periódico Oficial Número 75, de fecha 19 de junio de 2019.</w:t>
      </w:r>
    </w:p>
    <w:p w14:paraId="3DCC61A0" w14:textId="77777777" w:rsidR="001D6483" w:rsidRDefault="001D6483">
      <w:pPr>
        <w:pStyle w:val="Textoindependiente"/>
      </w:pPr>
    </w:p>
    <w:p w14:paraId="64CA0101" w14:textId="77777777" w:rsidR="001D6483" w:rsidRDefault="00000000">
      <w:pPr>
        <w:pStyle w:val="Textoindependiente"/>
        <w:ind w:left="143" w:right="138"/>
        <w:jc w:val="both"/>
      </w:pPr>
      <w:r>
        <w:t>ARTÍCULO</w:t>
      </w:r>
      <w:r>
        <w:rPr>
          <w:spacing w:val="-2"/>
        </w:rPr>
        <w:t xml:space="preserve"> </w:t>
      </w:r>
      <w:r>
        <w:t>183.-</w:t>
      </w:r>
      <w:r>
        <w:rPr>
          <w:spacing w:val="-3"/>
        </w:rPr>
        <w:t xml:space="preserve"> </w:t>
      </w:r>
      <w:r>
        <w:t>Se</w:t>
      </w:r>
      <w:r>
        <w:rPr>
          <w:spacing w:val="-2"/>
        </w:rPr>
        <w:t xml:space="preserve"> </w:t>
      </w:r>
      <w:r>
        <w:t>reforma</w:t>
      </w:r>
      <w:r>
        <w:rPr>
          <w:spacing w:val="-2"/>
        </w:rPr>
        <w:t xml:space="preserve"> </w:t>
      </w:r>
      <w:r>
        <w:t>por</w:t>
      </w:r>
      <w:r>
        <w:rPr>
          <w:spacing w:val="-2"/>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349560F3" w14:textId="77777777" w:rsidR="001D6483" w:rsidRDefault="001D6483">
      <w:pPr>
        <w:pStyle w:val="Textoindependiente"/>
      </w:pPr>
    </w:p>
    <w:p w14:paraId="61B51F18" w14:textId="77777777" w:rsidR="001D6483" w:rsidRDefault="00000000">
      <w:pPr>
        <w:pStyle w:val="Textoindependiente"/>
        <w:ind w:left="143" w:right="146"/>
        <w:jc w:val="both"/>
      </w:pPr>
      <w:r>
        <w:t>ARTÍCULO</w:t>
      </w:r>
      <w:r>
        <w:rPr>
          <w:spacing w:val="-3"/>
        </w:rPr>
        <w:t xml:space="preserve"> </w:t>
      </w:r>
      <w:r>
        <w:t>184.-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C76CD3B" w14:textId="77777777" w:rsidR="001D6483" w:rsidRDefault="001D6483">
      <w:pPr>
        <w:pStyle w:val="Textoindependiente"/>
      </w:pPr>
    </w:p>
    <w:p w14:paraId="74AC57C0" w14:textId="77777777" w:rsidR="001D6483" w:rsidRDefault="00000000">
      <w:pPr>
        <w:pStyle w:val="Textoindependiente"/>
        <w:ind w:left="143" w:right="146"/>
        <w:jc w:val="both"/>
      </w:pPr>
      <w:r>
        <w:t>ARTÍCULO</w:t>
      </w:r>
      <w:r>
        <w:rPr>
          <w:spacing w:val="-3"/>
        </w:rPr>
        <w:t xml:space="preserve"> </w:t>
      </w:r>
      <w:r>
        <w:t>185.-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2AF62C1" w14:textId="77777777" w:rsidR="001D6483" w:rsidRDefault="001D6483">
      <w:pPr>
        <w:pStyle w:val="Textoindependiente"/>
        <w:spacing w:before="1"/>
      </w:pPr>
    </w:p>
    <w:p w14:paraId="6D6C3F48" w14:textId="77777777" w:rsidR="001D6483" w:rsidRDefault="00000000">
      <w:pPr>
        <w:pStyle w:val="Textoindependiente"/>
        <w:ind w:left="143" w:right="146"/>
        <w:jc w:val="both"/>
      </w:pPr>
      <w:r>
        <w:t>ARTÍCULO 185 Bis.- Se adiciona, publicado en Periódico Oficial Número 75, de</w:t>
      </w:r>
      <w:r>
        <w:rPr>
          <w:spacing w:val="40"/>
        </w:rPr>
        <w:t xml:space="preserve"> </w:t>
      </w:r>
      <w:r>
        <w:t>fecha 19 de junio de 2019.</w:t>
      </w:r>
    </w:p>
    <w:p w14:paraId="6CC49DB2" w14:textId="77777777" w:rsidR="001D6483" w:rsidRDefault="001D6483">
      <w:pPr>
        <w:pStyle w:val="Textoindependiente"/>
      </w:pPr>
    </w:p>
    <w:p w14:paraId="4DE2AF46" w14:textId="77777777" w:rsidR="001D6483" w:rsidRDefault="00000000">
      <w:pPr>
        <w:pStyle w:val="Textoindependiente"/>
        <w:ind w:left="143" w:right="146"/>
        <w:jc w:val="both"/>
      </w:pPr>
      <w:r>
        <w:t>ARTÍCULO 186.- Se reforma por modificación fracciones III y IV, publicado en Periódico Oficial Número 75, de fecha 19 de junio de 2019.</w:t>
      </w:r>
    </w:p>
    <w:p w14:paraId="0C6AE2C8" w14:textId="77777777" w:rsidR="001D6483" w:rsidRDefault="001D6483">
      <w:pPr>
        <w:pStyle w:val="Textoindependiente"/>
      </w:pPr>
    </w:p>
    <w:p w14:paraId="7B8AB7AB" w14:textId="77777777" w:rsidR="001D6483" w:rsidRDefault="00000000">
      <w:pPr>
        <w:pStyle w:val="Textoindependiente"/>
        <w:ind w:left="143" w:right="146"/>
        <w:jc w:val="both"/>
      </w:pPr>
      <w:r>
        <w:t>ARTÍCULO 188.- Se reforma por modificación primer párrafo, publicado en Periódico Oficial Número 75, de fecha 19 de junio de 2019.</w:t>
      </w:r>
    </w:p>
    <w:p w14:paraId="13B510FD" w14:textId="77777777" w:rsidR="001D6483" w:rsidRDefault="001D6483">
      <w:pPr>
        <w:pStyle w:val="Textoindependiente"/>
        <w:spacing w:before="1"/>
      </w:pPr>
    </w:p>
    <w:p w14:paraId="245962C0" w14:textId="77777777" w:rsidR="001D6483" w:rsidRDefault="00000000">
      <w:pPr>
        <w:pStyle w:val="Textoindependiente"/>
        <w:ind w:left="143" w:right="147"/>
        <w:jc w:val="both"/>
      </w:pPr>
      <w:r>
        <w:t>ARTÍCULO 189.- Se reforma por modificación la fracción IV, publicado en Periódico Oficial Número 75, de fecha 19 de junio de 2019.</w:t>
      </w:r>
    </w:p>
    <w:p w14:paraId="142E1301" w14:textId="77777777" w:rsidR="001D6483" w:rsidRDefault="001D6483">
      <w:pPr>
        <w:pStyle w:val="Textoindependiente"/>
      </w:pPr>
    </w:p>
    <w:p w14:paraId="469BCA21" w14:textId="77777777" w:rsidR="001D6483" w:rsidRDefault="00000000">
      <w:pPr>
        <w:pStyle w:val="Textoindependiente"/>
        <w:ind w:left="143" w:right="146"/>
        <w:jc w:val="both"/>
      </w:pPr>
      <w:r>
        <w:t>ARTÍCULO</w:t>
      </w:r>
      <w:r>
        <w:rPr>
          <w:spacing w:val="-3"/>
        </w:rPr>
        <w:t xml:space="preserve"> </w:t>
      </w:r>
      <w:r>
        <w:t>191.-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61A639BD" w14:textId="77777777" w:rsidR="001D6483" w:rsidRDefault="001D6483">
      <w:pPr>
        <w:pStyle w:val="Textoindependiente"/>
      </w:pPr>
    </w:p>
    <w:p w14:paraId="4101FB20" w14:textId="77777777" w:rsidR="001D6483" w:rsidRDefault="00000000">
      <w:pPr>
        <w:pStyle w:val="Textoindependiente"/>
        <w:ind w:left="143" w:right="138"/>
        <w:jc w:val="both"/>
      </w:pPr>
      <w:r>
        <w:rPr>
          <w:color w:val="FF0000"/>
        </w:rPr>
        <w:t xml:space="preserve">Se reforma, publicado en Periódico Oficial Número 28, de fecha 03 de marzo de </w:t>
      </w:r>
      <w:r>
        <w:rPr>
          <w:color w:val="FF0000"/>
          <w:spacing w:val="-2"/>
        </w:rPr>
        <w:t>2025.</w:t>
      </w:r>
    </w:p>
    <w:p w14:paraId="040BD0F2" w14:textId="77777777" w:rsidR="001D6483" w:rsidRDefault="001D6483">
      <w:pPr>
        <w:pStyle w:val="Textoindependiente"/>
      </w:pPr>
    </w:p>
    <w:p w14:paraId="545B90FB" w14:textId="77777777" w:rsidR="001D6483" w:rsidRDefault="00000000">
      <w:pPr>
        <w:pStyle w:val="Textoindependiente"/>
        <w:ind w:left="143" w:right="143"/>
        <w:jc w:val="both"/>
      </w:pPr>
      <w:r>
        <w:t>ARTÍCULO 192.- Se reforma por modificación segundo párrafo, publicado en Periódico Oficial Número 75, de fecha 19 de junio de 2019.</w:t>
      </w:r>
    </w:p>
    <w:p w14:paraId="57D5C872" w14:textId="77777777" w:rsidR="001D6483" w:rsidRDefault="001D6483">
      <w:pPr>
        <w:pStyle w:val="Textoindependiente"/>
      </w:pPr>
    </w:p>
    <w:p w14:paraId="3F77A065" w14:textId="77777777" w:rsidR="001D6483" w:rsidRDefault="00000000">
      <w:pPr>
        <w:pStyle w:val="Textoindependiente"/>
        <w:ind w:left="143"/>
        <w:jc w:val="both"/>
      </w:pPr>
      <w:r>
        <w:rPr>
          <w:color w:val="FF0000"/>
        </w:rPr>
        <w:t>Se</w:t>
      </w:r>
      <w:r>
        <w:rPr>
          <w:color w:val="FF0000"/>
          <w:spacing w:val="42"/>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3"/>
        </w:rPr>
        <w:t xml:space="preserve"> </w:t>
      </w:r>
      <w:r>
        <w:rPr>
          <w:color w:val="FF0000"/>
        </w:rPr>
        <w:t>Periódico</w:t>
      </w:r>
      <w:r>
        <w:rPr>
          <w:color w:val="FF0000"/>
          <w:spacing w:val="42"/>
        </w:rPr>
        <w:t xml:space="preserve"> </w:t>
      </w:r>
      <w:r>
        <w:rPr>
          <w:color w:val="FF0000"/>
        </w:rPr>
        <w:t>Oficial</w:t>
      </w:r>
      <w:r>
        <w:rPr>
          <w:color w:val="FF0000"/>
          <w:spacing w:val="39"/>
        </w:rPr>
        <w:t xml:space="preserve"> </w:t>
      </w:r>
      <w:r>
        <w:rPr>
          <w:color w:val="FF0000"/>
        </w:rPr>
        <w:t>Número</w:t>
      </w:r>
      <w:r>
        <w:rPr>
          <w:color w:val="FF0000"/>
          <w:spacing w:val="47"/>
        </w:rPr>
        <w:t xml:space="preserve"> </w:t>
      </w:r>
      <w:r>
        <w:rPr>
          <w:color w:val="FF0000"/>
        </w:rPr>
        <w:t>28,</w:t>
      </w:r>
      <w:r>
        <w:rPr>
          <w:color w:val="FF0000"/>
          <w:spacing w:val="41"/>
        </w:rPr>
        <w:t xml:space="preserve"> </w:t>
      </w:r>
      <w:r>
        <w:rPr>
          <w:color w:val="FF0000"/>
        </w:rPr>
        <w:t>de</w:t>
      </w:r>
      <w:r>
        <w:rPr>
          <w:color w:val="FF0000"/>
          <w:spacing w:val="40"/>
        </w:rPr>
        <w:t xml:space="preserve"> </w:t>
      </w:r>
      <w:r>
        <w:rPr>
          <w:color w:val="FF0000"/>
        </w:rPr>
        <w:t>fecha</w:t>
      </w:r>
      <w:r>
        <w:rPr>
          <w:color w:val="FF0000"/>
          <w:spacing w:val="42"/>
        </w:rPr>
        <w:t xml:space="preserve"> </w:t>
      </w:r>
      <w:r>
        <w:rPr>
          <w:color w:val="FF0000"/>
        </w:rPr>
        <w:t>03</w:t>
      </w:r>
      <w:r>
        <w:rPr>
          <w:color w:val="FF0000"/>
          <w:spacing w:val="44"/>
        </w:rPr>
        <w:t xml:space="preserve"> </w:t>
      </w:r>
      <w:r>
        <w:rPr>
          <w:color w:val="FF0000"/>
        </w:rPr>
        <w:t>de</w:t>
      </w:r>
      <w:r>
        <w:rPr>
          <w:color w:val="FF0000"/>
          <w:spacing w:val="43"/>
        </w:rPr>
        <w:t xml:space="preserve"> </w:t>
      </w:r>
      <w:r>
        <w:rPr>
          <w:color w:val="FF0000"/>
        </w:rPr>
        <w:t>marzo</w:t>
      </w:r>
      <w:r>
        <w:rPr>
          <w:color w:val="FF0000"/>
          <w:spacing w:val="43"/>
        </w:rPr>
        <w:t xml:space="preserve"> </w:t>
      </w:r>
      <w:r>
        <w:rPr>
          <w:color w:val="FF0000"/>
          <w:spacing w:val="-5"/>
        </w:rPr>
        <w:t>de</w:t>
      </w:r>
    </w:p>
    <w:p w14:paraId="6B511A81" w14:textId="77777777" w:rsidR="001D6483" w:rsidRDefault="001D6483">
      <w:pPr>
        <w:pStyle w:val="Textoindependiente"/>
        <w:jc w:val="both"/>
        <w:sectPr w:rsidR="001D6483">
          <w:pgSz w:w="12250" w:h="15850"/>
          <w:pgMar w:top="1820" w:right="1275" w:bottom="1020" w:left="1559" w:header="0" w:footer="834" w:gutter="0"/>
          <w:cols w:space="720"/>
        </w:sectPr>
      </w:pPr>
    </w:p>
    <w:p w14:paraId="2172C292" w14:textId="77777777" w:rsidR="001D6483" w:rsidRDefault="001D6483">
      <w:pPr>
        <w:pStyle w:val="Textoindependiente"/>
        <w:spacing w:before="165"/>
      </w:pPr>
    </w:p>
    <w:p w14:paraId="4A9F30AF" w14:textId="77777777" w:rsidR="001D6483" w:rsidRDefault="00000000">
      <w:pPr>
        <w:pStyle w:val="Textoindependiente"/>
        <w:ind w:left="143"/>
      </w:pPr>
      <w:r>
        <w:rPr>
          <w:color w:val="FF0000"/>
          <w:spacing w:val="-2"/>
        </w:rPr>
        <w:t>2025.</w:t>
      </w:r>
    </w:p>
    <w:p w14:paraId="581B74A7" w14:textId="77777777" w:rsidR="001D6483" w:rsidRDefault="001D6483">
      <w:pPr>
        <w:pStyle w:val="Textoindependiente"/>
      </w:pPr>
    </w:p>
    <w:p w14:paraId="305704A8" w14:textId="77777777" w:rsidR="001D6483" w:rsidRDefault="00000000">
      <w:pPr>
        <w:pStyle w:val="Textoindependiente"/>
        <w:ind w:left="143"/>
      </w:pPr>
      <w:r>
        <w:rPr>
          <w:color w:val="FF0000"/>
        </w:rPr>
        <w:t>ARTÍCULO</w:t>
      </w:r>
      <w:r>
        <w:rPr>
          <w:color w:val="FF0000"/>
          <w:spacing w:val="40"/>
        </w:rPr>
        <w:t xml:space="preserve"> </w:t>
      </w:r>
      <w:r>
        <w:rPr>
          <w:color w:val="FF0000"/>
        </w:rPr>
        <w:t>192</w:t>
      </w:r>
      <w:r>
        <w:rPr>
          <w:color w:val="FF0000"/>
          <w:spacing w:val="40"/>
        </w:rPr>
        <w:t xml:space="preserve"> </w:t>
      </w:r>
      <w:r>
        <w:rPr>
          <w:color w:val="FF0000"/>
        </w:rPr>
        <w:t>Bis.-</w:t>
      </w:r>
      <w:r>
        <w:rPr>
          <w:color w:val="FF0000"/>
          <w:spacing w:val="40"/>
        </w:rPr>
        <w:t xml:space="preserve"> </w:t>
      </w:r>
      <w:r>
        <w:rPr>
          <w:color w:val="FF0000"/>
        </w:rPr>
        <w:t>Se</w:t>
      </w:r>
      <w:r>
        <w:rPr>
          <w:color w:val="FF0000"/>
          <w:spacing w:val="40"/>
        </w:rPr>
        <w:t xml:space="preserve"> </w:t>
      </w:r>
      <w:r>
        <w:rPr>
          <w:color w:val="FF0000"/>
        </w:rPr>
        <w:t>adiciona,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 fecha 03 de marzo de 2025</w:t>
      </w:r>
    </w:p>
    <w:p w14:paraId="155A80A5" w14:textId="77777777" w:rsidR="001D6483" w:rsidRDefault="001D6483">
      <w:pPr>
        <w:pStyle w:val="Textoindependiente"/>
      </w:pPr>
    </w:p>
    <w:p w14:paraId="4C05E4BA" w14:textId="77777777" w:rsidR="001D6483" w:rsidRDefault="00000000">
      <w:pPr>
        <w:pStyle w:val="Textoindependiente"/>
        <w:spacing w:before="1"/>
        <w:ind w:left="143"/>
      </w:pPr>
      <w:r>
        <w:t>ARTÍCULO</w:t>
      </w:r>
      <w:r>
        <w:rPr>
          <w:spacing w:val="-3"/>
        </w:rPr>
        <w:t xml:space="preserve"> </w:t>
      </w:r>
      <w:r>
        <w:t>193.-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924828C" w14:textId="77777777" w:rsidR="001D6483" w:rsidRDefault="001D6483">
      <w:pPr>
        <w:pStyle w:val="Textoindependiente"/>
      </w:pPr>
    </w:p>
    <w:p w14:paraId="28B0F992" w14:textId="77777777" w:rsidR="001D6483" w:rsidRDefault="00000000">
      <w:pPr>
        <w:pStyle w:val="Textoindependiente"/>
        <w:ind w:left="143"/>
      </w:pPr>
      <w:r>
        <w:t>ARTÍCULO</w:t>
      </w:r>
      <w:r>
        <w:rPr>
          <w:spacing w:val="-3"/>
        </w:rPr>
        <w:t xml:space="preserve"> </w:t>
      </w:r>
      <w:r>
        <w:t>195.-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8631F2C" w14:textId="77777777" w:rsidR="001D6483" w:rsidRDefault="001D6483">
      <w:pPr>
        <w:pStyle w:val="Textoindependiente"/>
      </w:pPr>
    </w:p>
    <w:p w14:paraId="7DAF993F" w14:textId="77777777" w:rsidR="001D6483" w:rsidRDefault="00000000">
      <w:pPr>
        <w:pStyle w:val="Textoindependiente"/>
        <w:ind w:left="143"/>
      </w:pPr>
      <w:r>
        <w:t>ARTÍCULO</w:t>
      </w:r>
      <w:r>
        <w:rPr>
          <w:spacing w:val="-3"/>
        </w:rPr>
        <w:t xml:space="preserve"> </w:t>
      </w:r>
      <w:r>
        <w:t>196.-</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549703EA" w14:textId="77777777" w:rsidR="001D6483" w:rsidRDefault="001D6483">
      <w:pPr>
        <w:pStyle w:val="Textoindependiente"/>
      </w:pPr>
    </w:p>
    <w:p w14:paraId="407E15EE" w14:textId="77777777" w:rsidR="001D6483" w:rsidRDefault="00000000">
      <w:pPr>
        <w:pStyle w:val="Textoindependiente"/>
        <w:ind w:left="143"/>
      </w:pPr>
      <w:r>
        <w:t>ARTÍCULO</w:t>
      </w:r>
      <w:r>
        <w:rPr>
          <w:spacing w:val="-3"/>
        </w:rPr>
        <w:t xml:space="preserve"> </w:t>
      </w:r>
      <w:r>
        <w:t>197.-</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01C10D8" w14:textId="77777777" w:rsidR="001D6483" w:rsidRDefault="001D6483">
      <w:pPr>
        <w:pStyle w:val="Textoindependiente"/>
      </w:pPr>
    </w:p>
    <w:p w14:paraId="0FBF0FF4"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2FD3C32E" w14:textId="77777777" w:rsidR="001D6483" w:rsidRDefault="001D6483">
      <w:pPr>
        <w:pStyle w:val="Textoindependiente"/>
        <w:spacing w:before="1"/>
      </w:pPr>
    </w:p>
    <w:p w14:paraId="69F396BF" w14:textId="77777777" w:rsidR="001D6483" w:rsidRDefault="00000000">
      <w:pPr>
        <w:pStyle w:val="Textoindependiente"/>
        <w:ind w:left="143"/>
      </w:pPr>
      <w:r>
        <w:t>ARTÍCULO</w:t>
      </w:r>
      <w:r>
        <w:rPr>
          <w:spacing w:val="-3"/>
        </w:rPr>
        <w:t xml:space="preserve"> </w:t>
      </w:r>
      <w:r>
        <w:t>198.-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0EB11D3" w14:textId="77777777" w:rsidR="001D6483" w:rsidRDefault="001D6483">
      <w:pPr>
        <w:pStyle w:val="Textoindependiente"/>
      </w:pPr>
    </w:p>
    <w:p w14:paraId="1517AFD6" w14:textId="77777777" w:rsidR="001D6483" w:rsidRDefault="00000000">
      <w:pPr>
        <w:pStyle w:val="Textoindependiente"/>
        <w:ind w:left="143"/>
      </w:pPr>
      <w:r>
        <w:t>ARTÍCULO</w:t>
      </w:r>
      <w:r>
        <w:rPr>
          <w:spacing w:val="40"/>
        </w:rPr>
        <w:t xml:space="preserve"> </w:t>
      </w:r>
      <w:r>
        <w:t>199.-</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primer</w:t>
      </w:r>
      <w:r>
        <w:rPr>
          <w:spacing w:val="40"/>
        </w:rPr>
        <w:t xml:space="preserve"> </w:t>
      </w:r>
      <w:r>
        <w:t>párrafo,</w:t>
      </w:r>
      <w:r>
        <w:rPr>
          <w:spacing w:val="40"/>
        </w:rPr>
        <w:t xml:space="preserve"> </w:t>
      </w:r>
      <w:r>
        <w:t>fracciones</w:t>
      </w:r>
      <w:r>
        <w:rPr>
          <w:spacing w:val="40"/>
        </w:rPr>
        <w:t xml:space="preserve"> </w:t>
      </w:r>
      <w:r>
        <w:t>V,</w:t>
      </w:r>
      <w:r>
        <w:rPr>
          <w:spacing w:val="40"/>
        </w:rPr>
        <w:t xml:space="preserve"> </w:t>
      </w:r>
      <w:r>
        <w:t>XIII</w:t>
      </w:r>
      <w:r>
        <w:rPr>
          <w:spacing w:val="40"/>
        </w:rPr>
        <w:t xml:space="preserve"> </w:t>
      </w:r>
      <w:r>
        <w:t>y XIV, publicado en Periódico Oficial Número 75, de fecha 19 de junio de 2019.</w:t>
      </w:r>
    </w:p>
    <w:p w14:paraId="48C15299" w14:textId="77777777" w:rsidR="001D6483" w:rsidRDefault="001D6483">
      <w:pPr>
        <w:pStyle w:val="Textoindependiente"/>
      </w:pPr>
    </w:p>
    <w:p w14:paraId="3B8A97B7" w14:textId="77777777" w:rsidR="001D6483" w:rsidRDefault="00000000">
      <w:pPr>
        <w:pStyle w:val="Textoindependiente"/>
        <w:ind w:left="143"/>
      </w:pPr>
      <w:r>
        <w:t>ARTÍCULO</w:t>
      </w:r>
      <w:r>
        <w:rPr>
          <w:spacing w:val="80"/>
        </w:rPr>
        <w:t xml:space="preserve"> </w:t>
      </w:r>
      <w:r>
        <w:t>200.-</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fracciones</w:t>
      </w:r>
      <w:r>
        <w:rPr>
          <w:spacing w:val="80"/>
        </w:rPr>
        <w:t xml:space="preserve"> </w:t>
      </w:r>
      <w:r>
        <w:t>I,</w:t>
      </w:r>
      <w:r>
        <w:rPr>
          <w:spacing w:val="80"/>
        </w:rPr>
        <w:t xml:space="preserve"> </w:t>
      </w:r>
      <w:r>
        <w:t>y</w:t>
      </w:r>
      <w:r>
        <w:rPr>
          <w:spacing w:val="80"/>
        </w:rPr>
        <w:t xml:space="preserve"> </w:t>
      </w:r>
      <w:r>
        <w:t>V,</w:t>
      </w:r>
      <w:r>
        <w:rPr>
          <w:spacing w:val="80"/>
        </w:rPr>
        <w:t xml:space="preserve"> </w:t>
      </w:r>
      <w:r>
        <w:t>publicado</w:t>
      </w:r>
      <w:r>
        <w:rPr>
          <w:spacing w:val="80"/>
        </w:rPr>
        <w:t xml:space="preserve"> </w:t>
      </w:r>
      <w:r>
        <w:t>en Periódico Oficial Número 75, de fecha 19 de junio de 2019.</w:t>
      </w:r>
    </w:p>
    <w:p w14:paraId="4EEB230B" w14:textId="77777777" w:rsidR="001D6483" w:rsidRDefault="001D6483">
      <w:pPr>
        <w:pStyle w:val="Textoindependiente"/>
      </w:pPr>
    </w:p>
    <w:p w14:paraId="2DAC357D" w14:textId="77777777" w:rsidR="001D6483" w:rsidRDefault="00000000">
      <w:pPr>
        <w:pStyle w:val="Textoindependiente"/>
        <w:ind w:left="143"/>
      </w:pPr>
      <w:r>
        <w:t>ARTÍCULO</w:t>
      </w:r>
      <w:r>
        <w:rPr>
          <w:spacing w:val="-2"/>
        </w:rPr>
        <w:t xml:space="preserve"> </w:t>
      </w:r>
      <w:r>
        <w:t>201.-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428CC3BE" w14:textId="77777777" w:rsidR="001D6483" w:rsidRDefault="001D6483">
      <w:pPr>
        <w:pStyle w:val="Textoindependiente"/>
        <w:spacing w:before="1"/>
      </w:pPr>
    </w:p>
    <w:p w14:paraId="2D3E26DE" w14:textId="77777777" w:rsidR="001D6483" w:rsidRDefault="00000000">
      <w:pPr>
        <w:pStyle w:val="Textoindependiente"/>
        <w:ind w:left="143"/>
      </w:pPr>
      <w:r>
        <w:t>ARTÍCULO</w:t>
      </w:r>
      <w:r>
        <w:rPr>
          <w:spacing w:val="-3"/>
        </w:rPr>
        <w:t xml:space="preserve"> </w:t>
      </w:r>
      <w:r>
        <w:t>202.-</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465DA21" w14:textId="77777777" w:rsidR="001D6483" w:rsidRDefault="001D6483">
      <w:pPr>
        <w:pStyle w:val="Textoindependiente"/>
      </w:pPr>
    </w:p>
    <w:p w14:paraId="126E08C5"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22532CCF" w14:textId="77777777" w:rsidR="001D6483" w:rsidRDefault="001D6483">
      <w:pPr>
        <w:pStyle w:val="Textoindependiente"/>
      </w:pPr>
    </w:p>
    <w:p w14:paraId="6BEAC05D" w14:textId="77777777" w:rsidR="001D6483" w:rsidRDefault="00000000">
      <w:pPr>
        <w:pStyle w:val="Textoindependiente"/>
        <w:ind w:left="143"/>
      </w:pPr>
      <w:r>
        <w:t>ARTÍCULO</w:t>
      </w:r>
      <w:r>
        <w:rPr>
          <w:spacing w:val="-3"/>
        </w:rPr>
        <w:t xml:space="preserve"> </w:t>
      </w:r>
      <w:r>
        <w:t>203.-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7E28E59" w14:textId="77777777" w:rsidR="001D6483" w:rsidRDefault="001D6483">
      <w:pPr>
        <w:pStyle w:val="Textoindependiente"/>
      </w:pPr>
    </w:p>
    <w:p w14:paraId="397BA8CD" w14:textId="77777777" w:rsidR="001D6483" w:rsidRDefault="00000000">
      <w:pPr>
        <w:pStyle w:val="Textoindependiente"/>
        <w:ind w:left="143"/>
      </w:pPr>
      <w:r>
        <w:t>ARTÍCULO 204.- Se reforma por modificación primer párrafo, publicado en Periódico Oficial Número 75, de fecha 19 de junio de 2019.</w:t>
      </w:r>
    </w:p>
    <w:p w14:paraId="58078A5A" w14:textId="77777777" w:rsidR="001D6483" w:rsidRDefault="001D6483">
      <w:pPr>
        <w:pStyle w:val="Textoindependiente"/>
        <w:sectPr w:rsidR="001D6483">
          <w:pgSz w:w="12250" w:h="15850"/>
          <w:pgMar w:top="1820" w:right="1275" w:bottom="1020" w:left="1559" w:header="0" w:footer="834" w:gutter="0"/>
          <w:cols w:space="720"/>
        </w:sectPr>
      </w:pPr>
    </w:p>
    <w:p w14:paraId="34537C48" w14:textId="77777777" w:rsidR="001D6483" w:rsidRDefault="001D6483">
      <w:pPr>
        <w:pStyle w:val="Textoindependiente"/>
        <w:spacing w:before="165"/>
      </w:pPr>
    </w:p>
    <w:p w14:paraId="01D3AAFB" w14:textId="77777777" w:rsidR="001D6483" w:rsidRDefault="00000000">
      <w:pPr>
        <w:pStyle w:val="Textoindependiente"/>
        <w:ind w:left="143"/>
      </w:pPr>
      <w:r>
        <w:rPr>
          <w:color w:val="FF0000"/>
        </w:rPr>
        <w:t>Se</w:t>
      </w:r>
      <w:r>
        <w:rPr>
          <w:color w:val="FF0000"/>
          <w:spacing w:val="40"/>
        </w:rPr>
        <w:t xml:space="preserve"> </w:t>
      </w:r>
      <w:r>
        <w:rPr>
          <w:color w:val="FF0000"/>
        </w:rPr>
        <w:t>reforma,</w:t>
      </w:r>
      <w:r>
        <w:rPr>
          <w:color w:val="FF0000"/>
          <w:spacing w:val="40"/>
        </w:rPr>
        <w:t xml:space="preserve"> </w:t>
      </w:r>
      <w:r>
        <w:rPr>
          <w:color w:val="FF0000"/>
        </w:rPr>
        <w:t>publicado</w:t>
      </w:r>
      <w:r>
        <w:rPr>
          <w:color w:val="FF0000"/>
          <w:spacing w:val="40"/>
        </w:rPr>
        <w:t xml:space="preserve"> </w:t>
      </w:r>
      <w:r>
        <w:rPr>
          <w:color w:val="FF0000"/>
        </w:rPr>
        <w:t>en</w:t>
      </w:r>
      <w:r>
        <w:rPr>
          <w:color w:val="FF0000"/>
          <w:spacing w:val="40"/>
        </w:rPr>
        <w:t xml:space="preserve"> </w:t>
      </w:r>
      <w:r>
        <w:rPr>
          <w:color w:val="FF0000"/>
        </w:rPr>
        <w:t>Periódico</w:t>
      </w:r>
      <w:r>
        <w:rPr>
          <w:color w:val="FF0000"/>
          <w:spacing w:val="40"/>
        </w:rPr>
        <w:t xml:space="preserve"> </w:t>
      </w:r>
      <w:r>
        <w:rPr>
          <w:color w:val="FF0000"/>
        </w:rPr>
        <w:t>Oficial</w:t>
      </w:r>
      <w:r>
        <w:rPr>
          <w:color w:val="FF0000"/>
          <w:spacing w:val="40"/>
        </w:rPr>
        <w:t xml:space="preserve"> </w:t>
      </w:r>
      <w:r>
        <w:rPr>
          <w:color w:val="FF0000"/>
        </w:rPr>
        <w:t>Número</w:t>
      </w:r>
      <w:r>
        <w:rPr>
          <w:color w:val="FF0000"/>
          <w:spacing w:val="40"/>
        </w:rPr>
        <w:t xml:space="preserve"> </w:t>
      </w:r>
      <w:r>
        <w:rPr>
          <w:color w:val="FF0000"/>
        </w:rPr>
        <w:t>28,</w:t>
      </w:r>
      <w:r>
        <w:rPr>
          <w:color w:val="FF0000"/>
          <w:spacing w:val="40"/>
        </w:rPr>
        <w:t xml:space="preserve"> </w:t>
      </w:r>
      <w:r>
        <w:rPr>
          <w:color w:val="FF0000"/>
        </w:rPr>
        <w:t>de</w:t>
      </w:r>
      <w:r>
        <w:rPr>
          <w:color w:val="FF0000"/>
          <w:spacing w:val="40"/>
        </w:rPr>
        <w:t xml:space="preserve"> </w:t>
      </w:r>
      <w:r>
        <w:rPr>
          <w:color w:val="FF0000"/>
        </w:rPr>
        <w:t>fecha</w:t>
      </w:r>
      <w:r>
        <w:rPr>
          <w:color w:val="FF0000"/>
          <w:spacing w:val="40"/>
        </w:rPr>
        <w:t xml:space="preserve"> </w:t>
      </w:r>
      <w:r>
        <w:rPr>
          <w:color w:val="FF0000"/>
        </w:rPr>
        <w:t>03</w:t>
      </w:r>
      <w:r>
        <w:rPr>
          <w:color w:val="FF0000"/>
          <w:spacing w:val="40"/>
        </w:rPr>
        <w:t xml:space="preserve"> </w:t>
      </w:r>
      <w:r>
        <w:rPr>
          <w:color w:val="FF0000"/>
        </w:rPr>
        <w:t>de</w:t>
      </w:r>
      <w:r>
        <w:rPr>
          <w:color w:val="FF0000"/>
          <w:spacing w:val="40"/>
        </w:rPr>
        <w:t xml:space="preserve"> </w:t>
      </w:r>
      <w:r>
        <w:rPr>
          <w:color w:val="FF0000"/>
        </w:rPr>
        <w:t>marzo</w:t>
      </w:r>
      <w:r>
        <w:rPr>
          <w:color w:val="FF0000"/>
          <w:spacing w:val="40"/>
        </w:rPr>
        <w:t xml:space="preserve"> </w:t>
      </w:r>
      <w:r>
        <w:rPr>
          <w:color w:val="FF0000"/>
        </w:rPr>
        <w:t xml:space="preserve">de </w:t>
      </w:r>
      <w:r>
        <w:rPr>
          <w:color w:val="FF0000"/>
          <w:spacing w:val="-2"/>
        </w:rPr>
        <w:t>2025.</w:t>
      </w:r>
    </w:p>
    <w:p w14:paraId="305303FA" w14:textId="77777777" w:rsidR="001D6483" w:rsidRDefault="001D6483">
      <w:pPr>
        <w:pStyle w:val="Textoindependiente"/>
      </w:pPr>
    </w:p>
    <w:p w14:paraId="7BCC486A" w14:textId="77777777" w:rsidR="001D6483" w:rsidRDefault="00000000">
      <w:pPr>
        <w:pStyle w:val="Textoindependiente"/>
        <w:ind w:left="143"/>
      </w:pPr>
      <w:r>
        <w:t>ARTÍCULO</w:t>
      </w:r>
      <w:r>
        <w:rPr>
          <w:spacing w:val="-3"/>
        </w:rPr>
        <w:t xml:space="preserve"> </w:t>
      </w:r>
      <w:r>
        <w:t>205.-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6702FCFF" w14:textId="77777777" w:rsidR="001D6483" w:rsidRDefault="001D6483">
      <w:pPr>
        <w:pStyle w:val="Textoindependiente"/>
      </w:pPr>
    </w:p>
    <w:p w14:paraId="78B0B174" w14:textId="77777777" w:rsidR="001D6483" w:rsidRDefault="00000000">
      <w:pPr>
        <w:pStyle w:val="Textoindependiente"/>
        <w:spacing w:before="1"/>
        <w:ind w:left="143"/>
      </w:pPr>
      <w:r>
        <w:t>ARTÍCULO</w:t>
      </w:r>
      <w:r>
        <w:rPr>
          <w:spacing w:val="-2"/>
        </w:rPr>
        <w:t xml:space="preserve"> </w:t>
      </w:r>
      <w:r>
        <w:t>207.-</w:t>
      </w:r>
      <w:r>
        <w:rPr>
          <w:spacing w:val="-4"/>
        </w:rPr>
        <w:t xml:space="preserve"> </w:t>
      </w:r>
      <w:r>
        <w:t>Se</w:t>
      </w:r>
      <w:r>
        <w:rPr>
          <w:spacing w:val="-3"/>
        </w:rPr>
        <w:t xml:space="preserve"> </w:t>
      </w:r>
      <w:r>
        <w:t>reforma</w:t>
      </w:r>
      <w:r>
        <w:rPr>
          <w:spacing w:val="-3"/>
        </w:rPr>
        <w:t xml:space="preserve"> </w:t>
      </w:r>
      <w:r>
        <w:t>por</w:t>
      </w:r>
      <w:r>
        <w:rPr>
          <w:spacing w:val="-1"/>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2D94A1C8" w14:textId="77777777" w:rsidR="001D6483" w:rsidRDefault="001D6483">
      <w:pPr>
        <w:pStyle w:val="Textoindependiente"/>
      </w:pPr>
    </w:p>
    <w:p w14:paraId="3A0F4C33" w14:textId="77777777" w:rsidR="001D6483" w:rsidRDefault="00000000">
      <w:pPr>
        <w:pStyle w:val="Textoindependiente"/>
        <w:ind w:left="143"/>
      </w:pPr>
      <w:r>
        <w:t>ARTÍCULO</w:t>
      </w:r>
      <w:r>
        <w:rPr>
          <w:spacing w:val="-3"/>
        </w:rPr>
        <w:t xml:space="preserve"> </w:t>
      </w:r>
      <w:r>
        <w:t>208.-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7EB127F" w14:textId="77777777" w:rsidR="001D6483" w:rsidRDefault="001D6483">
      <w:pPr>
        <w:pStyle w:val="Textoindependiente"/>
      </w:pPr>
    </w:p>
    <w:p w14:paraId="10318767" w14:textId="77777777" w:rsidR="001D6483" w:rsidRDefault="00000000">
      <w:pPr>
        <w:pStyle w:val="Textoindependiente"/>
        <w:ind w:left="143"/>
      </w:pPr>
      <w:r>
        <w:t>ARTÍCULO</w:t>
      </w:r>
      <w:r>
        <w:rPr>
          <w:spacing w:val="80"/>
        </w:rPr>
        <w:t xml:space="preserve"> </w:t>
      </w:r>
      <w:r>
        <w:t>209.-</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fracciones</w:t>
      </w:r>
      <w:r>
        <w:rPr>
          <w:spacing w:val="80"/>
        </w:rPr>
        <w:t xml:space="preserve"> </w:t>
      </w:r>
      <w:r>
        <w:t>I</w:t>
      </w:r>
      <w:r>
        <w:rPr>
          <w:spacing w:val="80"/>
        </w:rPr>
        <w:t xml:space="preserve"> </w:t>
      </w:r>
      <w:r>
        <w:t>y</w:t>
      </w:r>
      <w:r>
        <w:rPr>
          <w:spacing w:val="80"/>
        </w:rPr>
        <w:t xml:space="preserve"> </w:t>
      </w:r>
      <w:r>
        <w:t>III,</w:t>
      </w:r>
      <w:r>
        <w:rPr>
          <w:spacing w:val="80"/>
        </w:rPr>
        <w:t xml:space="preserve"> </w:t>
      </w:r>
      <w:r>
        <w:t>publicado</w:t>
      </w:r>
      <w:r>
        <w:rPr>
          <w:spacing w:val="80"/>
        </w:rPr>
        <w:t xml:space="preserve"> </w:t>
      </w:r>
      <w:r>
        <w:t>en Periódico Oficial Número 75, de fecha 19 de junio de 2019.</w:t>
      </w:r>
    </w:p>
    <w:p w14:paraId="5724383C" w14:textId="77777777" w:rsidR="001D6483" w:rsidRDefault="001D6483">
      <w:pPr>
        <w:pStyle w:val="Textoindependiente"/>
      </w:pPr>
    </w:p>
    <w:p w14:paraId="238E2A05" w14:textId="77777777" w:rsidR="001D6483" w:rsidRDefault="00000000">
      <w:pPr>
        <w:pStyle w:val="Textoindependiente"/>
        <w:ind w:left="143"/>
      </w:pPr>
      <w:r>
        <w:t>ARTÍCULO</w:t>
      </w:r>
      <w:r>
        <w:rPr>
          <w:spacing w:val="-3"/>
        </w:rPr>
        <w:t xml:space="preserve"> </w:t>
      </w:r>
      <w:r>
        <w:t>210.-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1FEEBB97" w14:textId="77777777" w:rsidR="001D6483" w:rsidRDefault="001D6483">
      <w:pPr>
        <w:pStyle w:val="Textoindependiente"/>
      </w:pPr>
    </w:p>
    <w:p w14:paraId="249F450E" w14:textId="77777777" w:rsidR="001D6483" w:rsidRDefault="00000000">
      <w:pPr>
        <w:pStyle w:val="Textoindependiente"/>
        <w:ind w:left="143"/>
      </w:pPr>
      <w:r>
        <w:t>ARTÍCULO</w:t>
      </w:r>
      <w:r>
        <w:rPr>
          <w:spacing w:val="-2"/>
        </w:rPr>
        <w:t xml:space="preserve"> </w:t>
      </w:r>
      <w:r>
        <w:t>211.-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0D290294" w14:textId="77777777" w:rsidR="001D6483" w:rsidRDefault="001D6483">
      <w:pPr>
        <w:pStyle w:val="Textoindependiente"/>
        <w:spacing w:before="1"/>
      </w:pPr>
    </w:p>
    <w:p w14:paraId="7954AF18" w14:textId="77777777" w:rsidR="001D6483" w:rsidRDefault="00000000">
      <w:pPr>
        <w:pStyle w:val="Textoindependiente"/>
        <w:ind w:left="143" w:right="129"/>
      </w:pPr>
      <w:r>
        <w:t>ARTÍCULO 212.- Se reforma por modificación primer párrafo, fracción VI, publicado en Periódico Oficial Número 75, de fecha 19 de junio de 2019.</w:t>
      </w:r>
    </w:p>
    <w:p w14:paraId="40CE28ED" w14:textId="77777777" w:rsidR="001D6483" w:rsidRDefault="001D6483">
      <w:pPr>
        <w:pStyle w:val="Textoindependiente"/>
      </w:pPr>
    </w:p>
    <w:p w14:paraId="4004D3A8" w14:textId="77777777" w:rsidR="001D6483" w:rsidRDefault="00000000">
      <w:pPr>
        <w:pStyle w:val="Textoindependiente"/>
        <w:ind w:left="143"/>
      </w:pPr>
      <w:r>
        <w:t>ARTÍCULO</w:t>
      </w:r>
      <w:r>
        <w:rPr>
          <w:spacing w:val="-2"/>
        </w:rPr>
        <w:t xml:space="preserve"> </w:t>
      </w:r>
      <w:r>
        <w:t>213.-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1438996B" w14:textId="77777777" w:rsidR="001D6483" w:rsidRDefault="001D6483">
      <w:pPr>
        <w:pStyle w:val="Textoindependiente"/>
      </w:pPr>
    </w:p>
    <w:p w14:paraId="5A6258FD" w14:textId="77777777" w:rsidR="001D6483" w:rsidRDefault="00000000">
      <w:pPr>
        <w:pStyle w:val="Textoindependiente"/>
        <w:ind w:left="143"/>
      </w:pPr>
      <w:r>
        <w:t>ARTÍCULO 214.- Se reforma por modificación primer párrafo fracción II, publicado en Periódico Oficial Número 75, de fecha 19 de junio de 2019.</w:t>
      </w:r>
    </w:p>
    <w:p w14:paraId="09FCC7D1" w14:textId="77777777" w:rsidR="001D6483" w:rsidRDefault="001D6483">
      <w:pPr>
        <w:pStyle w:val="Textoindependiente"/>
      </w:pPr>
    </w:p>
    <w:p w14:paraId="418A519A" w14:textId="77777777" w:rsidR="001D6483" w:rsidRDefault="00000000">
      <w:pPr>
        <w:pStyle w:val="Textoindependiente"/>
        <w:ind w:left="143"/>
      </w:pPr>
      <w:r>
        <w:t>ARTÍCULO</w:t>
      </w:r>
      <w:r>
        <w:rPr>
          <w:spacing w:val="-3"/>
        </w:rPr>
        <w:t xml:space="preserve"> </w:t>
      </w:r>
      <w:r>
        <w:t>217.-</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 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2694F05" w14:textId="77777777" w:rsidR="001D6483" w:rsidRDefault="001D6483">
      <w:pPr>
        <w:pStyle w:val="Textoindependiente"/>
        <w:spacing w:before="1"/>
      </w:pPr>
    </w:p>
    <w:p w14:paraId="4D0956FF" w14:textId="77777777" w:rsidR="001D6483" w:rsidRDefault="00000000">
      <w:pPr>
        <w:pStyle w:val="Textoindependiente"/>
        <w:ind w:left="143"/>
      </w:pPr>
      <w:r>
        <w:t>ARTÍCULO</w:t>
      </w:r>
      <w:r>
        <w:rPr>
          <w:spacing w:val="-3"/>
        </w:rPr>
        <w:t xml:space="preserve"> </w:t>
      </w:r>
      <w:r>
        <w:t>218.-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A5B48EE" w14:textId="77777777" w:rsidR="001D6483" w:rsidRDefault="001D6483">
      <w:pPr>
        <w:pStyle w:val="Textoindependiente"/>
      </w:pPr>
    </w:p>
    <w:p w14:paraId="1B09B991" w14:textId="77777777" w:rsidR="001D6483" w:rsidRDefault="00000000">
      <w:pPr>
        <w:pStyle w:val="Textoindependiente"/>
        <w:ind w:left="143"/>
      </w:pPr>
      <w:r>
        <w:t>ARTÍCULO</w:t>
      </w:r>
      <w:r>
        <w:rPr>
          <w:spacing w:val="-2"/>
        </w:rPr>
        <w:t xml:space="preserve"> </w:t>
      </w:r>
      <w:r>
        <w:t>220.-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 Oficial</w:t>
      </w:r>
      <w:r>
        <w:rPr>
          <w:spacing w:val="-2"/>
        </w:rPr>
        <w:t xml:space="preserve"> </w:t>
      </w:r>
      <w:r>
        <w:t>Número 75, de fecha 19 de junio de 2019.</w:t>
      </w:r>
    </w:p>
    <w:p w14:paraId="5F20A0C1" w14:textId="77777777" w:rsidR="001D6483" w:rsidRDefault="001D6483">
      <w:pPr>
        <w:pStyle w:val="Textoindependiente"/>
      </w:pPr>
    </w:p>
    <w:p w14:paraId="01C3E4FB" w14:textId="77777777" w:rsidR="001D6483" w:rsidRDefault="00000000">
      <w:pPr>
        <w:pStyle w:val="Textoindependiente"/>
        <w:ind w:left="143"/>
      </w:pPr>
      <w:r>
        <w:t>ARTÍCULO</w:t>
      </w:r>
      <w:r>
        <w:rPr>
          <w:spacing w:val="-3"/>
        </w:rPr>
        <w:t xml:space="preserve"> </w:t>
      </w:r>
      <w:r>
        <w:t>222.-</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533434FE" w14:textId="77777777" w:rsidR="001D6483" w:rsidRDefault="001D6483">
      <w:pPr>
        <w:pStyle w:val="Textoindependiente"/>
      </w:pPr>
    </w:p>
    <w:p w14:paraId="14E1DCE1" w14:textId="77777777" w:rsidR="001D6483" w:rsidRDefault="00000000">
      <w:pPr>
        <w:pStyle w:val="Textoindependiente"/>
        <w:ind w:left="143"/>
      </w:pPr>
      <w:r>
        <w:t>ARTÍCULO</w:t>
      </w:r>
      <w:r>
        <w:rPr>
          <w:spacing w:val="-3"/>
        </w:rPr>
        <w:t xml:space="preserve"> </w:t>
      </w:r>
      <w:r>
        <w:t>223.-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37E35DBC" w14:textId="77777777" w:rsidR="001D6483" w:rsidRDefault="001D6483">
      <w:pPr>
        <w:pStyle w:val="Textoindependiente"/>
        <w:sectPr w:rsidR="001D6483">
          <w:pgSz w:w="12250" w:h="15850"/>
          <w:pgMar w:top="1820" w:right="1275" w:bottom="1020" w:left="1559" w:header="0" w:footer="834" w:gutter="0"/>
          <w:cols w:space="720"/>
        </w:sectPr>
      </w:pPr>
    </w:p>
    <w:p w14:paraId="288FBF67" w14:textId="77777777" w:rsidR="001D6483" w:rsidRDefault="001D6483">
      <w:pPr>
        <w:pStyle w:val="Textoindependiente"/>
      </w:pPr>
    </w:p>
    <w:p w14:paraId="2DAE9E8C" w14:textId="77777777" w:rsidR="001D6483" w:rsidRDefault="001D6483">
      <w:pPr>
        <w:pStyle w:val="Textoindependiente"/>
        <w:spacing w:before="165"/>
      </w:pPr>
    </w:p>
    <w:p w14:paraId="1F052951" w14:textId="77777777" w:rsidR="001D6483" w:rsidRDefault="00000000">
      <w:pPr>
        <w:pStyle w:val="Textoindependiente"/>
        <w:ind w:left="143" w:right="146"/>
        <w:jc w:val="both"/>
      </w:pPr>
      <w:r>
        <w:t>ARTÍCULO</w:t>
      </w:r>
      <w:r>
        <w:rPr>
          <w:spacing w:val="-3"/>
        </w:rPr>
        <w:t xml:space="preserve"> </w:t>
      </w:r>
      <w:r>
        <w:t>224.-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240ED4B4" w14:textId="77777777" w:rsidR="001D6483" w:rsidRDefault="001D6483">
      <w:pPr>
        <w:pStyle w:val="Textoindependiente"/>
      </w:pPr>
    </w:p>
    <w:p w14:paraId="6802D3C8" w14:textId="77777777" w:rsidR="001D6483" w:rsidRDefault="00000000">
      <w:pPr>
        <w:pStyle w:val="Textoindependiente"/>
        <w:ind w:left="143" w:right="139"/>
        <w:jc w:val="both"/>
      </w:pPr>
      <w:r>
        <w:t>ARTÍCULO</w:t>
      </w:r>
      <w:r>
        <w:rPr>
          <w:spacing w:val="-2"/>
        </w:rPr>
        <w:t xml:space="preserve"> </w:t>
      </w:r>
      <w:r>
        <w:t>226.- Se reforma por</w:t>
      </w:r>
      <w:r>
        <w:rPr>
          <w:spacing w:val="-2"/>
        </w:rPr>
        <w:t xml:space="preserve"> </w:t>
      </w:r>
      <w:r>
        <w:t>modificación primer</w:t>
      </w:r>
      <w:r>
        <w:rPr>
          <w:spacing w:val="-1"/>
        </w:rPr>
        <w:t xml:space="preserve"> </w:t>
      </w:r>
      <w:r>
        <w:t>párrafo,</w:t>
      </w:r>
      <w:r>
        <w:rPr>
          <w:spacing w:val="-2"/>
        </w:rPr>
        <w:t xml:space="preserve"> </w:t>
      </w:r>
      <w:r>
        <w:t>fracciones V, VIII y</w:t>
      </w:r>
      <w:r>
        <w:rPr>
          <w:spacing w:val="-2"/>
        </w:rPr>
        <w:t xml:space="preserve"> </w:t>
      </w:r>
      <w:r>
        <w:t>XI y se adiciona un último párrafo, publicado en Periódico Oficial Número 75, de fecha 19 de junio de 2019.</w:t>
      </w:r>
    </w:p>
    <w:p w14:paraId="4F838A0E" w14:textId="77777777" w:rsidR="001D6483" w:rsidRDefault="001D6483">
      <w:pPr>
        <w:pStyle w:val="Textoindependiente"/>
        <w:spacing w:before="1"/>
      </w:pPr>
    </w:p>
    <w:p w14:paraId="0454123B" w14:textId="77777777" w:rsidR="001D6483" w:rsidRDefault="00000000">
      <w:pPr>
        <w:pStyle w:val="Textoindependiente"/>
        <w:ind w:left="143" w:right="146"/>
        <w:jc w:val="both"/>
      </w:pPr>
      <w:r>
        <w:t>ARTÍCULO 227.- Se reforma por modificación primer párrafo y se adiciona un segundo y tercer párrafo, publicado en Periódico Oficial Número 75, de fecha 19 de junio de 2019.</w:t>
      </w:r>
    </w:p>
    <w:p w14:paraId="284C1E6D" w14:textId="77777777" w:rsidR="001D6483" w:rsidRDefault="001D6483">
      <w:pPr>
        <w:pStyle w:val="Textoindependiente"/>
      </w:pPr>
    </w:p>
    <w:p w14:paraId="0B380FE5" w14:textId="77777777" w:rsidR="001D6483" w:rsidRDefault="00000000">
      <w:pPr>
        <w:pStyle w:val="Textoindependiente"/>
        <w:ind w:left="143" w:right="141"/>
        <w:jc w:val="both"/>
      </w:pPr>
      <w:r>
        <w:t>ARTÍCULO 228.- Se reforma por modificación primer y último párrafo y se derogan las fracciones I y II, publicado en Periódico Oficial Número 75, de fecha 19 de junio</w:t>
      </w:r>
      <w:r>
        <w:rPr>
          <w:spacing w:val="40"/>
        </w:rPr>
        <w:t xml:space="preserve"> </w:t>
      </w:r>
      <w:r>
        <w:t>de 2019.</w:t>
      </w:r>
    </w:p>
    <w:p w14:paraId="00C684EF" w14:textId="77777777" w:rsidR="001D6483" w:rsidRDefault="001D6483">
      <w:pPr>
        <w:pStyle w:val="Textoindependiente"/>
      </w:pPr>
    </w:p>
    <w:p w14:paraId="5AE675E7" w14:textId="77777777" w:rsidR="001D6483" w:rsidRDefault="00000000">
      <w:pPr>
        <w:pStyle w:val="Textoindependiente"/>
        <w:ind w:left="143" w:right="145"/>
        <w:jc w:val="both"/>
      </w:pPr>
      <w:r>
        <w:t>ARTÍCULO 229.- Se reforma por modificación segundo, tercer y último párrafo, fracciones V, VIII y XI, publicado en Periódico Oficial Número 75, de fecha 19 de</w:t>
      </w:r>
      <w:r>
        <w:rPr>
          <w:spacing w:val="40"/>
        </w:rPr>
        <w:t xml:space="preserve"> </w:t>
      </w:r>
      <w:r>
        <w:t>junio de 2019.</w:t>
      </w:r>
    </w:p>
    <w:p w14:paraId="5645F7C8" w14:textId="77777777" w:rsidR="001D6483" w:rsidRDefault="001D6483">
      <w:pPr>
        <w:pStyle w:val="Textoindependiente"/>
        <w:spacing w:before="1"/>
      </w:pPr>
    </w:p>
    <w:p w14:paraId="553FA94B" w14:textId="77777777" w:rsidR="001D6483" w:rsidRDefault="00000000">
      <w:pPr>
        <w:pStyle w:val="Textoindependiente"/>
        <w:ind w:left="143" w:right="146"/>
        <w:jc w:val="both"/>
      </w:pPr>
      <w:r>
        <w:t>ARTÍCULO 230.- Se reforma por modificación primer párrafo, publicado en Periódico Oficial Número 75, de fecha 19 de junio de 2019.</w:t>
      </w:r>
    </w:p>
    <w:p w14:paraId="064E82D5" w14:textId="77777777" w:rsidR="001D6483" w:rsidRDefault="001D6483">
      <w:pPr>
        <w:pStyle w:val="Textoindependiente"/>
      </w:pPr>
    </w:p>
    <w:p w14:paraId="0CFDDE07" w14:textId="77777777" w:rsidR="001D6483" w:rsidRDefault="00000000">
      <w:pPr>
        <w:pStyle w:val="Textoindependiente"/>
        <w:ind w:left="143" w:right="143"/>
        <w:jc w:val="both"/>
      </w:pPr>
      <w:r>
        <w:t>ARTÍCULO</w:t>
      </w:r>
      <w:r>
        <w:rPr>
          <w:spacing w:val="-2"/>
        </w:rPr>
        <w:t xml:space="preserve"> </w:t>
      </w:r>
      <w:r>
        <w:t>231.-</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023B7250" w14:textId="77777777" w:rsidR="001D6483" w:rsidRDefault="001D6483">
      <w:pPr>
        <w:pStyle w:val="Textoindependiente"/>
      </w:pPr>
    </w:p>
    <w:p w14:paraId="3D9D0A47" w14:textId="77777777" w:rsidR="001D6483" w:rsidRDefault="00000000">
      <w:pPr>
        <w:pStyle w:val="Textoindependiente"/>
        <w:ind w:left="143" w:right="146"/>
        <w:jc w:val="both"/>
      </w:pPr>
      <w:r>
        <w:t>ARTÍCULO</w:t>
      </w:r>
      <w:r>
        <w:rPr>
          <w:spacing w:val="-3"/>
        </w:rPr>
        <w:t xml:space="preserve"> </w:t>
      </w:r>
      <w:r>
        <w:t>234.-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4CA02DDF" w14:textId="77777777" w:rsidR="001D6483" w:rsidRDefault="001D6483">
      <w:pPr>
        <w:pStyle w:val="Textoindependiente"/>
      </w:pPr>
    </w:p>
    <w:p w14:paraId="380C99F5" w14:textId="77777777" w:rsidR="001D6483" w:rsidRDefault="00000000">
      <w:pPr>
        <w:pStyle w:val="Textoindependiente"/>
        <w:ind w:left="143" w:right="141"/>
        <w:jc w:val="both"/>
      </w:pPr>
      <w:r>
        <w:t>ARTÍCULO</w:t>
      </w:r>
      <w:r>
        <w:rPr>
          <w:spacing w:val="-3"/>
        </w:rPr>
        <w:t xml:space="preserve"> </w:t>
      </w:r>
      <w:r>
        <w:t>235.-</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 en</w:t>
      </w:r>
      <w:r>
        <w:rPr>
          <w:spacing w:val="-3"/>
        </w:rPr>
        <w:t xml:space="preserve"> </w:t>
      </w:r>
      <w:r>
        <w:t>Periódico</w:t>
      </w:r>
      <w:r>
        <w:rPr>
          <w:spacing w:val="-3"/>
        </w:rPr>
        <w:t xml:space="preserve"> </w:t>
      </w:r>
      <w:r>
        <w:t>Oficial</w:t>
      </w:r>
      <w:r>
        <w:rPr>
          <w:spacing w:val="-3"/>
        </w:rPr>
        <w:t xml:space="preserve"> </w:t>
      </w:r>
      <w:r>
        <w:t>Número 75, de fecha 19 de junio de 2019.</w:t>
      </w:r>
    </w:p>
    <w:p w14:paraId="567B0C97" w14:textId="77777777" w:rsidR="001D6483" w:rsidRDefault="001D6483">
      <w:pPr>
        <w:pStyle w:val="Textoindependiente"/>
        <w:spacing w:before="1"/>
      </w:pPr>
    </w:p>
    <w:p w14:paraId="499EECB9" w14:textId="77777777" w:rsidR="001D6483" w:rsidRDefault="00000000">
      <w:pPr>
        <w:pStyle w:val="Textoindependiente"/>
        <w:ind w:left="143" w:right="147"/>
        <w:jc w:val="both"/>
      </w:pPr>
      <w:r>
        <w:t>ARTÍCULO 236.- Se reforma por modificación en su primer párrafo, publicado en Periódico Oficial Número 75, de fecha 19 de junio de 2019.</w:t>
      </w:r>
    </w:p>
    <w:p w14:paraId="70EC5650" w14:textId="77777777" w:rsidR="001D6483" w:rsidRDefault="001D6483">
      <w:pPr>
        <w:pStyle w:val="Textoindependiente"/>
      </w:pPr>
    </w:p>
    <w:p w14:paraId="35B8247D" w14:textId="77777777" w:rsidR="001D6483" w:rsidRDefault="00000000">
      <w:pPr>
        <w:pStyle w:val="Textoindependiente"/>
        <w:ind w:left="143" w:right="141"/>
        <w:jc w:val="both"/>
      </w:pPr>
      <w:r>
        <w:t>ARTÍCULO 237.- Se reforma por modificación en su primer párrafo, publicado en Periódico Oficial Número 75, de fecha 19 de junio de 2019.</w:t>
      </w:r>
    </w:p>
    <w:p w14:paraId="745C98C3" w14:textId="77777777" w:rsidR="001D6483" w:rsidRDefault="001D6483">
      <w:pPr>
        <w:pStyle w:val="Textoindependiente"/>
      </w:pPr>
    </w:p>
    <w:p w14:paraId="1F5D6A60" w14:textId="77777777" w:rsidR="001D6483" w:rsidRDefault="00000000">
      <w:pPr>
        <w:pStyle w:val="Textoindependiente"/>
        <w:ind w:left="143" w:right="146"/>
        <w:jc w:val="both"/>
      </w:pPr>
      <w:r>
        <w:t>ARTÍCULO</w:t>
      </w:r>
      <w:r>
        <w:rPr>
          <w:spacing w:val="-3"/>
        </w:rPr>
        <w:t xml:space="preserve"> </w:t>
      </w:r>
      <w:r>
        <w:t>238.-</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5DC6B054" w14:textId="77777777" w:rsidR="001D6483" w:rsidRDefault="001D6483">
      <w:pPr>
        <w:pStyle w:val="Textoindependiente"/>
      </w:pPr>
    </w:p>
    <w:p w14:paraId="2A675CFC" w14:textId="77777777" w:rsidR="001D6483" w:rsidRDefault="00000000">
      <w:pPr>
        <w:pStyle w:val="Textoindependiente"/>
        <w:ind w:left="143" w:right="141"/>
        <w:jc w:val="both"/>
      </w:pPr>
      <w:r>
        <w:t>ARTÍCULO 240.- Se reforma por modificación en su primer párrafo, publicado en Periódico Oficial Número 75, de fecha 19 de junio de 2019.</w:t>
      </w:r>
    </w:p>
    <w:p w14:paraId="5A66FA8C" w14:textId="77777777" w:rsidR="001D6483" w:rsidRDefault="001D6483">
      <w:pPr>
        <w:pStyle w:val="Textoindependiente"/>
        <w:jc w:val="both"/>
        <w:sectPr w:rsidR="001D6483">
          <w:pgSz w:w="12250" w:h="15850"/>
          <w:pgMar w:top="1820" w:right="1275" w:bottom="1020" w:left="1559" w:header="0" w:footer="834" w:gutter="0"/>
          <w:cols w:space="720"/>
        </w:sectPr>
      </w:pPr>
    </w:p>
    <w:p w14:paraId="3BA6C63E" w14:textId="77777777" w:rsidR="001D6483" w:rsidRDefault="001D6483">
      <w:pPr>
        <w:pStyle w:val="Textoindependiente"/>
        <w:spacing w:before="165"/>
      </w:pPr>
    </w:p>
    <w:p w14:paraId="08101C42" w14:textId="77777777" w:rsidR="001D6483" w:rsidRDefault="00000000">
      <w:pPr>
        <w:pStyle w:val="Textoindependiente"/>
        <w:ind w:left="143"/>
      </w:pPr>
      <w:r>
        <w:t>ARTÍCULO</w:t>
      </w:r>
      <w:r>
        <w:rPr>
          <w:spacing w:val="40"/>
        </w:rPr>
        <w:t xml:space="preserve"> </w:t>
      </w:r>
      <w:r>
        <w:t>242.-</w:t>
      </w:r>
      <w:r>
        <w:rPr>
          <w:spacing w:val="40"/>
        </w:rPr>
        <w:t xml:space="preserve"> </w:t>
      </w:r>
      <w:r>
        <w:t>Se</w:t>
      </w:r>
      <w:r>
        <w:rPr>
          <w:spacing w:val="40"/>
        </w:rPr>
        <w:t xml:space="preserve"> </w:t>
      </w:r>
      <w:r>
        <w:t>reforma</w:t>
      </w:r>
      <w:r>
        <w:rPr>
          <w:spacing w:val="40"/>
        </w:rPr>
        <w:t xml:space="preserve"> </w:t>
      </w:r>
      <w:r>
        <w:t>por</w:t>
      </w:r>
      <w:r>
        <w:rPr>
          <w:spacing w:val="40"/>
        </w:rPr>
        <w:t xml:space="preserve"> </w:t>
      </w:r>
      <w:r>
        <w:t>modificación</w:t>
      </w:r>
      <w:r>
        <w:rPr>
          <w:spacing w:val="40"/>
        </w:rPr>
        <w:t xml:space="preserve"> </w:t>
      </w:r>
      <w:r>
        <w:t>en</w:t>
      </w:r>
      <w:r>
        <w:rPr>
          <w:spacing w:val="40"/>
        </w:rPr>
        <w:t xml:space="preserve"> </w:t>
      </w:r>
      <w:r>
        <w:t>su</w:t>
      </w:r>
      <w:r>
        <w:rPr>
          <w:spacing w:val="40"/>
        </w:rPr>
        <w:t xml:space="preserve"> </w:t>
      </w:r>
      <w:r>
        <w:t>primer</w:t>
      </w:r>
      <w:r>
        <w:rPr>
          <w:spacing w:val="40"/>
        </w:rPr>
        <w:t xml:space="preserve"> </w:t>
      </w:r>
      <w:r>
        <w:t>párrafo,</w:t>
      </w:r>
      <w:r>
        <w:rPr>
          <w:spacing w:val="40"/>
        </w:rPr>
        <w:t xml:space="preserve"> </w:t>
      </w:r>
      <w:r>
        <w:t>publicado</w:t>
      </w:r>
      <w:r>
        <w:rPr>
          <w:spacing w:val="40"/>
        </w:rPr>
        <w:t xml:space="preserve"> </w:t>
      </w:r>
      <w:r>
        <w:t>en Periódico Oficial Número 75, de fecha 19 de junio de 2019.</w:t>
      </w:r>
    </w:p>
    <w:p w14:paraId="6D18BA62" w14:textId="77777777" w:rsidR="001D6483" w:rsidRDefault="001D6483">
      <w:pPr>
        <w:pStyle w:val="Textoindependiente"/>
      </w:pPr>
    </w:p>
    <w:p w14:paraId="68B33A75" w14:textId="77777777" w:rsidR="001D6483" w:rsidRDefault="00000000">
      <w:pPr>
        <w:pStyle w:val="Textoindependiente"/>
        <w:ind w:left="143"/>
      </w:pPr>
      <w:r>
        <w:t>ARTÍCULO</w:t>
      </w:r>
      <w:r>
        <w:rPr>
          <w:spacing w:val="-2"/>
        </w:rPr>
        <w:t xml:space="preserve"> </w:t>
      </w:r>
      <w:r>
        <w:t>243.-</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3ED69A42" w14:textId="77777777" w:rsidR="001D6483" w:rsidRDefault="001D6483">
      <w:pPr>
        <w:pStyle w:val="Textoindependiente"/>
      </w:pPr>
    </w:p>
    <w:p w14:paraId="49E8A434" w14:textId="77777777" w:rsidR="001D6483" w:rsidRDefault="00000000">
      <w:pPr>
        <w:pStyle w:val="Textoindependiente"/>
        <w:spacing w:before="1"/>
        <w:ind w:left="143"/>
      </w:pPr>
      <w:r>
        <w:t>ARTÍCULO</w:t>
      </w:r>
      <w:r>
        <w:rPr>
          <w:spacing w:val="-3"/>
        </w:rPr>
        <w:t xml:space="preserve"> </w:t>
      </w:r>
      <w:r>
        <w:t>244.-</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7CF02AA4" w14:textId="77777777" w:rsidR="001D6483" w:rsidRDefault="001D6483">
      <w:pPr>
        <w:pStyle w:val="Textoindependiente"/>
      </w:pPr>
    </w:p>
    <w:p w14:paraId="24A0C7EC" w14:textId="77777777" w:rsidR="001D6483" w:rsidRDefault="00000000">
      <w:pPr>
        <w:pStyle w:val="Textoindependiente"/>
        <w:ind w:left="143"/>
      </w:pPr>
      <w:r>
        <w:t>ARTÍCULO 245.- Se reforma por modificación primer y último párrafo, publicado en Periódico Oficial Número 75, de fecha 19 de junio de 2019.</w:t>
      </w:r>
    </w:p>
    <w:p w14:paraId="47226367" w14:textId="77777777" w:rsidR="001D6483" w:rsidRDefault="001D6483">
      <w:pPr>
        <w:pStyle w:val="Textoindependiente"/>
      </w:pPr>
    </w:p>
    <w:p w14:paraId="0D4C48E1" w14:textId="77777777" w:rsidR="001D6483" w:rsidRDefault="00000000">
      <w:pPr>
        <w:pStyle w:val="Textoindependiente"/>
        <w:ind w:left="143"/>
      </w:pPr>
      <w:r>
        <w:t>ARTÍCULO 246.- Se reforma por modificación primer y</w:t>
      </w:r>
      <w:r>
        <w:rPr>
          <w:spacing w:val="-1"/>
        </w:rPr>
        <w:t xml:space="preserve"> </w:t>
      </w:r>
      <w:r>
        <w:t>segundo párrafo publicado en Periódico Oficial Número 75, de fecha 19 de junio de 2019.</w:t>
      </w:r>
    </w:p>
    <w:p w14:paraId="429486C7" w14:textId="77777777" w:rsidR="001D6483" w:rsidRDefault="001D6483">
      <w:pPr>
        <w:pStyle w:val="Textoindependiente"/>
      </w:pPr>
    </w:p>
    <w:p w14:paraId="57034C1F" w14:textId="77777777" w:rsidR="001D6483" w:rsidRDefault="00000000">
      <w:pPr>
        <w:pStyle w:val="Textoindependiente"/>
        <w:ind w:left="143"/>
      </w:pPr>
      <w:r>
        <w:t>ARTÍCULO 247.- Se reforma por modificación primer párrafo fracción I, publicado en Periódico Oficial Número 75, de fecha 19 de junio de 2019.</w:t>
      </w:r>
    </w:p>
    <w:p w14:paraId="348C1435" w14:textId="77777777" w:rsidR="001D6483" w:rsidRDefault="001D6483">
      <w:pPr>
        <w:pStyle w:val="Textoindependiente"/>
      </w:pPr>
    </w:p>
    <w:p w14:paraId="7CF01203" w14:textId="77777777" w:rsidR="001D6483" w:rsidRDefault="00000000">
      <w:pPr>
        <w:pStyle w:val="Textoindependiente"/>
        <w:ind w:left="143"/>
      </w:pPr>
      <w:r>
        <w:t>ARTÍCULO</w:t>
      </w:r>
      <w:r>
        <w:rPr>
          <w:spacing w:val="80"/>
        </w:rPr>
        <w:t xml:space="preserve"> </w:t>
      </w:r>
      <w:r>
        <w:t>248.-</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segundo</w:t>
      </w:r>
      <w:r>
        <w:rPr>
          <w:spacing w:val="80"/>
        </w:rPr>
        <w:t xml:space="preserve"> </w:t>
      </w:r>
      <w:r>
        <w:t>párrafo,</w:t>
      </w:r>
      <w:r>
        <w:rPr>
          <w:spacing w:val="80"/>
        </w:rPr>
        <w:t xml:space="preserve"> </w:t>
      </w:r>
      <w:r>
        <w:t>publicado</w:t>
      </w:r>
      <w:r>
        <w:rPr>
          <w:spacing w:val="80"/>
        </w:rPr>
        <w:t xml:space="preserve"> </w:t>
      </w:r>
      <w:r>
        <w:t>en Periódico Oficial Número 75, de fecha 19 de junio de 2019.</w:t>
      </w:r>
    </w:p>
    <w:p w14:paraId="20EFF859" w14:textId="77777777" w:rsidR="001D6483" w:rsidRDefault="001D6483">
      <w:pPr>
        <w:pStyle w:val="Textoindependiente"/>
        <w:spacing w:before="1"/>
      </w:pPr>
    </w:p>
    <w:p w14:paraId="31174088" w14:textId="77777777" w:rsidR="001D6483" w:rsidRDefault="00000000">
      <w:pPr>
        <w:pStyle w:val="Textoindependiente"/>
        <w:ind w:left="143"/>
      </w:pPr>
      <w:r>
        <w:t>ARTÍCULO</w:t>
      </w:r>
      <w:r>
        <w:rPr>
          <w:spacing w:val="-3"/>
        </w:rPr>
        <w:t xml:space="preserve"> </w:t>
      </w:r>
      <w:r>
        <w:t>250.-</w:t>
      </w:r>
      <w:r>
        <w:rPr>
          <w:spacing w:val="-4"/>
        </w:rPr>
        <w:t xml:space="preserve"> </w:t>
      </w:r>
      <w:r>
        <w:t>Se</w:t>
      </w:r>
      <w:r>
        <w:rPr>
          <w:spacing w:val="-3"/>
        </w:rPr>
        <w:t xml:space="preserve"> </w:t>
      </w:r>
      <w:r>
        <w:t>reforma</w:t>
      </w:r>
      <w:r>
        <w:rPr>
          <w:spacing w:val="-3"/>
        </w:rPr>
        <w:t xml:space="preserve"> </w:t>
      </w:r>
      <w:r>
        <w:t>por</w:t>
      </w:r>
      <w:r>
        <w:rPr>
          <w:spacing w:val="-3"/>
        </w:rPr>
        <w:t xml:space="preserve"> </w:t>
      </w:r>
      <w:r>
        <w:t>modificación,</w:t>
      </w:r>
      <w:r>
        <w:rPr>
          <w:spacing w:val="-3"/>
        </w:rPr>
        <w:t xml:space="preserve"> </w:t>
      </w:r>
      <w:r>
        <w:t>publicado</w:t>
      </w:r>
      <w:r>
        <w:rPr>
          <w:spacing w:val="-3"/>
        </w:rPr>
        <w:t xml:space="preserve"> </w:t>
      </w:r>
      <w:r>
        <w:t>en</w:t>
      </w:r>
      <w:r>
        <w:rPr>
          <w:spacing w:val="-3"/>
        </w:rPr>
        <w:t xml:space="preserve"> </w:t>
      </w:r>
      <w:r>
        <w:t>Periódico</w:t>
      </w:r>
      <w:r>
        <w:rPr>
          <w:spacing w:val="-3"/>
        </w:rPr>
        <w:t xml:space="preserve"> </w:t>
      </w:r>
      <w:r>
        <w:t>Oficial</w:t>
      </w:r>
      <w:r>
        <w:rPr>
          <w:spacing w:val="-3"/>
        </w:rPr>
        <w:t xml:space="preserve"> </w:t>
      </w:r>
      <w:r>
        <w:t>Número 75, de fecha 19 de junio de 2019.</w:t>
      </w:r>
    </w:p>
    <w:p w14:paraId="64135ED8" w14:textId="77777777" w:rsidR="001D6483" w:rsidRDefault="001D6483">
      <w:pPr>
        <w:pStyle w:val="Textoindependiente"/>
      </w:pPr>
    </w:p>
    <w:p w14:paraId="562A8292" w14:textId="77777777" w:rsidR="001D6483" w:rsidRDefault="00000000">
      <w:pPr>
        <w:pStyle w:val="Textoindependiente"/>
        <w:ind w:left="143"/>
      </w:pPr>
      <w:r>
        <w:t>ARTÍCULO</w:t>
      </w:r>
      <w:r>
        <w:rPr>
          <w:spacing w:val="80"/>
        </w:rPr>
        <w:t xml:space="preserve"> </w:t>
      </w:r>
      <w:r>
        <w:t>256.-</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segundo</w:t>
      </w:r>
      <w:r>
        <w:rPr>
          <w:spacing w:val="80"/>
        </w:rPr>
        <w:t xml:space="preserve"> </w:t>
      </w:r>
      <w:r>
        <w:t>párrafo,</w:t>
      </w:r>
      <w:r>
        <w:rPr>
          <w:spacing w:val="80"/>
        </w:rPr>
        <w:t xml:space="preserve"> </w:t>
      </w:r>
      <w:r>
        <w:t>publicado</w:t>
      </w:r>
      <w:r>
        <w:rPr>
          <w:spacing w:val="80"/>
        </w:rPr>
        <w:t xml:space="preserve"> </w:t>
      </w:r>
      <w:r>
        <w:t>en Periódico Oficial Número 75, de fecha 19 de junio de 2019.</w:t>
      </w:r>
    </w:p>
    <w:p w14:paraId="37E00FC7" w14:textId="77777777" w:rsidR="001D6483" w:rsidRDefault="001D6483">
      <w:pPr>
        <w:pStyle w:val="Textoindependiente"/>
      </w:pPr>
    </w:p>
    <w:p w14:paraId="29CA1EFC" w14:textId="77777777" w:rsidR="001D6483" w:rsidRDefault="00000000">
      <w:pPr>
        <w:pStyle w:val="Textoindependiente"/>
        <w:ind w:left="143"/>
      </w:pPr>
      <w:r>
        <w:t>ARTÍCULO</w:t>
      </w:r>
      <w:r>
        <w:rPr>
          <w:spacing w:val="40"/>
        </w:rPr>
        <w:t xml:space="preserve"> </w:t>
      </w:r>
      <w:r>
        <w:t>256</w:t>
      </w:r>
      <w:r>
        <w:rPr>
          <w:spacing w:val="40"/>
        </w:rPr>
        <w:t xml:space="preserve"> </w:t>
      </w:r>
      <w:r>
        <w:t>Bis.-</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75,</w:t>
      </w:r>
      <w:r>
        <w:rPr>
          <w:spacing w:val="40"/>
        </w:rPr>
        <w:t xml:space="preserve"> </w:t>
      </w:r>
      <w:r>
        <w:t>de fecha 19 de junio de 2019.</w:t>
      </w:r>
    </w:p>
    <w:p w14:paraId="4A136D48" w14:textId="77777777" w:rsidR="001D6483" w:rsidRDefault="001D6483">
      <w:pPr>
        <w:pStyle w:val="Textoindependiente"/>
      </w:pPr>
    </w:p>
    <w:p w14:paraId="665444C9" w14:textId="77777777" w:rsidR="001D6483" w:rsidRDefault="00000000">
      <w:pPr>
        <w:pStyle w:val="Textoindependiente"/>
        <w:ind w:left="143"/>
      </w:pPr>
      <w:r>
        <w:t>ARTÍCULO</w:t>
      </w:r>
      <w:r>
        <w:rPr>
          <w:spacing w:val="36"/>
        </w:rPr>
        <w:t xml:space="preserve"> </w:t>
      </w:r>
      <w:r>
        <w:t>256</w:t>
      </w:r>
      <w:r>
        <w:rPr>
          <w:spacing w:val="39"/>
        </w:rPr>
        <w:t xml:space="preserve"> </w:t>
      </w:r>
      <w:r>
        <w:t>Bis</w:t>
      </w:r>
      <w:r>
        <w:rPr>
          <w:spacing w:val="37"/>
        </w:rPr>
        <w:t xml:space="preserve"> </w:t>
      </w:r>
      <w:r>
        <w:t>I.-</w:t>
      </w:r>
      <w:r>
        <w:rPr>
          <w:spacing w:val="36"/>
        </w:rPr>
        <w:t xml:space="preserve"> </w:t>
      </w:r>
      <w:r>
        <w:t>Se</w:t>
      </w:r>
      <w:r>
        <w:rPr>
          <w:spacing w:val="38"/>
        </w:rPr>
        <w:t xml:space="preserve"> </w:t>
      </w:r>
      <w:r>
        <w:t>adiciona,</w:t>
      </w:r>
      <w:r>
        <w:rPr>
          <w:spacing w:val="36"/>
        </w:rPr>
        <w:t xml:space="preserve"> </w:t>
      </w:r>
      <w:r>
        <w:t>publicado</w:t>
      </w:r>
      <w:r>
        <w:rPr>
          <w:spacing w:val="39"/>
        </w:rPr>
        <w:t xml:space="preserve"> </w:t>
      </w:r>
      <w:r>
        <w:t>en</w:t>
      </w:r>
      <w:r>
        <w:rPr>
          <w:spacing w:val="39"/>
        </w:rPr>
        <w:t xml:space="preserve"> </w:t>
      </w:r>
      <w:r>
        <w:t>Periódico</w:t>
      </w:r>
      <w:r>
        <w:rPr>
          <w:spacing w:val="38"/>
        </w:rPr>
        <w:t xml:space="preserve"> </w:t>
      </w:r>
      <w:r>
        <w:t>Oficial</w:t>
      </w:r>
      <w:r>
        <w:rPr>
          <w:spacing w:val="37"/>
        </w:rPr>
        <w:t xml:space="preserve"> </w:t>
      </w:r>
      <w:r>
        <w:t>Número</w:t>
      </w:r>
      <w:r>
        <w:rPr>
          <w:spacing w:val="39"/>
        </w:rPr>
        <w:t xml:space="preserve"> </w:t>
      </w:r>
      <w:r>
        <w:t>75,</w:t>
      </w:r>
      <w:r>
        <w:rPr>
          <w:spacing w:val="38"/>
        </w:rPr>
        <w:t xml:space="preserve"> </w:t>
      </w:r>
      <w:r>
        <w:t>de fecha 19 de junio de 2019.</w:t>
      </w:r>
    </w:p>
    <w:p w14:paraId="49DFC6DC" w14:textId="77777777" w:rsidR="001D6483" w:rsidRDefault="001D6483">
      <w:pPr>
        <w:pStyle w:val="Textoindependiente"/>
        <w:spacing w:before="1"/>
      </w:pPr>
    </w:p>
    <w:p w14:paraId="28DCB8B8" w14:textId="77777777" w:rsidR="001D6483" w:rsidRDefault="00000000">
      <w:pPr>
        <w:pStyle w:val="Textoindependiente"/>
        <w:ind w:left="143"/>
      </w:pPr>
      <w:r>
        <w:t>ARTÍCULO</w:t>
      </w:r>
      <w:r>
        <w:rPr>
          <w:spacing w:val="-2"/>
        </w:rPr>
        <w:t xml:space="preserve"> </w:t>
      </w:r>
      <w:r>
        <w:t>257.-</w:t>
      </w:r>
      <w:r>
        <w:rPr>
          <w:spacing w:val="-3"/>
        </w:rPr>
        <w:t xml:space="preserve"> </w:t>
      </w:r>
      <w:r>
        <w:t>Se</w:t>
      </w:r>
      <w:r>
        <w:rPr>
          <w:spacing w:val="-2"/>
        </w:rPr>
        <w:t xml:space="preserve"> </w:t>
      </w:r>
      <w:r>
        <w:t>reforma</w:t>
      </w:r>
      <w:r>
        <w:rPr>
          <w:spacing w:val="-2"/>
        </w:rPr>
        <w:t xml:space="preserve"> </w:t>
      </w:r>
      <w:r>
        <w:t>por</w:t>
      </w:r>
      <w:r>
        <w:rPr>
          <w:spacing w:val="-2"/>
        </w:rPr>
        <w:t xml:space="preserve"> </w:t>
      </w:r>
      <w:r>
        <w:t>modificación,</w:t>
      </w:r>
      <w:r>
        <w:rPr>
          <w:spacing w:val="-2"/>
        </w:rPr>
        <w:t xml:space="preserve"> </w:t>
      </w:r>
      <w:r>
        <w:t>publicado</w:t>
      </w:r>
      <w:r>
        <w:rPr>
          <w:spacing w:val="-2"/>
        </w:rPr>
        <w:t xml:space="preserve"> </w:t>
      </w:r>
      <w:r>
        <w:t>en</w:t>
      </w:r>
      <w:r>
        <w:rPr>
          <w:spacing w:val="-2"/>
        </w:rPr>
        <w:t xml:space="preserve"> </w:t>
      </w:r>
      <w:r>
        <w:t>Periódico</w:t>
      </w:r>
      <w:r>
        <w:rPr>
          <w:spacing w:val="-2"/>
        </w:rPr>
        <w:t xml:space="preserve"> </w:t>
      </w:r>
      <w:r>
        <w:t>Oficial</w:t>
      </w:r>
      <w:r>
        <w:rPr>
          <w:spacing w:val="-2"/>
        </w:rPr>
        <w:t xml:space="preserve"> </w:t>
      </w:r>
      <w:r>
        <w:t>Número 75, de fecha 19 de junio de 2019.</w:t>
      </w:r>
    </w:p>
    <w:p w14:paraId="36A739AB" w14:textId="77777777" w:rsidR="001D6483" w:rsidRDefault="001D6483">
      <w:pPr>
        <w:pStyle w:val="Textoindependiente"/>
      </w:pPr>
    </w:p>
    <w:p w14:paraId="485C3242" w14:textId="77777777" w:rsidR="001D6483" w:rsidRDefault="00000000">
      <w:pPr>
        <w:pStyle w:val="Textoindependiente"/>
        <w:ind w:left="143"/>
      </w:pPr>
      <w:r>
        <w:t>ARTÍCULO 259.- Se reforma por modificación primer párrafo, publicado en Periódico Oficial Número 75, de fecha 19 de junio de 2019.</w:t>
      </w:r>
    </w:p>
    <w:p w14:paraId="1400DF5A" w14:textId="77777777" w:rsidR="001D6483" w:rsidRDefault="001D6483">
      <w:pPr>
        <w:pStyle w:val="Textoindependiente"/>
      </w:pPr>
    </w:p>
    <w:p w14:paraId="00853D37" w14:textId="77777777" w:rsidR="001D6483" w:rsidRDefault="00000000">
      <w:pPr>
        <w:pStyle w:val="Textoindependiente"/>
        <w:ind w:left="143"/>
      </w:pPr>
      <w:r>
        <w:t>ARTÍCULO</w:t>
      </w:r>
      <w:r>
        <w:rPr>
          <w:spacing w:val="80"/>
        </w:rPr>
        <w:t xml:space="preserve"> </w:t>
      </w:r>
      <w:r>
        <w:t>260.-</w:t>
      </w:r>
      <w:r>
        <w:rPr>
          <w:spacing w:val="80"/>
        </w:rPr>
        <w:t xml:space="preserve"> </w:t>
      </w:r>
      <w:r>
        <w:t>Se</w:t>
      </w:r>
      <w:r>
        <w:rPr>
          <w:spacing w:val="80"/>
        </w:rPr>
        <w:t xml:space="preserve"> </w:t>
      </w:r>
      <w:r>
        <w:t>reforma</w:t>
      </w:r>
      <w:r>
        <w:rPr>
          <w:spacing w:val="80"/>
        </w:rPr>
        <w:t xml:space="preserve"> </w:t>
      </w:r>
      <w:r>
        <w:t>por</w:t>
      </w:r>
      <w:r>
        <w:rPr>
          <w:spacing w:val="80"/>
        </w:rPr>
        <w:t xml:space="preserve"> </w:t>
      </w:r>
      <w:r>
        <w:t>modificación</w:t>
      </w:r>
      <w:r>
        <w:rPr>
          <w:spacing w:val="80"/>
        </w:rPr>
        <w:t xml:space="preserve"> </w:t>
      </w:r>
      <w:r>
        <w:t>segundo</w:t>
      </w:r>
      <w:r>
        <w:rPr>
          <w:spacing w:val="80"/>
        </w:rPr>
        <w:t xml:space="preserve"> </w:t>
      </w:r>
      <w:r>
        <w:t>párrafo,</w:t>
      </w:r>
      <w:r>
        <w:rPr>
          <w:spacing w:val="80"/>
        </w:rPr>
        <w:t xml:space="preserve"> </w:t>
      </w:r>
      <w:r>
        <w:t>publicado</w:t>
      </w:r>
      <w:r>
        <w:rPr>
          <w:spacing w:val="80"/>
        </w:rPr>
        <w:t xml:space="preserve"> </w:t>
      </w:r>
      <w:r>
        <w:t>en Periódico Oficial Número 75, de fecha 19 de junio de 2019.</w:t>
      </w:r>
    </w:p>
    <w:p w14:paraId="128A1F54" w14:textId="77777777" w:rsidR="001D6483" w:rsidRDefault="001D6483">
      <w:pPr>
        <w:pStyle w:val="Textoindependiente"/>
      </w:pPr>
    </w:p>
    <w:p w14:paraId="57E0A3C5" w14:textId="77777777" w:rsidR="001D6483" w:rsidRDefault="00000000">
      <w:pPr>
        <w:pStyle w:val="Textoindependiente"/>
        <w:ind w:left="143"/>
      </w:pPr>
      <w:r>
        <w:t>ARTÍCULO 261.- Se adiciona un tercer, cuarto, quinto y sexto párrafo, publicado en Periódico Oficial Número 75, de fecha 19 de junio de 2019.</w:t>
      </w:r>
    </w:p>
    <w:p w14:paraId="5FF7A221" w14:textId="77777777" w:rsidR="001D6483" w:rsidRDefault="001D6483">
      <w:pPr>
        <w:pStyle w:val="Textoindependiente"/>
        <w:sectPr w:rsidR="001D6483">
          <w:pgSz w:w="12250" w:h="15850"/>
          <w:pgMar w:top="1820" w:right="1275" w:bottom="1020" w:left="1559" w:header="0" w:footer="834" w:gutter="0"/>
          <w:cols w:space="720"/>
        </w:sectPr>
      </w:pPr>
    </w:p>
    <w:p w14:paraId="3A13C12D" w14:textId="77777777" w:rsidR="001D6483" w:rsidRDefault="001D6483">
      <w:pPr>
        <w:pStyle w:val="Textoindependiente"/>
      </w:pPr>
    </w:p>
    <w:p w14:paraId="22E6B87C" w14:textId="77777777" w:rsidR="001D6483" w:rsidRDefault="001D6483">
      <w:pPr>
        <w:pStyle w:val="Textoindependiente"/>
        <w:spacing w:before="165"/>
      </w:pPr>
    </w:p>
    <w:p w14:paraId="08403E6C" w14:textId="77777777" w:rsidR="001D6483" w:rsidRDefault="00000000">
      <w:pPr>
        <w:pStyle w:val="Textoindependiente"/>
        <w:ind w:left="143"/>
      </w:pPr>
      <w:r>
        <w:t>Se adiciona un Título Décimo Primero con un Capítulo Único titulado el Consejo de</w:t>
      </w:r>
      <w:r>
        <w:rPr>
          <w:spacing w:val="40"/>
        </w:rPr>
        <w:t xml:space="preserve"> </w:t>
      </w:r>
      <w:r>
        <w:t>Participación Ciudadana.</w:t>
      </w:r>
    </w:p>
    <w:p w14:paraId="23A772C1" w14:textId="77777777" w:rsidR="001D6483" w:rsidRDefault="001D6483">
      <w:pPr>
        <w:pStyle w:val="Textoindependiente"/>
      </w:pPr>
    </w:p>
    <w:p w14:paraId="69EA0E75" w14:textId="77777777" w:rsidR="001D6483" w:rsidRDefault="00000000">
      <w:pPr>
        <w:pStyle w:val="Textoindependiente"/>
        <w:ind w:left="143"/>
      </w:pPr>
      <w:r>
        <w:t>ARTÍCULO</w:t>
      </w:r>
      <w:r>
        <w:rPr>
          <w:spacing w:val="40"/>
        </w:rPr>
        <w:t xml:space="preserve"> </w:t>
      </w:r>
      <w:r>
        <w:t>263.-</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53398F1F" w14:textId="77777777" w:rsidR="001D6483" w:rsidRDefault="001D6483">
      <w:pPr>
        <w:pStyle w:val="Textoindependiente"/>
      </w:pPr>
    </w:p>
    <w:p w14:paraId="62347253" w14:textId="77777777" w:rsidR="001D6483" w:rsidRDefault="00000000">
      <w:pPr>
        <w:pStyle w:val="Textoindependiente"/>
        <w:spacing w:before="1"/>
        <w:ind w:left="143"/>
      </w:pPr>
      <w:r>
        <w:t>ARTÍCULO</w:t>
      </w:r>
      <w:r>
        <w:rPr>
          <w:spacing w:val="40"/>
        </w:rPr>
        <w:t xml:space="preserve"> </w:t>
      </w:r>
      <w:r>
        <w:t>264.-</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1112C0BB" w14:textId="77777777" w:rsidR="001D6483" w:rsidRDefault="001D6483">
      <w:pPr>
        <w:pStyle w:val="Textoindependiente"/>
      </w:pPr>
    </w:p>
    <w:p w14:paraId="177892F6" w14:textId="77777777" w:rsidR="001D6483" w:rsidRDefault="00000000">
      <w:pPr>
        <w:pStyle w:val="Textoindependiente"/>
        <w:ind w:left="143"/>
      </w:pPr>
      <w:r>
        <w:t>ARTÍCULO</w:t>
      </w:r>
      <w:r>
        <w:rPr>
          <w:spacing w:val="40"/>
        </w:rPr>
        <w:t xml:space="preserve"> </w:t>
      </w:r>
      <w:r>
        <w:t>265.-</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07AAB6B8" w14:textId="77777777" w:rsidR="001D6483" w:rsidRDefault="001D6483">
      <w:pPr>
        <w:pStyle w:val="Textoindependiente"/>
      </w:pPr>
    </w:p>
    <w:p w14:paraId="3B307208" w14:textId="77777777" w:rsidR="001D6483" w:rsidRDefault="00000000">
      <w:pPr>
        <w:pStyle w:val="Textoindependiente"/>
        <w:ind w:left="143"/>
      </w:pPr>
      <w:r>
        <w:t>ARTÍCULO</w:t>
      </w:r>
      <w:r>
        <w:rPr>
          <w:spacing w:val="40"/>
        </w:rPr>
        <w:t xml:space="preserve"> </w:t>
      </w:r>
      <w:r>
        <w:t>265.-</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4C9377CB" w14:textId="77777777" w:rsidR="001D6483" w:rsidRDefault="001D6483">
      <w:pPr>
        <w:pStyle w:val="Textoindependiente"/>
      </w:pPr>
    </w:p>
    <w:p w14:paraId="50678D3F" w14:textId="77777777" w:rsidR="001D6483" w:rsidRDefault="00000000">
      <w:pPr>
        <w:pStyle w:val="Textoindependiente"/>
        <w:ind w:left="143"/>
      </w:pPr>
      <w:r>
        <w:t>ARTÍCULO</w:t>
      </w:r>
      <w:r>
        <w:rPr>
          <w:spacing w:val="40"/>
        </w:rPr>
        <w:t xml:space="preserve"> </w:t>
      </w:r>
      <w:r>
        <w:t>266.-</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2FA2964F" w14:textId="77777777" w:rsidR="001D6483" w:rsidRDefault="001D6483">
      <w:pPr>
        <w:pStyle w:val="Textoindependiente"/>
      </w:pPr>
    </w:p>
    <w:p w14:paraId="0B6D282C" w14:textId="77777777" w:rsidR="001D6483" w:rsidRDefault="00000000">
      <w:pPr>
        <w:pStyle w:val="Textoindependiente"/>
        <w:ind w:left="143"/>
      </w:pPr>
      <w:r>
        <w:t>ARTÍCULO</w:t>
      </w:r>
      <w:r>
        <w:rPr>
          <w:spacing w:val="40"/>
        </w:rPr>
        <w:t xml:space="preserve"> </w:t>
      </w:r>
      <w:r>
        <w:t>267.-</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75AAE0CB" w14:textId="77777777" w:rsidR="001D6483" w:rsidRDefault="001D6483">
      <w:pPr>
        <w:pStyle w:val="Textoindependiente"/>
        <w:spacing w:before="1"/>
      </w:pPr>
    </w:p>
    <w:p w14:paraId="377ED085" w14:textId="77777777" w:rsidR="001D6483" w:rsidRDefault="00000000">
      <w:pPr>
        <w:pStyle w:val="Textoindependiente"/>
        <w:ind w:left="143"/>
      </w:pPr>
      <w:r>
        <w:t>ARTÍCULO</w:t>
      </w:r>
      <w:r>
        <w:rPr>
          <w:spacing w:val="40"/>
        </w:rPr>
        <w:t xml:space="preserve"> </w:t>
      </w:r>
      <w:r>
        <w:t>268.-</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17125310" w14:textId="77777777" w:rsidR="001D6483" w:rsidRDefault="001D6483">
      <w:pPr>
        <w:pStyle w:val="Textoindependiente"/>
      </w:pPr>
    </w:p>
    <w:p w14:paraId="35095100" w14:textId="77777777" w:rsidR="001D6483" w:rsidRDefault="00000000">
      <w:pPr>
        <w:pStyle w:val="Textoindependiente"/>
        <w:ind w:left="143"/>
      </w:pPr>
      <w:r>
        <w:t>ARTÍCULO</w:t>
      </w:r>
      <w:r>
        <w:rPr>
          <w:spacing w:val="40"/>
        </w:rPr>
        <w:t xml:space="preserve"> </w:t>
      </w:r>
      <w:r>
        <w:t>269.-</w:t>
      </w:r>
      <w:r>
        <w:rPr>
          <w:spacing w:val="40"/>
        </w:rPr>
        <w:t xml:space="preserve"> </w:t>
      </w:r>
      <w:r>
        <w:t>Se</w:t>
      </w:r>
      <w:r>
        <w:rPr>
          <w:spacing w:val="40"/>
        </w:rPr>
        <w:t xml:space="preserve"> </w:t>
      </w:r>
      <w:r>
        <w:t>adiciona,</w:t>
      </w:r>
      <w:r>
        <w:rPr>
          <w:spacing w:val="40"/>
        </w:rPr>
        <w:t xml:space="preserve"> </w:t>
      </w:r>
      <w:r>
        <w:t>publicado</w:t>
      </w:r>
      <w:r>
        <w:rPr>
          <w:spacing w:val="40"/>
        </w:rPr>
        <w:t xml:space="preserve"> </w:t>
      </w:r>
      <w:r>
        <w:t>en</w:t>
      </w:r>
      <w:r>
        <w:rPr>
          <w:spacing w:val="40"/>
        </w:rPr>
        <w:t xml:space="preserve"> </w:t>
      </w:r>
      <w:r>
        <w:t>Periódico</w:t>
      </w:r>
      <w:r>
        <w:rPr>
          <w:spacing w:val="40"/>
        </w:rPr>
        <w:t xml:space="preserve"> </w:t>
      </w:r>
      <w:r>
        <w:t>Oficial</w:t>
      </w:r>
      <w:r>
        <w:rPr>
          <w:spacing w:val="40"/>
        </w:rPr>
        <w:t xml:space="preserve"> </w:t>
      </w:r>
      <w:r>
        <w:t>Número</w:t>
      </w:r>
      <w:r>
        <w:rPr>
          <w:spacing w:val="40"/>
        </w:rPr>
        <w:t xml:space="preserve"> </w:t>
      </w:r>
      <w:r>
        <w:t>108-III,</w:t>
      </w:r>
      <w:r>
        <w:rPr>
          <w:spacing w:val="40"/>
        </w:rPr>
        <w:t xml:space="preserve"> </w:t>
      </w:r>
      <w:r>
        <w:t>de fecha 29 de agosto de 2016.</w:t>
      </w:r>
    </w:p>
    <w:p w14:paraId="41752BB7" w14:textId="77777777" w:rsidR="001D6483" w:rsidRDefault="001D6483">
      <w:pPr>
        <w:pStyle w:val="Textoindependiente"/>
      </w:pPr>
    </w:p>
    <w:p w14:paraId="471AE698" w14:textId="77777777" w:rsidR="001D6483" w:rsidRDefault="001D6483">
      <w:pPr>
        <w:pStyle w:val="Textoindependiente"/>
      </w:pPr>
    </w:p>
    <w:p w14:paraId="6E0D2A43" w14:textId="77777777" w:rsidR="001D6483" w:rsidRDefault="001D6483">
      <w:pPr>
        <w:pStyle w:val="Textoindependiente"/>
      </w:pPr>
    </w:p>
    <w:p w14:paraId="0A1B2C67" w14:textId="77777777" w:rsidR="001D6483" w:rsidRDefault="001D6483">
      <w:pPr>
        <w:pStyle w:val="Textoindependiente"/>
        <w:spacing w:before="1"/>
      </w:pPr>
    </w:p>
    <w:p w14:paraId="4F8319CC" w14:textId="77777777" w:rsidR="001D6483" w:rsidRDefault="00000000">
      <w:pPr>
        <w:ind w:left="2354" w:right="2354"/>
        <w:jc w:val="center"/>
        <w:rPr>
          <w:rFonts w:ascii="Arial" w:hAnsi="Arial"/>
          <w:b/>
          <w:sz w:val="24"/>
        </w:rPr>
      </w:pPr>
      <w:r>
        <w:rPr>
          <w:rFonts w:ascii="Arial" w:hAnsi="Arial"/>
          <w:b/>
          <w:sz w:val="24"/>
        </w:rPr>
        <w:t>REGLAMENTO</w:t>
      </w:r>
      <w:r>
        <w:rPr>
          <w:rFonts w:ascii="Arial" w:hAnsi="Arial"/>
          <w:b/>
          <w:spacing w:val="-7"/>
          <w:sz w:val="24"/>
        </w:rPr>
        <w:t xml:space="preserve"> </w:t>
      </w:r>
      <w:r>
        <w:rPr>
          <w:rFonts w:ascii="Arial" w:hAnsi="Arial"/>
          <w:b/>
          <w:sz w:val="24"/>
        </w:rPr>
        <w:t>DE</w:t>
      </w:r>
      <w:r>
        <w:rPr>
          <w:rFonts w:ascii="Arial" w:hAnsi="Arial"/>
          <w:b/>
          <w:spacing w:val="-7"/>
          <w:sz w:val="24"/>
        </w:rPr>
        <w:t xml:space="preserve"> </w:t>
      </w:r>
      <w:r>
        <w:rPr>
          <w:rFonts w:ascii="Arial" w:hAnsi="Arial"/>
          <w:b/>
          <w:sz w:val="24"/>
        </w:rPr>
        <w:t>LA</w:t>
      </w:r>
      <w:r>
        <w:rPr>
          <w:rFonts w:ascii="Arial" w:hAnsi="Arial"/>
          <w:b/>
          <w:spacing w:val="40"/>
          <w:sz w:val="24"/>
        </w:rPr>
        <w:t xml:space="preserve"> </w:t>
      </w:r>
      <w:r>
        <w:rPr>
          <w:rFonts w:ascii="Arial" w:hAnsi="Arial"/>
          <w:b/>
          <w:sz w:val="24"/>
        </w:rPr>
        <w:t>LEY</w:t>
      </w:r>
      <w:r>
        <w:rPr>
          <w:rFonts w:ascii="Arial" w:hAnsi="Arial"/>
          <w:b/>
          <w:spacing w:val="-4"/>
          <w:sz w:val="24"/>
        </w:rPr>
        <w:t xml:space="preserve"> </w:t>
      </w:r>
      <w:r>
        <w:rPr>
          <w:rFonts w:ascii="Arial" w:hAnsi="Arial"/>
          <w:b/>
          <w:sz w:val="24"/>
        </w:rPr>
        <w:t>AMBIENTAL DEL ESTADO DE NUEVO LEÓN</w:t>
      </w:r>
    </w:p>
    <w:p w14:paraId="738191A8" w14:textId="77777777" w:rsidR="001D6483" w:rsidRDefault="001D6483">
      <w:pPr>
        <w:pStyle w:val="Textoindependiente"/>
        <w:rPr>
          <w:rFonts w:ascii="Arial"/>
          <w:b/>
        </w:rPr>
      </w:pPr>
    </w:p>
    <w:p w14:paraId="4CBDBF1C" w14:textId="77777777" w:rsidR="001D6483" w:rsidRDefault="001D6483">
      <w:pPr>
        <w:pStyle w:val="Textoindependiente"/>
        <w:rPr>
          <w:rFonts w:ascii="Arial"/>
          <w:b/>
        </w:rPr>
      </w:pPr>
    </w:p>
    <w:p w14:paraId="2659705D" w14:textId="77777777" w:rsidR="001D6483" w:rsidRDefault="00000000">
      <w:pPr>
        <w:ind w:left="817" w:right="818"/>
        <w:jc w:val="center"/>
        <w:rPr>
          <w:rFonts w:ascii="Arial"/>
          <w:b/>
          <w:sz w:val="24"/>
        </w:rPr>
      </w:pPr>
      <w:r>
        <w:rPr>
          <w:rFonts w:ascii="Arial"/>
          <w:b/>
          <w:spacing w:val="-2"/>
          <w:sz w:val="24"/>
        </w:rPr>
        <w:t>TRANSITORIOS</w:t>
      </w:r>
    </w:p>
    <w:p w14:paraId="5038556F" w14:textId="77777777" w:rsidR="001D6483" w:rsidRDefault="001D6483">
      <w:pPr>
        <w:pStyle w:val="Textoindependiente"/>
        <w:rPr>
          <w:rFonts w:ascii="Arial"/>
          <w:b/>
        </w:rPr>
      </w:pPr>
    </w:p>
    <w:p w14:paraId="1C325F44" w14:textId="77777777" w:rsidR="001D6483" w:rsidRDefault="001D6483">
      <w:pPr>
        <w:pStyle w:val="Textoindependiente"/>
        <w:rPr>
          <w:rFonts w:ascii="Arial"/>
          <w:b/>
        </w:rPr>
      </w:pPr>
    </w:p>
    <w:p w14:paraId="537D624F" w14:textId="77777777" w:rsidR="001D6483" w:rsidRDefault="001D6483">
      <w:pPr>
        <w:pStyle w:val="Textoindependiente"/>
        <w:rPr>
          <w:rFonts w:ascii="Arial"/>
          <w:b/>
        </w:rPr>
      </w:pPr>
    </w:p>
    <w:p w14:paraId="0C3149CB" w14:textId="77777777" w:rsidR="001D6483" w:rsidRDefault="00000000">
      <w:pPr>
        <w:ind w:left="143" w:right="140"/>
        <w:jc w:val="both"/>
        <w:rPr>
          <w:rFonts w:ascii="Arial" w:hAnsi="Arial"/>
          <w:b/>
          <w:sz w:val="24"/>
        </w:rPr>
      </w:pPr>
      <w:r>
        <w:rPr>
          <w:rFonts w:ascii="Arial" w:hAnsi="Arial"/>
          <w:b/>
          <w:sz w:val="24"/>
        </w:rPr>
        <w:t>ARTÍCULOS TRANSITORIOS DEL DECRETO QUE REFORMA</w:t>
      </w:r>
      <w:r>
        <w:rPr>
          <w:rFonts w:ascii="Arial" w:hAnsi="Arial"/>
          <w:b/>
          <w:spacing w:val="-4"/>
          <w:sz w:val="24"/>
        </w:rPr>
        <w:t xml:space="preserve"> </w:t>
      </w:r>
      <w:r>
        <w:rPr>
          <w:rFonts w:ascii="Arial" w:hAnsi="Arial"/>
          <w:b/>
          <w:sz w:val="24"/>
        </w:rPr>
        <w:t>EL REGLAMENTO DE LA LEY AMBIENTAL DEL ESTADO DE NUEVO LEÓN, Y QUE SE PUBLICARON EN PERIÓDICO OFICIAL NÚMERO 108-III, DE FECHA 29 DE AGOSTO DE 2016.</w:t>
      </w:r>
    </w:p>
    <w:p w14:paraId="59E8A319" w14:textId="77777777" w:rsidR="001D6483" w:rsidRDefault="001D6483">
      <w:pPr>
        <w:jc w:val="both"/>
        <w:rPr>
          <w:rFonts w:ascii="Arial" w:hAnsi="Arial"/>
          <w:b/>
          <w:sz w:val="24"/>
        </w:rPr>
        <w:sectPr w:rsidR="001D6483">
          <w:pgSz w:w="12250" w:h="15850"/>
          <w:pgMar w:top="1820" w:right="1275" w:bottom="1020" w:left="1559" w:header="0" w:footer="834" w:gutter="0"/>
          <w:cols w:space="720"/>
        </w:sectPr>
      </w:pPr>
    </w:p>
    <w:p w14:paraId="4CC5D251" w14:textId="77777777" w:rsidR="001D6483" w:rsidRDefault="001D6483">
      <w:pPr>
        <w:pStyle w:val="Textoindependiente"/>
        <w:spacing w:before="165"/>
        <w:rPr>
          <w:rFonts w:ascii="Arial"/>
          <w:b/>
        </w:rPr>
      </w:pPr>
    </w:p>
    <w:p w14:paraId="5C225E44" w14:textId="77777777" w:rsidR="001D6483" w:rsidRDefault="00000000">
      <w:pPr>
        <w:pStyle w:val="Textoindependiente"/>
        <w:ind w:left="143" w:right="150"/>
        <w:jc w:val="both"/>
      </w:pPr>
      <w:r>
        <w:t>ARTÍCULO PRIMERO. Las</w:t>
      </w:r>
      <w:r>
        <w:rPr>
          <w:spacing w:val="-1"/>
        </w:rPr>
        <w:t xml:space="preserve"> </w:t>
      </w:r>
      <w:r>
        <w:t>reformas</w:t>
      </w:r>
      <w:r>
        <w:rPr>
          <w:spacing w:val="-1"/>
        </w:rPr>
        <w:t xml:space="preserve"> </w:t>
      </w:r>
      <w:r>
        <w:t>al</w:t>
      </w:r>
      <w:r>
        <w:rPr>
          <w:spacing w:val="-1"/>
        </w:rPr>
        <w:t xml:space="preserve"> </w:t>
      </w:r>
      <w:r>
        <w:t>presente Reglamento entrarán en vigor</w:t>
      </w:r>
      <w:r>
        <w:rPr>
          <w:spacing w:val="-2"/>
        </w:rPr>
        <w:t xml:space="preserve"> </w:t>
      </w:r>
      <w:r>
        <w:t>el</w:t>
      </w:r>
      <w:r>
        <w:rPr>
          <w:spacing w:val="-1"/>
        </w:rPr>
        <w:t xml:space="preserve"> </w:t>
      </w:r>
      <w:r>
        <w:t>día de su publicación en el Periódico Oficial del Estado.</w:t>
      </w:r>
    </w:p>
    <w:p w14:paraId="2D8745AC" w14:textId="77777777" w:rsidR="001D6483" w:rsidRDefault="001D6483">
      <w:pPr>
        <w:pStyle w:val="Textoindependiente"/>
      </w:pPr>
    </w:p>
    <w:p w14:paraId="3988B1B3" w14:textId="77777777" w:rsidR="001D6483" w:rsidRDefault="00000000">
      <w:pPr>
        <w:pStyle w:val="Textoindependiente"/>
        <w:ind w:left="143" w:right="141"/>
        <w:jc w:val="both"/>
      </w:pPr>
      <w:r>
        <w:t xml:space="preserve">ARTÍCULO SEGUNDO. Todas las menciones de la Agencia de Protección al Medio Ambiente y Recursos Naturales a que hace referencia el reglamento que mediante el presente Decreto se reforma, se entenderán referidas como Secretaría de Desarrollo </w:t>
      </w:r>
      <w:r>
        <w:rPr>
          <w:spacing w:val="-2"/>
        </w:rPr>
        <w:t>Sustentable.</w:t>
      </w:r>
    </w:p>
    <w:p w14:paraId="4C15EE2D" w14:textId="77777777" w:rsidR="001D6483" w:rsidRDefault="001D6483">
      <w:pPr>
        <w:pStyle w:val="Textoindependiente"/>
        <w:spacing w:before="1"/>
      </w:pPr>
    </w:p>
    <w:p w14:paraId="005F1F80" w14:textId="77777777" w:rsidR="001D6483" w:rsidRDefault="00000000">
      <w:pPr>
        <w:pStyle w:val="Textoindependiente"/>
        <w:ind w:left="143"/>
        <w:jc w:val="both"/>
      </w:pPr>
      <w:r>
        <w:t>Por</w:t>
      </w:r>
      <w:r>
        <w:rPr>
          <w:spacing w:val="-3"/>
        </w:rPr>
        <w:t xml:space="preserve"> </w:t>
      </w:r>
      <w:r>
        <w:t>lo</w:t>
      </w:r>
      <w:r>
        <w:rPr>
          <w:spacing w:val="-2"/>
        </w:rPr>
        <w:t xml:space="preserve"> </w:t>
      </w:r>
      <w:r>
        <w:t>tanto</w:t>
      </w:r>
      <w:r>
        <w:rPr>
          <w:spacing w:val="-2"/>
        </w:rPr>
        <w:t xml:space="preserve"> </w:t>
      </w:r>
      <w:r>
        <w:t>mando</w:t>
      </w:r>
      <w:r>
        <w:rPr>
          <w:spacing w:val="-2"/>
        </w:rPr>
        <w:t xml:space="preserve"> </w:t>
      </w:r>
      <w:r>
        <w:t>se</w:t>
      </w:r>
      <w:r>
        <w:rPr>
          <w:spacing w:val="-5"/>
        </w:rPr>
        <w:t xml:space="preserve"> </w:t>
      </w:r>
      <w:r>
        <w:t>imprima,</w:t>
      </w:r>
      <w:r>
        <w:rPr>
          <w:spacing w:val="-2"/>
        </w:rPr>
        <w:t xml:space="preserve"> </w:t>
      </w:r>
      <w:r>
        <w:t>publique,</w:t>
      </w:r>
      <w:r>
        <w:rPr>
          <w:spacing w:val="-2"/>
        </w:rPr>
        <w:t xml:space="preserve"> </w:t>
      </w:r>
      <w:r>
        <w:t>circule</w:t>
      </w:r>
      <w:r>
        <w:rPr>
          <w:spacing w:val="-2"/>
        </w:rPr>
        <w:t xml:space="preserve"> </w:t>
      </w:r>
      <w:r>
        <w:t>y</w:t>
      </w:r>
      <w:r>
        <w:rPr>
          <w:spacing w:val="-5"/>
        </w:rPr>
        <w:t xml:space="preserve"> </w:t>
      </w:r>
      <w:r>
        <w:t>se</w:t>
      </w:r>
      <w:r>
        <w:rPr>
          <w:spacing w:val="-2"/>
        </w:rPr>
        <w:t xml:space="preserve"> </w:t>
      </w:r>
      <w:r>
        <w:t>le</w:t>
      </w:r>
      <w:r>
        <w:rPr>
          <w:spacing w:val="-2"/>
        </w:rPr>
        <w:t xml:space="preserve"> </w:t>
      </w:r>
      <w:r>
        <w:t>dé</w:t>
      </w:r>
      <w:r>
        <w:rPr>
          <w:spacing w:val="-2"/>
        </w:rPr>
        <w:t xml:space="preserve"> </w:t>
      </w:r>
      <w:r>
        <w:t>el</w:t>
      </w:r>
      <w:r>
        <w:rPr>
          <w:spacing w:val="-5"/>
        </w:rPr>
        <w:t xml:space="preserve"> </w:t>
      </w:r>
      <w:r>
        <w:t>debido</w:t>
      </w:r>
      <w:r>
        <w:rPr>
          <w:spacing w:val="-4"/>
        </w:rPr>
        <w:t xml:space="preserve"> </w:t>
      </w:r>
      <w:r>
        <w:rPr>
          <w:spacing w:val="-2"/>
        </w:rPr>
        <w:t>cumplimiento.</w:t>
      </w:r>
    </w:p>
    <w:p w14:paraId="5C481B3C" w14:textId="77777777" w:rsidR="001D6483" w:rsidRDefault="001D6483">
      <w:pPr>
        <w:pStyle w:val="Textoindependiente"/>
      </w:pPr>
    </w:p>
    <w:p w14:paraId="5549AD4E" w14:textId="77777777" w:rsidR="001D6483" w:rsidRDefault="00000000">
      <w:pPr>
        <w:pStyle w:val="Textoindependiente"/>
        <w:ind w:left="143" w:right="151"/>
        <w:jc w:val="both"/>
      </w:pPr>
      <w:r>
        <w:t>Dado en el Despacho del Poder Ejecutivo del Estado de Nuevo León, en la Ciudad</w:t>
      </w:r>
      <w:r>
        <w:rPr>
          <w:spacing w:val="40"/>
        </w:rPr>
        <w:t xml:space="preserve"> </w:t>
      </w:r>
      <w:r>
        <w:t>de Monterrey, su Capital, a los 29 días del mes de agosto del año 2016.</w:t>
      </w:r>
    </w:p>
    <w:p w14:paraId="068A6FC4" w14:textId="77777777" w:rsidR="001D6483" w:rsidRDefault="001D6483">
      <w:pPr>
        <w:pStyle w:val="Textoindependiente"/>
      </w:pPr>
    </w:p>
    <w:p w14:paraId="07EE714C" w14:textId="77777777" w:rsidR="001D6483" w:rsidRDefault="001D6483">
      <w:pPr>
        <w:pStyle w:val="Textoindependiente"/>
      </w:pPr>
    </w:p>
    <w:p w14:paraId="617D21D6" w14:textId="77777777" w:rsidR="001D6483" w:rsidRDefault="00000000">
      <w:pPr>
        <w:ind w:left="143" w:right="143"/>
        <w:jc w:val="both"/>
        <w:rPr>
          <w:rFonts w:ascii="Arial" w:hAnsi="Arial"/>
          <w:b/>
          <w:sz w:val="24"/>
        </w:rPr>
      </w:pPr>
      <w:r>
        <w:rPr>
          <w:rFonts w:ascii="Arial" w:hAnsi="Arial"/>
          <w:b/>
          <w:sz w:val="24"/>
        </w:rPr>
        <w:t>ARTÍCULOS TRANSITORIOS DEL DECRETO QUE REFORMA</w:t>
      </w:r>
      <w:r>
        <w:rPr>
          <w:rFonts w:ascii="Arial" w:hAnsi="Arial"/>
          <w:b/>
          <w:spacing w:val="-4"/>
          <w:sz w:val="24"/>
        </w:rPr>
        <w:t xml:space="preserve"> </w:t>
      </w:r>
      <w:r>
        <w:rPr>
          <w:rFonts w:ascii="Arial" w:hAnsi="Arial"/>
          <w:b/>
          <w:sz w:val="24"/>
        </w:rPr>
        <w:t>EL REGLAMENTO DE LA LEY AMBIENTAL DEL ESTADO DE NUEVO LEÓN, Y QUE SE PUBLICARON EN PERIÓDICO OFICIAL NÚMERO 75, DE FECHA 19 DE JUNIO DE 2019.</w:t>
      </w:r>
    </w:p>
    <w:p w14:paraId="1887F58C" w14:textId="77777777" w:rsidR="001D6483" w:rsidRDefault="001D6483">
      <w:pPr>
        <w:pStyle w:val="Textoindependiente"/>
        <w:rPr>
          <w:rFonts w:ascii="Arial"/>
          <w:b/>
        </w:rPr>
      </w:pPr>
    </w:p>
    <w:p w14:paraId="32E3B76E" w14:textId="77777777" w:rsidR="001D6483" w:rsidRDefault="00000000">
      <w:pPr>
        <w:pStyle w:val="Textoindependiente"/>
        <w:ind w:left="143" w:right="142"/>
        <w:jc w:val="both"/>
      </w:pPr>
      <w:r>
        <w:rPr>
          <w:rFonts w:ascii="Arial" w:hAnsi="Arial"/>
          <w:b/>
        </w:rPr>
        <w:t xml:space="preserve">PRIMERO. </w:t>
      </w:r>
      <w:r>
        <w:t>El presente Reglamento entrará en vigor al día siguiente de su publicación en el Periódico Oficial del Estado.</w:t>
      </w:r>
    </w:p>
    <w:p w14:paraId="6500B9F2" w14:textId="77777777" w:rsidR="001D6483" w:rsidRDefault="001D6483">
      <w:pPr>
        <w:pStyle w:val="Textoindependiente"/>
        <w:spacing w:before="1"/>
      </w:pPr>
    </w:p>
    <w:p w14:paraId="67EA6196" w14:textId="77777777" w:rsidR="001D6483" w:rsidRDefault="00000000">
      <w:pPr>
        <w:pStyle w:val="Textoindependiente"/>
        <w:ind w:left="143" w:right="145"/>
        <w:jc w:val="both"/>
      </w:pPr>
      <w:r>
        <w:rPr>
          <w:rFonts w:ascii="Arial" w:hAnsi="Arial"/>
          <w:b/>
        </w:rPr>
        <w:t xml:space="preserve">SEGUNDO. </w:t>
      </w:r>
      <w:r>
        <w:t>El Titular de la Secretaría, o cualquiera que sea la denominación de la autoridad competente para aplicar la Ley y el presente Reglamento, podrá expedir</w:t>
      </w:r>
      <w:r>
        <w:rPr>
          <w:spacing w:val="80"/>
        </w:rPr>
        <w:t xml:space="preserve"> </w:t>
      </w:r>
      <w:r>
        <w:t>los acuerdos, circulares, formatos, guías, instructivos, celebrar convenios y demás disposiciones que resulten necesarias para la eficaz aplicación de la presente</w:t>
      </w:r>
      <w:r>
        <w:rPr>
          <w:spacing w:val="40"/>
        </w:rPr>
        <w:t xml:space="preserve"> </w:t>
      </w:r>
      <w:r>
        <w:t>reforma al Reglamento.</w:t>
      </w:r>
    </w:p>
    <w:p w14:paraId="25AEAE2E" w14:textId="77777777" w:rsidR="001D6483" w:rsidRDefault="001D6483">
      <w:pPr>
        <w:pStyle w:val="Textoindependiente"/>
      </w:pPr>
    </w:p>
    <w:p w14:paraId="395CE9C3" w14:textId="77777777" w:rsidR="001D6483" w:rsidRDefault="00000000">
      <w:pPr>
        <w:pStyle w:val="Textoindependiente"/>
        <w:ind w:left="143" w:right="148"/>
        <w:jc w:val="both"/>
      </w:pPr>
      <w:r>
        <w:rPr>
          <w:rFonts w:ascii="Arial" w:hAnsi="Arial"/>
          <w:b/>
        </w:rPr>
        <w:t xml:space="preserve">TERCERO. </w:t>
      </w:r>
      <w:r>
        <w:t>Los procedimientos iniciados con anterioridad a la entrada en vigor del presente Decreto, se tramitarán y resolverán conforme a la presente reforma.</w:t>
      </w:r>
    </w:p>
    <w:p w14:paraId="3C80A985" w14:textId="77777777" w:rsidR="001D6483" w:rsidRDefault="001D6483">
      <w:pPr>
        <w:pStyle w:val="Textoindependiente"/>
        <w:spacing w:before="1"/>
      </w:pPr>
    </w:p>
    <w:p w14:paraId="2EF41854" w14:textId="77777777" w:rsidR="001D6483" w:rsidRDefault="00000000">
      <w:pPr>
        <w:pStyle w:val="Textoindependiente"/>
        <w:ind w:left="143" w:right="144"/>
        <w:jc w:val="both"/>
      </w:pPr>
      <w:r>
        <w:rPr>
          <w:rFonts w:ascii="Arial" w:hAnsi="Arial"/>
          <w:b/>
        </w:rPr>
        <w:t xml:space="preserve">CUARTO. </w:t>
      </w:r>
      <w:r>
        <w:t xml:space="preserve">Para los efectos del artículo 18 de este Reglamento, una vez que se encuentre habilitado el portal electrónico que establezca la Secretaría, se entenderá como el único medio oficial para presentar la solicitud para la evaluación de impacto </w:t>
      </w:r>
      <w:r>
        <w:rPr>
          <w:spacing w:val="-2"/>
        </w:rPr>
        <w:t>ambiental.</w:t>
      </w:r>
    </w:p>
    <w:p w14:paraId="65560D27" w14:textId="77777777" w:rsidR="001D6483" w:rsidRDefault="001D6483">
      <w:pPr>
        <w:pStyle w:val="Textoindependiente"/>
      </w:pPr>
    </w:p>
    <w:p w14:paraId="31438BAD" w14:textId="77777777" w:rsidR="001D6483" w:rsidRDefault="00000000">
      <w:pPr>
        <w:pStyle w:val="Textoindependiente"/>
        <w:ind w:left="143" w:right="146"/>
        <w:jc w:val="both"/>
      </w:pPr>
      <w:r>
        <w:rPr>
          <w:rFonts w:ascii="Arial" w:hAnsi="Arial"/>
          <w:b/>
        </w:rPr>
        <w:t xml:space="preserve">QUINTO. </w:t>
      </w:r>
      <w:r>
        <w:t>La obligación del pago de accesorios derivados de reforma al artículo 227 del Reglamento de la Ley Ambiental del Estado de Nuevo León, surtirán efectos a partir de la entrada en vigor del presente Decreto.</w:t>
      </w:r>
    </w:p>
    <w:p w14:paraId="07524504" w14:textId="77777777" w:rsidR="001D6483" w:rsidRDefault="001D6483">
      <w:pPr>
        <w:pStyle w:val="Textoindependiente"/>
      </w:pPr>
    </w:p>
    <w:p w14:paraId="7A2E63C5" w14:textId="77777777" w:rsidR="001D6483" w:rsidRDefault="001D6483">
      <w:pPr>
        <w:pStyle w:val="Textoindependiente"/>
      </w:pPr>
    </w:p>
    <w:p w14:paraId="60B67B0B" w14:textId="77777777" w:rsidR="001D6483" w:rsidRDefault="00000000">
      <w:pPr>
        <w:pStyle w:val="Textoindependiente"/>
        <w:ind w:left="143" w:right="140"/>
        <w:jc w:val="both"/>
      </w:pPr>
      <w:r>
        <w:t>Por tanto mando se imprima, publique, circule y se le dé el debido cumplimiento. Dado en el Despacho del Poder Ejecutivo del Estado de Nuevo León, al día 07 de junio de 2019.</w:t>
      </w:r>
    </w:p>
    <w:p w14:paraId="539B4636" w14:textId="77777777" w:rsidR="001D6483" w:rsidRDefault="001D6483">
      <w:pPr>
        <w:pStyle w:val="Textoindependiente"/>
        <w:jc w:val="both"/>
        <w:sectPr w:rsidR="001D6483">
          <w:pgSz w:w="12250" w:h="15850"/>
          <w:pgMar w:top="1820" w:right="1275" w:bottom="1020" w:left="1559" w:header="0" w:footer="834" w:gutter="0"/>
          <w:cols w:space="720"/>
        </w:sectPr>
      </w:pPr>
    </w:p>
    <w:p w14:paraId="06E17111" w14:textId="77777777" w:rsidR="001D6483" w:rsidRDefault="001D6483">
      <w:pPr>
        <w:pStyle w:val="Textoindependiente"/>
      </w:pPr>
    </w:p>
    <w:p w14:paraId="11BB5ECA" w14:textId="77777777" w:rsidR="001D6483" w:rsidRDefault="001D6483">
      <w:pPr>
        <w:pStyle w:val="Textoindependiente"/>
      </w:pPr>
    </w:p>
    <w:p w14:paraId="5C30150B" w14:textId="77777777" w:rsidR="001D6483" w:rsidRDefault="001D6483">
      <w:pPr>
        <w:pStyle w:val="Textoindependiente"/>
      </w:pPr>
    </w:p>
    <w:p w14:paraId="3BA42089" w14:textId="77777777" w:rsidR="001D6483" w:rsidRDefault="001D6483">
      <w:pPr>
        <w:pStyle w:val="Textoindependiente"/>
        <w:spacing w:before="165"/>
      </w:pPr>
    </w:p>
    <w:p w14:paraId="228103EF" w14:textId="77777777" w:rsidR="001D6483" w:rsidRDefault="00000000">
      <w:pPr>
        <w:ind w:left="143" w:right="137"/>
        <w:jc w:val="both"/>
        <w:rPr>
          <w:rFonts w:ascii="Arial" w:hAnsi="Arial"/>
          <w:b/>
          <w:sz w:val="24"/>
        </w:rPr>
      </w:pPr>
      <w:r>
        <w:rPr>
          <w:rFonts w:ascii="Arial" w:hAnsi="Arial"/>
          <w:b/>
          <w:sz w:val="24"/>
        </w:rPr>
        <w:t>ARTÍCULO TRANSITORIO DEL DECRETO QUE REFORMA EL REGLAMENTO</w:t>
      </w:r>
      <w:r>
        <w:rPr>
          <w:rFonts w:ascii="Arial" w:hAnsi="Arial"/>
          <w:b/>
          <w:spacing w:val="40"/>
          <w:sz w:val="24"/>
        </w:rPr>
        <w:t xml:space="preserve"> </w:t>
      </w:r>
      <w:r>
        <w:rPr>
          <w:rFonts w:ascii="Arial" w:hAnsi="Arial"/>
          <w:b/>
          <w:sz w:val="24"/>
        </w:rPr>
        <w:t>DE LA LEY AMBIENTAL DEL ESTADO DE NUEVO LEÓN, Y QUE SE PUBLICÓ EN PERIÓDICO OFICIAL NÚMERO 81, DE FECHA 05 DE JULIO DE 2021.</w:t>
      </w:r>
    </w:p>
    <w:p w14:paraId="4A80AB56" w14:textId="77777777" w:rsidR="001D6483" w:rsidRDefault="001D6483">
      <w:pPr>
        <w:pStyle w:val="Textoindependiente"/>
        <w:rPr>
          <w:rFonts w:ascii="Arial"/>
          <w:b/>
        </w:rPr>
      </w:pPr>
    </w:p>
    <w:p w14:paraId="4539CEF8" w14:textId="77777777" w:rsidR="001D6483" w:rsidRDefault="001D6483">
      <w:pPr>
        <w:pStyle w:val="Textoindependiente"/>
        <w:spacing w:before="1"/>
        <w:rPr>
          <w:rFonts w:ascii="Arial"/>
          <w:b/>
        </w:rPr>
      </w:pPr>
    </w:p>
    <w:p w14:paraId="55C5D9EF" w14:textId="77777777" w:rsidR="001D6483" w:rsidRDefault="00000000">
      <w:pPr>
        <w:pStyle w:val="Textoindependiente"/>
        <w:ind w:left="143" w:right="146"/>
        <w:jc w:val="both"/>
      </w:pPr>
      <w:r>
        <w:rPr>
          <w:rFonts w:ascii="Arial" w:hAnsi="Arial"/>
          <w:b/>
        </w:rPr>
        <w:t xml:space="preserve">ÚNICO. </w:t>
      </w:r>
      <w:r>
        <w:t>El presente Decreto entrará en vigor el día de su publicación en el Periódico Oficial del Estado.</w:t>
      </w:r>
    </w:p>
    <w:p w14:paraId="22467780" w14:textId="77777777" w:rsidR="001D6483" w:rsidRDefault="001D6483">
      <w:pPr>
        <w:pStyle w:val="Textoindependiente"/>
      </w:pPr>
    </w:p>
    <w:p w14:paraId="04631C88" w14:textId="77777777" w:rsidR="001D6483" w:rsidRDefault="00000000">
      <w:pPr>
        <w:pStyle w:val="Textoindependiente"/>
        <w:ind w:left="143" w:right="148"/>
        <w:jc w:val="both"/>
      </w:pPr>
      <w:r>
        <w:t>Por tanto mando se imprima, publique, circule y se le dé el debido cumplimiento. Dado en el Despacho del Poder Ejecutivo del Estado de Nuevo León, en la Ciudad</w:t>
      </w:r>
      <w:r>
        <w:rPr>
          <w:spacing w:val="40"/>
        </w:rPr>
        <w:t xml:space="preserve"> </w:t>
      </w:r>
      <w:r>
        <w:t>de Monterrey, su Capital, a los 17 días del mes de junio del año 2021.</w:t>
      </w:r>
    </w:p>
    <w:p w14:paraId="694A3544" w14:textId="77777777" w:rsidR="001D6483" w:rsidRDefault="001D6483">
      <w:pPr>
        <w:pStyle w:val="Textoindependiente"/>
      </w:pPr>
    </w:p>
    <w:p w14:paraId="5EEA63D1" w14:textId="77777777" w:rsidR="001D6483" w:rsidRDefault="001D6483">
      <w:pPr>
        <w:pStyle w:val="Textoindependiente"/>
      </w:pPr>
    </w:p>
    <w:p w14:paraId="61043B44" w14:textId="77777777" w:rsidR="001D6483" w:rsidRDefault="001D6483">
      <w:pPr>
        <w:pStyle w:val="Textoindependiente"/>
      </w:pPr>
    </w:p>
    <w:p w14:paraId="7A628095" w14:textId="77777777" w:rsidR="001D6483" w:rsidRDefault="001D6483">
      <w:pPr>
        <w:pStyle w:val="Textoindependiente"/>
      </w:pPr>
    </w:p>
    <w:p w14:paraId="2FEBCF03" w14:textId="77777777" w:rsidR="001D6483" w:rsidRDefault="00000000">
      <w:pPr>
        <w:ind w:left="143" w:right="143"/>
        <w:jc w:val="both"/>
        <w:rPr>
          <w:rFonts w:ascii="Arial" w:hAnsi="Arial"/>
          <w:b/>
          <w:sz w:val="24"/>
        </w:rPr>
      </w:pPr>
      <w:r>
        <w:rPr>
          <w:rFonts w:ascii="Arial" w:hAnsi="Arial"/>
          <w:b/>
          <w:color w:val="FF0000"/>
          <w:sz w:val="24"/>
        </w:rPr>
        <w:t>ARTÍCULOS TRANSITORIOS DEL DECRETO QUE REFORMA</w:t>
      </w:r>
      <w:r>
        <w:rPr>
          <w:rFonts w:ascii="Arial" w:hAnsi="Arial"/>
          <w:b/>
          <w:color w:val="FF0000"/>
          <w:spacing w:val="-4"/>
          <w:sz w:val="24"/>
        </w:rPr>
        <w:t xml:space="preserve"> </w:t>
      </w:r>
      <w:r>
        <w:rPr>
          <w:rFonts w:ascii="Arial" w:hAnsi="Arial"/>
          <w:b/>
          <w:color w:val="FF0000"/>
          <w:sz w:val="24"/>
        </w:rPr>
        <w:t>EL REGLAMENTO DE LA LEY AMBIENTAL DEL ESTADO DE NUEVO LEÓN, Y QUE SE PUBLICARON EN PERIÓDICO OFICIAL NÚMERO 28, DE FECHA 03 DE MARZO DE 2025.</w:t>
      </w:r>
    </w:p>
    <w:p w14:paraId="04717BBD" w14:textId="77777777" w:rsidR="001D6483" w:rsidRDefault="001D6483">
      <w:pPr>
        <w:pStyle w:val="Textoindependiente"/>
        <w:rPr>
          <w:rFonts w:ascii="Arial"/>
          <w:b/>
        </w:rPr>
      </w:pPr>
    </w:p>
    <w:p w14:paraId="10A4A661" w14:textId="77777777" w:rsidR="001D6483" w:rsidRDefault="001D6483">
      <w:pPr>
        <w:pStyle w:val="Textoindependiente"/>
        <w:spacing w:before="3"/>
        <w:rPr>
          <w:rFonts w:ascii="Arial"/>
          <w:b/>
        </w:rPr>
      </w:pPr>
    </w:p>
    <w:p w14:paraId="178F8ADE" w14:textId="77777777" w:rsidR="001D6483" w:rsidRDefault="00000000">
      <w:pPr>
        <w:pStyle w:val="Textoindependiente"/>
        <w:spacing w:line="276" w:lineRule="auto"/>
        <w:ind w:left="143" w:right="148"/>
        <w:jc w:val="both"/>
      </w:pPr>
      <w:r>
        <w:rPr>
          <w:rFonts w:ascii="Arial" w:hAnsi="Arial"/>
          <w:b/>
          <w:color w:val="FF0000"/>
        </w:rPr>
        <w:t xml:space="preserve">PRIMERO. </w:t>
      </w:r>
      <w:r>
        <w:rPr>
          <w:color w:val="FF0000"/>
        </w:rPr>
        <w:t>El presente Decreto entrará en vigor al día siguiente al de su publicación en el Periódico Oficial del Estado de Nuevo León.</w:t>
      </w:r>
    </w:p>
    <w:p w14:paraId="78CF1FE4" w14:textId="77777777" w:rsidR="001D6483" w:rsidRDefault="001D6483">
      <w:pPr>
        <w:pStyle w:val="Textoindependiente"/>
        <w:spacing w:before="138"/>
      </w:pPr>
    </w:p>
    <w:p w14:paraId="3D076557" w14:textId="77777777" w:rsidR="001D6483" w:rsidRDefault="00000000">
      <w:pPr>
        <w:pStyle w:val="Textoindependiente"/>
        <w:spacing w:line="276" w:lineRule="auto"/>
        <w:ind w:left="143" w:right="142"/>
        <w:jc w:val="both"/>
      </w:pPr>
      <w:r>
        <w:rPr>
          <w:rFonts w:ascii="Arial" w:hAnsi="Arial"/>
          <w:b/>
          <w:color w:val="FF0000"/>
        </w:rPr>
        <w:t xml:space="preserve">SEGUNDO. </w:t>
      </w:r>
      <w:r>
        <w:rPr>
          <w:color w:val="FF0000"/>
        </w:rPr>
        <w:t>Las solicitudes de autorizaciones, licencias y registros realizadas con anterioridad a la entrada en vigor del presente Decreto continuarán tramitándose de conformidad a los artículos que se encontraban vigentes a la fecha de su ingreso.</w:t>
      </w:r>
    </w:p>
    <w:p w14:paraId="5FC789A7" w14:textId="77777777" w:rsidR="001D6483" w:rsidRDefault="001D6483">
      <w:pPr>
        <w:pStyle w:val="Textoindependiente"/>
        <w:spacing w:before="138"/>
      </w:pPr>
    </w:p>
    <w:p w14:paraId="04F8BDB6" w14:textId="77777777" w:rsidR="001D6483" w:rsidRDefault="00000000">
      <w:pPr>
        <w:pStyle w:val="Textoindependiente"/>
        <w:spacing w:before="1" w:line="276" w:lineRule="auto"/>
        <w:ind w:left="143" w:right="140"/>
        <w:jc w:val="both"/>
      </w:pPr>
      <w:r>
        <w:rPr>
          <w:color w:val="FF0000"/>
        </w:rPr>
        <w:t>Por lo tanto mando se imprima, publique, circule y se le dé cumplimiento. Dado en el Despacho del Poder Ejecutivo del Estado de Nuevo León, en la Ciudad de</w:t>
      </w:r>
      <w:r>
        <w:rPr>
          <w:color w:val="FF0000"/>
          <w:spacing w:val="40"/>
        </w:rPr>
        <w:t xml:space="preserve"> </w:t>
      </w:r>
      <w:r>
        <w:rPr>
          <w:color w:val="FF0000"/>
        </w:rPr>
        <w:t>Monterrey, Nuevo León, su capital, a los 07 días del mes de febrero de 2025.</w:t>
      </w:r>
    </w:p>
    <w:sectPr w:rsidR="001D6483">
      <w:pgSz w:w="12250" w:h="15850"/>
      <w:pgMar w:top="1820" w:right="1275" w:bottom="1020" w:left="1559" w:header="0" w:footer="8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8B3AD" w14:textId="77777777" w:rsidR="003503C1" w:rsidRDefault="003503C1">
      <w:r>
        <w:separator/>
      </w:r>
    </w:p>
  </w:endnote>
  <w:endnote w:type="continuationSeparator" w:id="0">
    <w:p w14:paraId="63B41126" w14:textId="77777777" w:rsidR="003503C1" w:rsidRDefault="0035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7A04C" w14:textId="77777777" w:rsidR="001D6483" w:rsidRDefault="00000000">
    <w:pPr>
      <w:pStyle w:val="Textoindependiente"/>
      <w:spacing w:line="14" w:lineRule="auto"/>
      <w:rPr>
        <w:sz w:val="20"/>
      </w:rPr>
    </w:pPr>
    <w:r>
      <w:rPr>
        <w:noProof/>
        <w:sz w:val="20"/>
      </w:rPr>
      <mc:AlternateContent>
        <mc:Choice Requires="wps">
          <w:drawing>
            <wp:anchor distT="0" distB="0" distL="0" distR="0" simplePos="0" relativeHeight="485827584" behindDoc="1" locked="0" layoutInCell="1" allowOverlap="1" wp14:anchorId="37776131" wp14:editId="79D85696">
              <wp:simplePos x="0" y="0"/>
              <wp:positionH relativeFrom="page">
                <wp:posOffset>2773807</wp:posOffset>
              </wp:positionH>
              <wp:positionV relativeFrom="page">
                <wp:posOffset>9390864</wp:posOffset>
              </wp:positionV>
              <wp:extent cx="2179955" cy="6089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9955" cy="608965"/>
                      </a:xfrm>
                      <a:prstGeom prst="rect">
                        <a:avLst/>
                      </a:prstGeom>
                    </wps:spPr>
                    <wps:txbx>
                      <w:txbxContent>
                        <w:p w14:paraId="0C55D3AA" w14:textId="0196C7D4" w:rsidR="001D6483" w:rsidRDefault="00000000">
                          <w:pPr>
                            <w:spacing w:line="183" w:lineRule="exact"/>
                            <w:ind w:left="3" w:right="3"/>
                            <w:jc w:val="center"/>
                            <w:rPr>
                              <w:sz w:val="16"/>
                            </w:rPr>
                          </w:pPr>
                          <w:r>
                            <w:rPr>
                              <w:spacing w:val="-5"/>
                              <w:w w:val="80"/>
                              <w:sz w:val="16"/>
                            </w:rPr>
                            <w:fldChar w:fldCharType="begin"/>
                          </w:r>
                          <w:r>
                            <w:rPr>
                              <w:spacing w:val="-5"/>
                              <w:w w:val="80"/>
                              <w:sz w:val="16"/>
                            </w:rPr>
                            <w:instrText xml:space="preserve"> NUMPAGES </w:instrText>
                          </w:r>
                          <w:r>
                            <w:rPr>
                              <w:spacing w:val="-5"/>
                              <w:w w:val="80"/>
                              <w:sz w:val="16"/>
                            </w:rPr>
                            <w:fldChar w:fldCharType="separate"/>
                          </w:r>
                          <w:r>
                            <w:rPr>
                              <w:spacing w:val="-5"/>
                              <w:w w:val="80"/>
                              <w:sz w:val="16"/>
                            </w:rPr>
                            <w:t>134</w:t>
                          </w:r>
                          <w:r>
                            <w:rPr>
                              <w:spacing w:val="-5"/>
                              <w:w w:val="80"/>
                              <w:sz w:val="16"/>
                            </w:rPr>
                            <w:fldChar w:fldCharType="end"/>
                          </w:r>
                        </w:p>
                      </w:txbxContent>
                    </wps:txbx>
                    <wps:bodyPr wrap="square" lIns="0" tIns="0" rIns="0" bIns="0" rtlCol="0">
                      <a:noAutofit/>
                    </wps:bodyPr>
                  </wps:wsp>
                </a:graphicData>
              </a:graphic>
            </wp:anchor>
          </w:drawing>
        </mc:Choice>
        <mc:Fallback>
          <w:pict>
            <v:shapetype w14:anchorId="37776131" id="_x0000_t202" coordsize="21600,21600" o:spt="202" path="m,l,21600r21600,l21600,xe">
              <v:stroke joinstyle="miter"/>
              <v:path gradientshapeok="t" o:connecttype="rect"/>
            </v:shapetype>
            <v:shape id="Textbox 1" o:spid="_x0000_s1026" type="#_x0000_t202" style="position:absolute;margin-left:218.4pt;margin-top:739.45pt;width:171.65pt;height:47.95pt;z-index:-174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" filled="f" stroked="f">
              <v:textbox inset="0,0,0,0">
                <w:txbxContent>
                  <w:p w14:paraId="0C55D3AA" w14:textId="0196C7D4" w:rsidR="001D6483" w:rsidRDefault="00000000">
                    <w:pPr>
                      <w:spacing w:line="183" w:lineRule="exact"/>
                      <w:ind w:left="3" w:right="3"/>
                      <w:jc w:val="center"/>
                      <w:rPr>
                        <w:sz w:val="16"/>
                      </w:rPr>
                    </w:pPr>
                    <w:r>
                      <w:rPr>
                        <w:spacing w:val="-5"/>
                        <w:w w:val="80"/>
                        <w:sz w:val="16"/>
                      </w:rPr>
                      <w:fldChar w:fldCharType="begin"/>
                    </w:r>
                    <w:r>
                      <w:rPr>
                        <w:spacing w:val="-5"/>
                        <w:w w:val="80"/>
                        <w:sz w:val="16"/>
                      </w:rPr>
                      <w:instrText xml:space="preserve"> NUMPAGES </w:instrText>
                    </w:r>
                    <w:r>
                      <w:rPr>
                        <w:spacing w:val="-5"/>
                        <w:w w:val="80"/>
                        <w:sz w:val="16"/>
                      </w:rPr>
                      <w:fldChar w:fldCharType="separate"/>
                    </w:r>
                    <w:r>
                      <w:rPr>
                        <w:spacing w:val="-5"/>
                        <w:w w:val="80"/>
                        <w:sz w:val="16"/>
                      </w:rPr>
                      <w:t>134</w:t>
                    </w:r>
                    <w:r>
                      <w:rPr>
                        <w:spacing w:val="-5"/>
                        <w:w w:val="8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326F" w14:textId="77777777" w:rsidR="003503C1" w:rsidRDefault="003503C1">
      <w:r>
        <w:separator/>
      </w:r>
    </w:p>
  </w:footnote>
  <w:footnote w:type="continuationSeparator" w:id="0">
    <w:p w14:paraId="55114DD9" w14:textId="77777777" w:rsidR="003503C1" w:rsidRDefault="00350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3621"/>
    <w:multiLevelType w:val="hybridMultilevel"/>
    <w:tmpl w:val="A9D26848"/>
    <w:lvl w:ilvl="0" w:tplc="22B8390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E98C4B44">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0832BF26">
      <w:numFmt w:val="bullet"/>
      <w:lvlText w:val="•"/>
      <w:lvlJc w:val="left"/>
      <w:pPr>
        <w:ind w:left="2449" w:hanging="360"/>
      </w:pPr>
      <w:rPr>
        <w:rFonts w:hint="default"/>
        <w:lang w:val="es-ES" w:eastAsia="en-US" w:bidi="ar-SA"/>
      </w:rPr>
    </w:lvl>
    <w:lvl w:ilvl="3" w:tplc="C8F4AEAA">
      <w:numFmt w:val="bullet"/>
      <w:lvlText w:val="•"/>
      <w:lvlJc w:val="left"/>
      <w:pPr>
        <w:ind w:left="3319" w:hanging="360"/>
      </w:pPr>
      <w:rPr>
        <w:rFonts w:hint="default"/>
        <w:lang w:val="es-ES" w:eastAsia="en-US" w:bidi="ar-SA"/>
      </w:rPr>
    </w:lvl>
    <w:lvl w:ilvl="4" w:tplc="1CD20CDA">
      <w:numFmt w:val="bullet"/>
      <w:lvlText w:val="•"/>
      <w:lvlJc w:val="left"/>
      <w:pPr>
        <w:ind w:left="4189" w:hanging="360"/>
      </w:pPr>
      <w:rPr>
        <w:rFonts w:hint="default"/>
        <w:lang w:val="es-ES" w:eastAsia="en-US" w:bidi="ar-SA"/>
      </w:rPr>
    </w:lvl>
    <w:lvl w:ilvl="5" w:tplc="6B609E24">
      <w:numFmt w:val="bullet"/>
      <w:lvlText w:val="•"/>
      <w:lvlJc w:val="left"/>
      <w:pPr>
        <w:ind w:left="5059" w:hanging="360"/>
      </w:pPr>
      <w:rPr>
        <w:rFonts w:hint="default"/>
        <w:lang w:val="es-ES" w:eastAsia="en-US" w:bidi="ar-SA"/>
      </w:rPr>
    </w:lvl>
    <w:lvl w:ilvl="6" w:tplc="5454A752">
      <w:numFmt w:val="bullet"/>
      <w:lvlText w:val="•"/>
      <w:lvlJc w:val="left"/>
      <w:pPr>
        <w:ind w:left="5929" w:hanging="360"/>
      </w:pPr>
      <w:rPr>
        <w:rFonts w:hint="default"/>
        <w:lang w:val="es-ES" w:eastAsia="en-US" w:bidi="ar-SA"/>
      </w:rPr>
    </w:lvl>
    <w:lvl w:ilvl="7" w:tplc="6F7E98CA">
      <w:numFmt w:val="bullet"/>
      <w:lvlText w:val="•"/>
      <w:lvlJc w:val="left"/>
      <w:pPr>
        <w:ind w:left="6798" w:hanging="360"/>
      </w:pPr>
      <w:rPr>
        <w:rFonts w:hint="default"/>
        <w:lang w:val="es-ES" w:eastAsia="en-US" w:bidi="ar-SA"/>
      </w:rPr>
    </w:lvl>
    <w:lvl w:ilvl="8" w:tplc="1C347674">
      <w:numFmt w:val="bullet"/>
      <w:lvlText w:val="•"/>
      <w:lvlJc w:val="left"/>
      <w:pPr>
        <w:ind w:left="7668" w:hanging="360"/>
      </w:pPr>
      <w:rPr>
        <w:rFonts w:hint="default"/>
        <w:lang w:val="es-ES" w:eastAsia="en-US" w:bidi="ar-SA"/>
      </w:rPr>
    </w:lvl>
  </w:abstractNum>
  <w:abstractNum w:abstractNumId="1" w15:restartNumberingAfterBreak="0">
    <w:nsid w:val="01F82B4C"/>
    <w:multiLevelType w:val="hybridMultilevel"/>
    <w:tmpl w:val="86304910"/>
    <w:lvl w:ilvl="0" w:tplc="570A7D50">
      <w:start w:val="1"/>
      <w:numFmt w:val="upperRoman"/>
      <w:lvlText w:val="%1."/>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1" w:tplc="F57C61AE">
      <w:numFmt w:val="bullet"/>
      <w:lvlText w:val="•"/>
      <w:lvlJc w:val="left"/>
      <w:pPr>
        <w:ind w:left="1876" w:hanging="315"/>
      </w:pPr>
      <w:rPr>
        <w:rFonts w:hint="default"/>
        <w:lang w:val="es-ES" w:eastAsia="en-US" w:bidi="ar-SA"/>
      </w:rPr>
    </w:lvl>
    <w:lvl w:ilvl="2" w:tplc="CEC60932">
      <w:numFmt w:val="bullet"/>
      <w:lvlText w:val="•"/>
      <w:lvlJc w:val="left"/>
      <w:pPr>
        <w:ind w:left="2713" w:hanging="315"/>
      </w:pPr>
      <w:rPr>
        <w:rFonts w:hint="default"/>
        <w:lang w:val="es-ES" w:eastAsia="en-US" w:bidi="ar-SA"/>
      </w:rPr>
    </w:lvl>
    <w:lvl w:ilvl="3" w:tplc="2D7899E4">
      <w:numFmt w:val="bullet"/>
      <w:lvlText w:val="•"/>
      <w:lvlJc w:val="left"/>
      <w:pPr>
        <w:ind w:left="3550" w:hanging="315"/>
      </w:pPr>
      <w:rPr>
        <w:rFonts w:hint="default"/>
        <w:lang w:val="es-ES" w:eastAsia="en-US" w:bidi="ar-SA"/>
      </w:rPr>
    </w:lvl>
    <w:lvl w:ilvl="4" w:tplc="62E2F912">
      <w:numFmt w:val="bullet"/>
      <w:lvlText w:val="•"/>
      <w:lvlJc w:val="left"/>
      <w:pPr>
        <w:ind w:left="4387" w:hanging="315"/>
      </w:pPr>
      <w:rPr>
        <w:rFonts w:hint="default"/>
        <w:lang w:val="es-ES" w:eastAsia="en-US" w:bidi="ar-SA"/>
      </w:rPr>
    </w:lvl>
    <w:lvl w:ilvl="5" w:tplc="B98A62AE">
      <w:numFmt w:val="bullet"/>
      <w:lvlText w:val="•"/>
      <w:lvlJc w:val="left"/>
      <w:pPr>
        <w:ind w:left="5224" w:hanging="315"/>
      </w:pPr>
      <w:rPr>
        <w:rFonts w:hint="default"/>
        <w:lang w:val="es-ES" w:eastAsia="en-US" w:bidi="ar-SA"/>
      </w:rPr>
    </w:lvl>
    <w:lvl w:ilvl="6" w:tplc="22D6BCD6">
      <w:numFmt w:val="bullet"/>
      <w:lvlText w:val="•"/>
      <w:lvlJc w:val="left"/>
      <w:pPr>
        <w:ind w:left="6061" w:hanging="315"/>
      </w:pPr>
      <w:rPr>
        <w:rFonts w:hint="default"/>
        <w:lang w:val="es-ES" w:eastAsia="en-US" w:bidi="ar-SA"/>
      </w:rPr>
    </w:lvl>
    <w:lvl w:ilvl="7" w:tplc="D230F650">
      <w:numFmt w:val="bullet"/>
      <w:lvlText w:val="•"/>
      <w:lvlJc w:val="left"/>
      <w:pPr>
        <w:ind w:left="6897" w:hanging="315"/>
      </w:pPr>
      <w:rPr>
        <w:rFonts w:hint="default"/>
        <w:lang w:val="es-ES" w:eastAsia="en-US" w:bidi="ar-SA"/>
      </w:rPr>
    </w:lvl>
    <w:lvl w:ilvl="8" w:tplc="F0E88BFC">
      <w:numFmt w:val="bullet"/>
      <w:lvlText w:val="•"/>
      <w:lvlJc w:val="left"/>
      <w:pPr>
        <w:ind w:left="7734" w:hanging="315"/>
      </w:pPr>
      <w:rPr>
        <w:rFonts w:hint="default"/>
        <w:lang w:val="es-ES" w:eastAsia="en-US" w:bidi="ar-SA"/>
      </w:rPr>
    </w:lvl>
  </w:abstractNum>
  <w:abstractNum w:abstractNumId="2" w15:restartNumberingAfterBreak="0">
    <w:nsid w:val="025B12D0"/>
    <w:multiLevelType w:val="hybridMultilevel"/>
    <w:tmpl w:val="E996CEE2"/>
    <w:lvl w:ilvl="0" w:tplc="3198080C">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F086C872">
      <w:numFmt w:val="bullet"/>
      <w:lvlText w:val="•"/>
      <w:lvlJc w:val="left"/>
      <w:pPr>
        <w:ind w:left="990" w:hanging="286"/>
      </w:pPr>
      <w:rPr>
        <w:rFonts w:hint="default"/>
        <w:lang w:val="es-ES" w:eastAsia="en-US" w:bidi="ar-SA"/>
      </w:rPr>
    </w:lvl>
    <w:lvl w:ilvl="2" w:tplc="52E6AF18">
      <w:numFmt w:val="bullet"/>
      <w:lvlText w:val="•"/>
      <w:lvlJc w:val="left"/>
      <w:pPr>
        <w:ind w:left="1440" w:hanging="286"/>
      </w:pPr>
      <w:rPr>
        <w:rFonts w:hint="default"/>
        <w:lang w:val="es-ES" w:eastAsia="en-US" w:bidi="ar-SA"/>
      </w:rPr>
    </w:lvl>
    <w:lvl w:ilvl="3" w:tplc="BD0613CA">
      <w:numFmt w:val="bullet"/>
      <w:lvlText w:val="•"/>
      <w:lvlJc w:val="left"/>
      <w:pPr>
        <w:ind w:left="1890" w:hanging="286"/>
      </w:pPr>
      <w:rPr>
        <w:rFonts w:hint="default"/>
        <w:lang w:val="es-ES" w:eastAsia="en-US" w:bidi="ar-SA"/>
      </w:rPr>
    </w:lvl>
    <w:lvl w:ilvl="4" w:tplc="A1F4B95A">
      <w:numFmt w:val="bullet"/>
      <w:lvlText w:val="•"/>
      <w:lvlJc w:val="left"/>
      <w:pPr>
        <w:ind w:left="2340" w:hanging="286"/>
      </w:pPr>
      <w:rPr>
        <w:rFonts w:hint="default"/>
        <w:lang w:val="es-ES" w:eastAsia="en-US" w:bidi="ar-SA"/>
      </w:rPr>
    </w:lvl>
    <w:lvl w:ilvl="5" w:tplc="33128F2C">
      <w:numFmt w:val="bullet"/>
      <w:lvlText w:val="•"/>
      <w:lvlJc w:val="left"/>
      <w:pPr>
        <w:ind w:left="2790" w:hanging="286"/>
      </w:pPr>
      <w:rPr>
        <w:rFonts w:hint="default"/>
        <w:lang w:val="es-ES" w:eastAsia="en-US" w:bidi="ar-SA"/>
      </w:rPr>
    </w:lvl>
    <w:lvl w:ilvl="6" w:tplc="F5E87C74">
      <w:numFmt w:val="bullet"/>
      <w:lvlText w:val="•"/>
      <w:lvlJc w:val="left"/>
      <w:pPr>
        <w:ind w:left="3240" w:hanging="286"/>
      </w:pPr>
      <w:rPr>
        <w:rFonts w:hint="default"/>
        <w:lang w:val="es-ES" w:eastAsia="en-US" w:bidi="ar-SA"/>
      </w:rPr>
    </w:lvl>
    <w:lvl w:ilvl="7" w:tplc="DE283BD4">
      <w:numFmt w:val="bullet"/>
      <w:lvlText w:val="•"/>
      <w:lvlJc w:val="left"/>
      <w:pPr>
        <w:ind w:left="3690" w:hanging="286"/>
      </w:pPr>
      <w:rPr>
        <w:rFonts w:hint="default"/>
        <w:lang w:val="es-ES" w:eastAsia="en-US" w:bidi="ar-SA"/>
      </w:rPr>
    </w:lvl>
    <w:lvl w:ilvl="8" w:tplc="99EA2D14">
      <w:numFmt w:val="bullet"/>
      <w:lvlText w:val="•"/>
      <w:lvlJc w:val="left"/>
      <w:pPr>
        <w:ind w:left="4140" w:hanging="286"/>
      </w:pPr>
      <w:rPr>
        <w:rFonts w:hint="default"/>
        <w:lang w:val="es-ES" w:eastAsia="en-US" w:bidi="ar-SA"/>
      </w:rPr>
    </w:lvl>
  </w:abstractNum>
  <w:abstractNum w:abstractNumId="3" w15:restartNumberingAfterBreak="0">
    <w:nsid w:val="02F237CA"/>
    <w:multiLevelType w:val="hybridMultilevel"/>
    <w:tmpl w:val="FF82E60E"/>
    <w:lvl w:ilvl="0" w:tplc="4FE0D410">
      <w:start w:val="1"/>
      <w:numFmt w:val="upperRoman"/>
      <w:lvlText w:val="%1."/>
      <w:lvlJc w:val="left"/>
      <w:pPr>
        <w:ind w:left="1223" w:hanging="720"/>
        <w:jc w:val="left"/>
      </w:pPr>
      <w:rPr>
        <w:rFonts w:ascii="Arial MT" w:eastAsia="Arial MT" w:hAnsi="Arial MT" w:cs="Arial MT" w:hint="default"/>
        <w:b w:val="0"/>
        <w:bCs w:val="0"/>
        <w:i w:val="0"/>
        <w:iCs w:val="0"/>
        <w:spacing w:val="0"/>
        <w:w w:val="100"/>
        <w:sz w:val="24"/>
        <w:szCs w:val="24"/>
        <w:lang w:val="es-ES" w:eastAsia="en-US" w:bidi="ar-SA"/>
      </w:rPr>
    </w:lvl>
    <w:lvl w:ilvl="1" w:tplc="EB98C968">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491C4094">
      <w:numFmt w:val="bullet"/>
      <w:lvlText w:val="•"/>
      <w:lvlJc w:val="left"/>
      <w:pPr>
        <w:ind w:left="2449" w:hanging="360"/>
      </w:pPr>
      <w:rPr>
        <w:rFonts w:hint="default"/>
        <w:lang w:val="es-ES" w:eastAsia="en-US" w:bidi="ar-SA"/>
      </w:rPr>
    </w:lvl>
    <w:lvl w:ilvl="3" w:tplc="FBD84792">
      <w:numFmt w:val="bullet"/>
      <w:lvlText w:val="•"/>
      <w:lvlJc w:val="left"/>
      <w:pPr>
        <w:ind w:left="3319" w:hanging="360"/>
      </w:pPr>
      <w:rPr>
        <w:rFonts w:hint="default"/>
        <w:lang w:val="es-ES" w:eastAsia="en-US" w:bidi="ar-SA"/>
      </w:rPr>
    </w:lvl>
    <w:lvl w:ilvl="4" w:tplc="189EEF94">
      <w:numFmt w:val="bullet"/>
      <w:lvlText w:val="•"/>
      <w:lvlJc w:val="left"/>
      <w:pPr>
        <w:ind w:left="4189" w:hanging="360"/>
      </w:pPr>
      <w:rPr>
        <w:rFonts w:hint="default"/>
        <w:lang w:val="es-ES" w:eastAsia="en-US" w:bidi="ar-SA"/>
      </w:rPr>
    </w:lvl>
    <w:lvl w:ilvl="5" w:tplc="9EE64C1E">
      <w:numFmt w:val="bullet"/>
      <w:lvlText w:val="•"/>
      <w:lvlJc w:val="left"/>
      <w:pPr>
        <w:ind w:left="5059" w:hanging="360"/>
      </w:pPr>
      <w:rPr>
        <w:rFonts w:hint="default"/>
        <w:lang w:val="es-ES" w:eastAsia="en-US" w:bidi="ar-SA"/>
      </w:rPr>
    </w:lvl>
    <w:lvl w:ilvl="6" w:tplc="89B8CCC0">
      <w:numFmt w:val="bullet"/>
      <w:lvlText w:val="•"/>
      <w:lvlJc w:val="left"/>
      <w:pPr>
        <w:ind w:left="5929" w:hanging="360"/>
      </w:pPr>
      <w:rPr>
        <w:rFonts w:hint="default"/>
        <w:lang w:val="es-ES" w:eastAsia="en-US" w:bidi="ar-SA"/>
      </w:rPr>
    </w:lvl>
    <w:lvl w:ilvl="7" w:tplc="7F5689B6">
      <w:numFmt w:val="bullet"/>
      <w:lvlText w:val="•"/>
      <w:lvlJc w:val="left"/>
      <w:pPr>
        <w:ind w:left="6798" w:hanging="360"/>
      </w:pPr>
      <w:rPr>
        <w:rFonts w:hint="default"/>
        <w:lang w:val="es-ES" w:eastAsia="en-US" w:bidi="ar-SA"/>
      </w:rPr>
    </w:lvl>
    <w:lvl w:ilvl="8" w:tplc="8B20DA60">
      <w:numFmt w:val="bullet"/>
      <w:lvlText w:val="•"/>
      <w:lvlJc w:val="left"/>
      <w:pPr>
        <w:ind w:left="7668" w:hanging="360"/>
      </w:pPr>
      <w:rPr>
        <w:rFonts w:hint="default"/>
        <w:lang w:val="es-ES" w:eastAsia="en-US" w:bidi="ar-SA"/>
      </w:rPr>
    </w:lvl>
  </w:abstractNum>
  <w:abstractNum w:abstractNumId="4" w15:restartNumberingAfterBreak="0">
    <w:nsid w:val="048F1886"/>
    <w:multiLevelType w:val="hybridMultilevel"/>
    <w:tmpl w:val="1A4EA56E"/>
    <w:lvl w:ilvl="0" w:tplc="FBE8A57E">
      <w:start w:val="1"/>
      <w:numFmt w:val="upperRoman"/>
      <w:lvlText w:val="%1."/>
      <w:lvlJc w:val="left"/>
      <w:pPr>
        <w:ind w:left="863" w:hanging="315"/>
        <w:jc w:val="right"/>
      </w:pPr>
      <w:rPr>
        <w:rFonts w:hint="default"/>
        <w:spacing w:val="0"/>
        <w:w w:val="100"/>
        <w:lang w:val="es-ES" w:eastAsia="en-US" w:bidi="ar-SA"/>
      </w:rPr>
    </w:lvl>
    <w:lvl w:ilvl="1" w:tplc="719494FC">
      <w:numFmt w:val="bullet"/>
      <w:lvlText w:val="•"/>
      <w:lvlJc w:val="left"/>
      <w:pPr>
        <w:ind w:left="1714" w:hanging="315"/>
      </w:pPr>
      <w:rPr>
        <w:rFonts w:hint="default"/>
        <w:lang w:val="es-ES" w:eastAsia="en-US" w:bidi="ar-SA"/>
      </w:rPr>
    </w:lvl>
    <w:lvl w:ilvl="2" w:tplc="319225A2">
      <w:numFmt w:val="bullet"/>
      <w:lvlText w:val="•"/>
      <w:lvlJc w:val="left"/>
      <w:pPr>
        <w:ind w:left="2569" w:hanging="315"/>
      </w:pPr>
      <w:rPr>
        <w:rFonts w:hint="default"/>
        <w:lang w:val="es-ES" w:eastAsia="en-US" w:bidi="ar-SA"/>
      </w:rPr>
    </w:lvl>
    <w:lvl w:ilvl="3" w:tplc="401E24A0">
      <w:numFmt w:val="bullet"/>
      <w:lvlText w:val="•"/>
      <w:lvlJc w:val="left"/>
      <w:pPr>
        <w:ind w:left="3424" w:hanging="315"/>
      </w:pPr>
      <w:rPr>
        <w:rFonts w:hint="default"/>
        <w:lang w:val="es-ES" w:eastAsia="en-US" w:bidi="ar-SA"/>
      </w:rPr>
    </w:lvl>
    <w:lvl w:ilvl="4" w:tplc="574ED8FA">
      <w:numFmt w:val="bullet"/>
      <w:lvlText w:val="•"/>
      <w:lvlJc w:val="left"/>
      <w:pPr>
        <w:ind w:left="4279" w:hanging="315"/>
      </w:pPr>
      <w:rPr>
        <w:rFonts w:hint="default"/>
        <w:lang w:val="es-ES" w:eastAsia="en-US" w:bidi="ar-SA"/>
      </w:rPr>
    </w:lvl>
    <w:lvl w:ilvl="5" w:tplc="98FEAC58">
      <w:numFmt w:val="bullet"/>
      <w:lvlText w:val="•"/>
      <w:lvlJc w:val="left"/>
      <w:pPr>
        <w:ind w:left="5134" w:hanging="315"/>
      </w:pPr>
      <w:rPr>
        <w:rFonts w:hint="default"/>
        <w:lang w:val="es-ES" w:eastAsia="en-US" w:bidi="ar-SA"/>
      </w:rPr>
    </w:lvl>
    <w:lvl w:ilvl="6" w:tplc="2C3AF19A">
      <w:numFmt w:val="bullet"/>
      <w:lvlText w:val="•"/>
      <w:lvlJc w:val="left"/>
      <w:pPr>
        <w:ind w:left="5989" w:hanging="315"/>
      </w:pPr>
      <w:rPr>
        <w:rFonts w:hint="default"/>
        <w:lang w:val="es-ES" w:eastAsia="en-US" w:bidi="ar-SA"/>
      </w:rPr>
    </w:lvl>
    <w:lvl w:ilvl="7" w:tplc="5E80A978">
      <w:numFmt w:val="bullet"/>
      <w:lvlText w:val="•"/>
      <w:lvlJc w:val="left"/>
      <w:pPr>
        <w:ind w:left="6843" w:hanging="315"/>
      </w:pPr>
      <w:rPr>
        <w:rFonts w:hint="default"/>
        <w:lang w:val="es-ES" w:eastAsia="en-US" w:bidi="ar-SA"/>
      </w:rPr>
    </w:lvl>
    <w:lvl w:ilvl="8" w:tplc="E2624CA0">
      <w:numFmt w:val="bullet"/>
      <w:lvlText w:val="•"/>
      <w:lvlJc w:val="left"/>
      <w:pPr>
        <w:ind w:left="7698" w:hanging="315"/>
      </w:pPr>
      <w:rPr>
        <w:rFonts w:hint="default"/>
        <w:lang w:val="es-ES" w:eastAsia="en-US" w:bidi="ar-SA"/>
      </w:rPr>
    </w:lvl>
  </w:abstractNum>
  <w:abstractNum w:abstractNumId="5" w15:restartNumberingAfterBreak="0">
    <w:nsid w:val="04D05E10"/>
    <w:multiLevelType w:val="hybridMultilevel"/>
    <w:tmpl w:val="BEA43C40"/>
    <w:lvl w:ilvl="0" w:tplc="D1BE1D9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CD884FD2">
      <w:numFmt w:val="bullet"/>
      <w:lvlText w:val="•"/>
      <w:lvlJc w:val="left"/>
      <w:pPr>
        <w:ind w:left="1714" w:hanging="315"/>
      </w:pPr>
      <w:rPr>
        <w:rFonts w:hint="default"/>
        <w:lang w:val="es-ES" w:eastAsia="en-US" w:bidi="ar-SA"/>
      </w:rPr>
    </w:lvl>
    <w:lvl w:ilvl="2" w:tplc="B0763DEA">
      <w:numFmt w:val="bullet"/>
      <w:lvlText w:val="•"/>
      <w:lvlJc w:val="left"/>
      <w:pPr>
        <w:ind w:left="2569" w:hanging="315"/>
      </w:pPr>
      <w:rPr>
        <w:rFonts w:hint="default"/>
        <w:lang w:val="es-ES" w:eastAsia="en-US" w:bidi="ar-SA"/>
      </w:rPr>
    </w:lvl>
    <w:lvl w:ilvl="3" w:tplc="C2D61E6C">
      <w:numFmt w:val="bullet"/>
      <w:lvlText w:val="•"/>
      <w:lvlJc w:val="left"/>
      <w:pPr>
        <w:ind w:left="3424" w:hanging="315"/>
      </w:pPr>
      <w:rPr>
        <w:rFonts w:hint="default"/>
        <w:lang w:val="es-ES" w:eastAsia="en-US" w:bidi="ar-SA"/>
      </w:rPr>
    </w:lvl>
    <w:lvl w:ilvl="4" w:tplc="657CA0FA">
      <w:numFmt w:val="bullet"/>
      <w:lvlText w:val="•"/>
      <w:lvlJc w:val="left"/>
      <w:pPr>
        <w:ind w:left="4279" w:hanging="315"/>
      </w:pPr>
      <w:rPr>
        <w:rFonts w:hint="default"/>
        <w:lang w:val="es-ES" w:eastAsia="en-US" w:bidi="ar-SA"/>
      </w:rPr>
    </w:lvl>
    <w:lvl w:ilvl="5" w:tplc="19DECC58">
      <w:numFmt w:val="bullet"/>
      <w:lvlText w:val="•"/>
      <w:lvlJc w:val="left"/>
      <w:pPr>
        <w:ind w:left="5134" w:hanging="315"/>
      </w:pPr>
      <w:rPr>
        <w:rFonts w:hint="default"/>
        <w:lang w:val="es-ES" w:eastAsia="en-US" w:bidi="ar-SA"/>
      </w:rPr>
    </w:lvl>
    <w:lvl w:ilvl="6" w:tplc="0BEA7B38">
      <w:numFmt w:val="bullet"/>
      <w:lvlText w:val="•"/>
      <w:lvlJc w:val="left"/>
      <w:pPr>
        <w:ind w:left="5989" w:hanging="315"/>
      </w:pPr>
      <w:rPr>
        <w:rFonts w:hint="default"/>
        <w:lang w:val="es-ES" w:eastAsia="en-US" w:bidi="ar-SA"/>
      </w:rPr>
    </w:lvl>
    <w:lvl w:ilvl="7" w:tplc="761216A4">
      <w:numFmt w:val="bullet"/>
      <w:lvlText w:val="•"/>
      <w:lvlJc w:val="left"/>
      <w:pPr>
        <w:ind w:left="6843" w:hanging="315"/>
      </w:pPr>
      <w:rPr>
        <w:rFonts w:hint="default"/>
        <w:lang w:val="es-ES" w:eastAsia="en-US" w:bidi="ar-SA"/>
      </w:rPr>
    </w:lvl>
    <w:lvl w:ilvl="8" w:tplc="DEEA585C">
      <w:numFmt w:val="bullet"/>
      <w:lvlText w:val="•"/>
      <w:lvlJc w:val="left"/>
      <w:pPr>
        <w:ind w:left="7698" w:hanging="315"/>
      </w:pPr>
      <w:rPr>
        <w:rFonts w:hint="default"/>
        <w:lang w:val="es-ES" w:eastAsia="en-US" w:bidi="ar-SA"/>
      </w:rPr>
    </w:lvl>
  </w:abstractNum>
  <w:abstractNum w:abstractNumId="6" w15:restartNumberingAfterBreak="0">
    <w:nsid w:val="056F27A9"/>
    <w:multiLevelType w:val="hybridMultilevel"/>
    <w:tmpl w:val="550894F6"/>
    <w:lvl w:ilvl="0" w:tplc="46DE419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DC3A15F0">
      <w:numFmt w:val="bullet"/>
      <w:lvlText w:val="•"/>
      <w:lvlJc w:val="left"/>
      <w:pPr>
        <w:ind w:left="1714" w:hanging="315"/>
      </w:pPr>
      <w:rPr>
        <w:rFonts w:hint="default"/>
        <w:lang w:val="es-ES" w:eastAsia="en-US" w:bidi="ar-SA"/>
      </w:rPr>
    </w:lvl>
    <w:lvl w:ilvl="2" w:tplc="0074DBA4">
      <w:numFmt w:val="bullet"/>
      <w:lvlText w:val="•"/>
      <w:lvlJc w:val="left"/>
      <w:pPr>
        <w:ind w:left="2569" w:hanging="315"/>
      </w:pPr>
      <w:rPr>
        <w:rFonts w:hint="default"/>
        <w:lang w:val="es-ES" w:eastAsia="en-US" w:bidi="ar-SA"/>
      </w:rPr>
    </w:lvl>
    <w:lvl w:ilvl="3" w:tplc="DD72FB46">
      <w:numFmt w:val="bullet"/>
      <w:lvlText w:val="•"/>
      <w:lvlJc w:val="left"/>
      <w:pPr>
        <w:ind w:left="3424" w:hanging="315"/>
      </w:pPr>
      <w:rPr>
        <w:rFonts w:hint="default"/>
        <w:lang w:val="es-ES" w:eastAsia="en-US" w:bidi="ar-SA"/>
      </w:rPr>
    </w:lvl>
    <w:lvl w:ilvl="4" w:tplc="6C1AA46A">
      <w:numFmt w:val="bullet"/>
      <w:lvlText w:val="•"/>
      <w:lvlJc w:val="left"/>
      <w:pPr>
        <w:ind w:left="4279" w:hanging="315"/>
      </w:pPr>
      <w:rPr>
        <w:rFonts w:hint="default"/>
        <w:lang w:val="es-ES" w:eastAsia="en-US" w:bidi="ar-SA"/>
      </w:rPr>
    </w:lvl>
    <w:lvl w:ilvl="5" w:tplc="EC761C5E">
      <w:numFmt w:val="bullet"/>
      <w:lvlText w:val="•"/>
      <w:lvlJc w:val="left"/>
      <w:pPr>
        <w:ind w:left="5134" w:hanging="315"/>
      </w:pPr>
      <w:rPr>
        <w:rFonts w:hint="default"/>
        <w:lang w:val="es-ES" w:eastAsia="en-US" w:bidi="ar-SA"/>
      </w:rPr>
    </w:lvl>
    <w:lvl w:ilvl="6" w:tplc="971A48DE">
      <w:numFmt w:val="bullet"/>
      <w:lvlText w:val="•"/>
      <w:lvlJc w:val="left"/>
      <w:pPr>
        <w:ind w:left="5989" w:hanging="315"/>
      </w:pPr>
      <w:rPr>
        <w:rFonts w:hint="default"/>
        <w:lang w:val="es-ES" w:eastAsia="en-US" w:bidi="ar-SA"/>
      </w:rPr>
    </w:lvl>
    <w:lvl w:ilvl="7" w:tplc="CD5CD5DA">
      <w:numFmt w:val="bullet"/>
      <w:lvlText w:val="•"/>
      <w:lvlJc w:val="left"/>
      <w:pPr>
        <w:ind w:left="6843" w:hanging="315"/>
      </w:pPr>
      <w:rPr>
        <w:rFonts w:hint="default"/>
        <w:lang w:val="es-ES" w:eastAsia="en-US" w:bidi="ar-SA"/>
      </w:rPr>
    </w:lvl>
    <w:lvl w:ilvl="8" w:tplc="B05EB0FA">
      <w:numFmt w:val="bullet"/>
      <w:lvlText w:val="•"/>
      <w:lvlJc w:val="left"/>
      <w:pPr>
        <w:ind w:left="7698" w:hanging="315"/>
      </w:pPr>
      <w:rPr>
        <w:rFonts w:hint="default"/>
        <w:lang w:val="es-ES" w:eastAsia="en-US" w:bidi="ar-SA"/>
      </w:rPr>
    </w:lvl>
  </w:abstractNum>
  <w:abstractNum w:abstractNumId="7" w15:restartNumberingAfterBreak="0">
    <w:nsid w:val="081777EA"/>
    <w:multiLevelType w:val="hybridMultilevel"/>
    <w:tmpl w:val="1834E792"/>
    <w:lvl w:ilvl="0" w:tplc="67E63A6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3C087E30">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7D0E1266">
      <w:start w:val="1"/>
      <w:numFmt w:val="lowerLetter"/>
      <w:lvlText w:val="%3."/>
      <w:lvlJc w:val="left"/>
      <w:pPr>
        <w:ind w:left="1559" w:hanging="336"/>
        <w:jc w:val="left"/>
      </w:pPr>
      <w:rPr>
        <w:rFonts w:ascii="Arial MT" w:eastAsia="Arial MT" w:hAnsi="Arial MT" w:cs="Arial MT" w:hint="default"/>
        <w:b w:val="0"/>
        <w:bCs w:val="0"/>
        <w:i w:val="0"/>
        <w:iCs w:val="0"/>
        <w:color w:val="FF0000"/>
        <w:spacing w:val="0"/>
        <w:w w:val="100"/>
        <w:sz w:val="24"/>
        <w:szCs w:val="24"/>
        <w:lang w:val="es-ES" w:eastAsia="en-US" w:bidi="ar-SA"/>
      </w:rPr>
    </w:lvl>
    <w:lvl w:ilvl="3" w:tplc="44DACB26">
      <w:numFmt w:val="bullet"/>
      <w:lvlText w:val="•"/>
      <w:lvlJc w:val="left"/>
      <w:pPr>
        <w:ind w:left="2541" w:hanging="336"/>
      </w:pPr>
      <w:rPr>
        <w:rFonts w:hint="default"/>
        <w:lang w:val="es-ES" w:eastAsia="en-US" w:bidi="ar-SA"/>
      </w:rPr>
    </w:lvl>
    <w:lvl w:ilvl="4" w:tplc="02ACDDEC">
      <w:numFmt w:val="bullet"/>
      <w:lvlText w:val="•"/>
      <w:lvlJc w:val="left"/>
      <w:pPr>
        <w:ind w:left="3522" w:hanging="336"/>
      </w:pPr>
      <w:rPr>
        <w:rFonts w:hint="default"/>
        <w:lang w:val="es-ES" w:eastAsia="en-US" w:bidi="ar-SA"/>
      </w:rPr>
    </w:lvl>
    <w:lvl w:ilvl="5" w:tplc="2E4EBAA4">
      <w:numFmt w:val="bullet"/>
      <w:lvlText w:val="•"/>
      <w:lvlJc w:val="left"/>
      <w:pPr>
        <w:ind w:left="4503" w:hanging="336"/>
      </w:pPr>
      <w:rPr>
        <w:rFonts w:hint="default"/>
        <w:lang w:val="es-ES" w:eastAsia="en-US" w:bidi="ar-SA"/>
      </w:rPr>
    </w:lvl>
    <w:lvl w:ilvl="6" w:tplc="A296C97C">
      <w:numFmt w:val="bullet"/>
      <w:lvlText w:val="•"/>
      <w:lvlJc w:val="left"/>
      <w:pPr>
        <w:ind w:left="5484" w:hanging="336"/>
      </w:pPr>
      <w:rPr>
        <w:rFonts w:hint="default"/>
        <w:lang w:val="es-ES" w:eastAsia="en-US" w:bidi="ar-SA"/>
      </w:rPr>
    </w:lvl>
    <w:lvl w:ilvl="7" w:tplc="2B6894E4">
      <w:numFmt w:val="bullet"/>
      <w:lvlText w:val="•"/>
      <w:lvlJc w:val="left"/>
      <w:pPr>
        <w:ind w:left="6465" w:hanging="336"/>
      </w:pPr>
      <w:rPr>
        <w:rFonts w:hint="default"/>
        <w:lang w:val="es-ES" w:eastAsia="en-US" w:bidi="ar-SA"/>
      </w:rPr>
    </w:lvl>
    <w:lvl w:ilvl="8" w:tplc="8056DCD4">
      <w:numFmt w:val="bullet"/>
      <w:lvlText w:val="•"/>
      <w:lvlJc w:val="left"/>
      <w:pPr>
        <w:ind w:left="7446" w:hanging="336"/>
      </w:pPr>
      <w:rPr>
        <w:rFonts w:hint="default"/>
        <w:lang w:val="es-ES" w:eastAsia="en-US" w:bidi="ar-SA"/>
      </w:rPr>
    </w:lvl>
  </w:abstractNum>
  <w:abstractNum w:abstractNumId="8" w15:restartNumberingAfterBreak="0">
    <w:nsid w:val="09F06F7F"/>
    <w:multiLevelType w:val="hybridMultilevel"/>
    <w:tmpl w:val="6BCC0C20"/>
    <w:lvl w:ilvl="0" w:tplc="A94403F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69D21ED4">
      <w:numFmt w:val="bullet"/>
      <w:lvlText w:val="•"/>
      <w:lvlJc w:val="left"/>
      <w:pPr>
        <w:ind w:left="1714" w:hanging="315"/>
      </w:pPr>
      <w:rPr>
        <w:rFonts w:hint="default"/>
        <w:lang w:val="es-ES" w:eastAsia="en-US" w:bidi="ar-SA"/>
      </w:rPr>
    </w:lvl>
    <w:lvl w:ilvl="2" w:tplc="166C79CC">
      <w:numFmt w:val="bullet"/>
      <w:lvlText w:val="•"/>
      <w:lvlJc w:val="left"/>
      <w:pPr>
        <w:ind w:left="2569" w:hanging="315"/>
      </w:pPr>
      <w:rPr>
        <w:rFonts w:hint="default"/>
        <w:lang w:val="es-ES" w:eastAsia="en-US" w:bidi="ar-SA"/>
      </w:rPr>
    </w:lvl>
    <w:lvl w:ilvl="3" w:tplc="019ADDBA">
      <w:numFmt w:val="bullet"/>
      <w:lvlText w:val="•"/>
      <w:lvlJc w:val="left"/>
      <w:pPr>
        <w:ind w:left="3424" w:hanging="315"/>
      </w:pPr>
      <w:rPr>
        <w:rFonts w:hint="default"/>
        <w:lang w:val="es-ES" w:eastAsia="en-US" w:bidi="ar-SA"/>
      </w:rPr>
    </w:lvl>
    <w:lvl w:ilvl="4" w:tplc="ACE6888A">
      <w:numFmt w:val="bullet"/>
      <w:lvlText w:val="•"/>
      <w:lvlJc w:val="left"/>
      <w:pPr>
        <w:ind w:left="4279" w:hanging="315"/>
      </w:pPr>
      <w:rPr>
        <w:rFonts w:hint="default"/>
        <w:lang w:val="es-ES" w:eastAsia="en-US" w:bidi="ar-SA"/>
      </w:rPr>
    </w:lvl>
    <w:lvl w:ilvl="5" w:tplc="8FF2B040">
      <w:numFmt w:val="bullet"/>
      <w:lvlText w:val="•"/>
      <w:lvlJc w:val="left"/>
      <w:pPr>
        <w:ind w:left="5134" w:hanging="315"/>
      </w:pPr>
      <w:rPr>
        <w:rFonts w:hint="default"/>
        <w:lang w:val="es-ES" w:eastAsia="en-US" w:bidi="ar-SA"/>
      </w:rPr>
    </w:lvl>
    <w:lvl w:ilvl="6" w:tplc="324282C6">
      <w:numFmt w:val="bullet"/>
      <w:lvlText w:val="•"/>
      <w:lvlJc w:val="left"/>
      <w:pPr>
        <w:ind w:left="5989" w:hanging="315"/>
      </w:pPr>
      <w:rPr>
        <w:rFonts w:hint="default"/>
        <w:lang w:val="es-ES" w:eastAsia="en-US" w:bidi="ar-SA"/>
      </w:rPr>
    </w:lvl>
    <w:lvl w:ilvl="7" w:tplc="5824C4E8">
      <w:numFmt w:val="bullet"/>
      <w:lvlText w:val="•"/>
      <w:lvlJc w:val="left"/>
      <w:pPr>
        <w:ind w:left="6843" w:hanging="315"/>
      </w:pPr>
      <w:rPr>
        <w:rFonts w:hint="default"/>
        <w:lang w:val="es-ES" w:eastAsia="en-US" w:bidi="ar-SA"/>
      </w:rPr>
    </w:lvl>
    <w:lvl w:ilvl="8" w:tplc="6C9E4610">
      <w:numFmt w:val="bullet"/>
      <w:lvlText w:val="•"/>
      <w:lvlJc w:val="left"/>
      <w:pPr>
        <w:ind w:left="7698" w:hanging="315"/>
      </w:pPr>
      <w:rPr>
        <w:rFonts w:hint="default"/>
        <w:lang w:val="es-ES" w:eastAsia="en-US" w:bidi="ar-SA"/>
      </w:rPr>
    </w:lvl>
  </w:abstractNum>
  <w:abstractNum w:abstractNumId="9" w15:restartNumberingAfterBreak="0">
    <w:nsid w:val="09FA627E"/>
    <w:multiLevelType w:val="hybridMultilevel"/>
    <w:tmpl w:val="7046AD98"/>
    <w:lvl w:ilvl="0" w:tplc="3404D5A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E940B9F2">
      <w:numFmt w:val="bullet"/>
      <w:lvlText w:val="•"/>
      <w:lvlJc w:val="left"/>
      <w:pPr>
        <w:ind w:left="1714" w:hanging="315"/>
      </w:pPr>
      <w:rPr>
        <w:rFonts w:hint="default"/>
        <w:lang w:val="es-ES" w:eastAsia="en-US" w:bidi="ar-SA"/>
      </w:rPr>
    </w:lvl>
    <w:lvl w:ilvl="2" w:tplc="FF784A3C">
      <w:numFmt w:val="bullet"/>
      <w:lvlText w:val="•"/>
      <w:lvlJc w:val="left"/>
      <w:pPr>
        <w:ind w:left="2569" w:hanging="315"/>
      </w:pPr>
      <w:rPr>
        <w:rFonts w:hint="default"/>
        <w:lang w:val="es-ES" w:eastAsia="en-US" w:bidi="ar-SA"/>
      </w:rPr>
    </w:lvl>
    <w:lvl w:ilvl="3" w:tplc="5C64025A">
      <w:numFmt w:val="bullet"/>
      <w:lvlText w:val="•"/>
      <w:lvlJc w:val="left"/>
      <w:pPr>
        <w:ind w:left="3424" w:hanging="315"/>
      </w:pPr>
      <w:rPr>
        <w:rFonts w:hint="default"/>
        <w:lang w:val="es-ES" w:eastAsia="en-US" w:bidi="ar-SA"/>
      </w:rPr>
    </w:lvl>
    <w:lvl w:ilvl="4" w:tplc="A334ADA8">
      <w:numFmt w:val="bullet"/>
      <w:lvlText w:val="•"/>
      <w:lvlJc w:val="left"/>
      <w:pPr>
        <w:ind w:left="4279" w:hanging="315"/>
      </w:pPr>
      <w:rPr>
        <w:rFonts w:hint="default"/>
        <w:lang w:val="es-ES" w:eastAsia="en-US" w:bidi="ar-SA"/>
      </w:rPr>
    </w:lvl>
    <w:lvl w:ilvl="5" w:tplc="7FFC7FAA">
      <w:numFmt w:val="bullet"/>
      <w:lvlText w:val="•"/>
      <w:lvlJc w:val="left"/>
      <w:pPr>
        <w:ind w:left="5134" w:hanging="315"/>
      </w:pPr>
      <w:rPr>
        <w:rFonts w:hint="default"/>
        <w:lang w:val="es-ES" w:eastAsia="en-US" w:bidi="ar-SA"/>
      </w:rPr>
    </w:lvl>
    <w:lvl w:ilvl="6" w:tplc="4540F370">
      <w:numFmt w:val="bullet"/>
      <w:lvlText w:val="•"/>
      <w:lvlJc w:val="left"/>
      <w:pPr>
        <w:ind w:left="5989" w:hanging="315"/>
      </w:pPr>
      <w:rPr>
        <w:rFonts w:hint="default"/>
        <w:lang w:val="es-ES" w:eastAsia="en-US" w:bidi="ar-SA"/>
      </w:rPr>
    </w:lvl>
    <w:lvl w:ilvl="7" w:tplc="A4EA3BE4">
      <w:numFmt w:val="bullet"/>
      <w:lvlText w:val="•"/>
      <w:lvlJc w:val="left"/>
      <w:pPr>
        <w:ind w:left="6843" w:hanging="315"/>
      </w:pPr>
      <w:rPr>
        <w:rFonts w:hint="default"/>
        <w:lang w:val="es-ES" w:eastAsia="en-US" w:bidi="ar-SA"/>
      </w:rPr>
    </w:lvl>
    <w:lvl w:ilvl="8" w:tplc="FD50B2AA">
      <w:numFmt w:val="bullet"/>
      <w:lvlText w:val="•"/>
      <w:lvlJc w:val="left"/>
      <w:pPr>
        <w:ind w:left="7698" w:hanging="315"/>
      </w:pPr>
      <w:rPr>
        <w:rFonts w:hint="default"/>
        <w:lang w:val="es-ES" w:eastAsia="en-US" w:bidi="ar-SA"/>
      </w:rPr>
    </w:lvl>
  </w:abstractNum>
  <w:abstractNum w:abstractNumId="10" w15:restartNumberingAfterBreak="0">
    <w:nsid w:val="0B8644AA"/>
    <w:multiLevelType w:val="hybridMultilevel"/>
    <w:tmpl w:val="06AC6EEE"/>
    <w:lvl w:ilvl="0" w:tplc="225228A4">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A7308806">
      <w:numFmt w:val="bullet"/>
      <w:lvlText w:val="•"/>
      <w:lvlJc w:val="left"/>
      <w:pPr>
        <w:ind w:left="990" w:hanging="286"/>
      </w:pPr>
      <w:rPr>
        <w:rFonts w:hint="default"/>
        <w:lang w:val="es-ES" w:eastAsia="en-US" w:bidi="ar-SA"/>
      </w:rPr>
    </w:lvl>
    <w:lvl w:ilvl="2" w:tplc="CD40991C">
      <w:numFmt w:val="bullet"/>
      <w:lvlText w:val="•"/>
      <w:lvlJc w:val="left"/>
      <w:pPr>
        <w:ind w:left="1440" w:hanging="286"/>
      </w:pPr>
      <w:rPr>
        <w:rFonts w:hint="default"/>
        <w:lang w:val="es-ES" w:eastAsia="en-US" w:bidi="ar-SA"/>
      </w:rPr>
    </w:lvl>
    <w:lvl w:ilvl="3" w:tplc="335A5108">
      <w:numFmt w:val="bullet"/>
      <w:lvlText w:val="•"/>
      <w:lvlJc w:val="left"/>
      <w:pPr>
        <w:ind w:left="1890" w:hanging="286"/>
      </w:pPr>
      <w:rPr>
        <w:rFonts w:hint="default"/>
        <w:lang w:val="es-ES" w:eastAsia="en-US" w:bidi="ar-SA"/>
      </w:rPr>
    </w:lvl>
    <w:lvl w:ilvl="4" w:tplc="35F2DF08">
      <w:numFmt w:val="bullet"/>
      <w:lvlText w:val="•"/>
      <w:lvlJc w:val="left"/>
      <w:pPr>
        <w:ind w:left="2340" w:hanging="286"/>
      </w:pPr>
      <w:rPr>
        <w:rFonts w:hint="default"/>
        <w:lang w:val="es-ES" w:eastAsia="en-US" w:bidi="ar-SA"/>
      </w:rPr>
    </w:lvl>
    <w:lvl w:ilvl="5" w:tplc="F866098E">
      <w:numFmt w:val="bullet"/>
      <w:lvlText w:val="•"/>
      <w:lvlJc w:val="left"/>
      <w:pPr>
        <w:ind w:left="2790" w:hanging="286"/>
      </w:pPr>
      <w:rPr>
        <w:rFonts w:hint="default"/>
        <w:lang w:val="es-ES" w:eastAsia="en-US" w:bidi="ar-SA"/>
      </w:rPr>
    </w:lvl>
    <w:lvl w:ilvl="6" w:tplc="080641F4">
      <w:numFmt w:val="bullet"/>
      <w:lvlText w:val="•"/>
      <w:lvlJc w:val="left"/>
      <w:pPr>
        <w:ind w:left="3240" w:hanging="286"/>
      </w:pPr>
      <w:rPr>
        <w:rFonts w:hint="default"/>
        <w:lang w:val="es-ES" w:eastAsia="en-US" w:bidi="ar-SA"/>
      </w:rPr>
    </w:lvl>
    <w:lvl w:ilvl="7" w:tplc="B1C206CC">
      <w:numFmt w:val="bullet"/>
      <w:lvlText w:val="•"/>
      <w:lvlJc w:val="left"/>
      <w:pPr>
        <w:ind w:left="3690" w:hanging="286"/>
      </w:pPr>
      <w:rPr>
        <w:rFonts w:hint="default"/>
        <w:lang w:val="es-ES" w:eastAsia="en-US" w:bidi="ar-SA"/>
      </w:rPr>
    </w:lvl>
    <w:lvl w:ilvl="8" w:tplc="F84070CE">
      <w:numFmt w:val="bullet"/>
      <w:lvlText w:val="•"/>
      <w:lvlJc w:val="left"/>
      <w:pPr>
        <w:ind w:left="4140" w:hanging="286"/>
      </w:pPr>
      <w:rPr>
        <w:rFonts w:hint="default"/>
        <w:lang w:val="es-ES" w:eastAsia="en-US" w:bidi="ar-SA"/>
      </w:rPr>
    </w:lvl>
  </w:abstractNum>
  <w:abstractNum w:abstractNumId="11" w15:restartNumberingAfterBreak="0">
    <w:nsid w:val="0CB10547"/>
    <w:multiLevelType w:val="hybridMultilevel"/>
    <w:tmpl w:val="2862BA3C"/>
    <w:lvl w:ilvl="0" w:tplc="414A05C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2A20694">
      <w:numFmt w:val="bullet"/>
      <w:lvlText w:val="•"/>
      <w:lvlJc w:val="left"/>
      <w:pPr>
        <w:ind w:left="1714" w:hanging="315"/>
      </w:pPr>
      <w:rPr>
        <w:rFonts w:hint="default"/>
        <w:lang w:val="es-ES" w:eastAsia="en-US" w:bidi="ar-SA"/>
      </w:rPr>
    </w:lvl>
    <w:lvl w:ilvl="2" w:tplc="ADB46AFE">
      <w:numFmt w:val="bullet"/>
      <w:lvlText w:val="•"/>
      <w:lvlJc w:val="left"/>
      <w:pPr>
        <w:ind w:left="2569" w:hanging="315"/>
      </w:pPr>
      <w:rPr>
        <w:rFonts w:hint="default"/>
        <w:lang w:val="es-ES" w:eastAsia="en-US" w:bidi="ar-SA"/>
      </w:rPr>
    </w:lvl>
    <w:lvl w:ilvl="3" w:tplc="2C28728A">
      <w:numFmt w:val="bullet"/>
      <w:lvlText w:val="•"/>
      <w:lvlJc w:val="left"/>
      <w:pPr>
        <w:ind w:left="3424" w:hanging="315"/>
      </w:pPr>
      <w:rPr>
        <w:rFonts w:hint="default"/>
        <w:lang w:val="es-ES" w:eastAsia="en-US" w:bidi="ar-SA"/>
      </w:rPr>
    </w:lvl>
    <w:lvl w:ilvl="4" w:tplc="8550F768">
      <w:numFmt w:val="bullet"/>
      <w:lvlText w:val="•"/>
      <w:lvlJc w:val="left"/>
      <w:pPr>
        <w:ind w:left="4279" w:hanging="315"/>
      </w:pPr>
      <w:rPr>
        <w:rFonts w:hint="default"/>
        <w:lang w:val="es-ES" w:eastAsia="en-US" w:bidi="ar-SA"/>
      </w:rPr>
    </w:lvl>
    <w:lvl w:ilvl="5" w:tplc="FA367E94">
      <w:numFmt w:val="bullet"/>
      <w:lvlText w:val="•"/>
      <w:lvlJc w:val="left"/>
      <w:pPr>
        <w:ind w:left="5134" w:hanging="315"/>
      </w:pPr>
      <w:rPr>
        <w:rFonts w:hint="default"/>
        <w:lang w:val="es-ES" w:eastAsia="en-US" w:bidi="ar-SA"/>
      </w:rPr>
    </w:lvl>
    <w:lvl w:ilvl="6" w:tplc="6A06F554">
      <w:numFmt w:val="bullet"/>
      <w:lvlText w:val="•"/>
      <w:lvlJc w:val="left"/>
      <w:pPr>
        <w:ind w:left="5989" w:hanging="315"/>
      </w:pPr>
      <w:rPr>
        <w:rFonts w:hint="default"/>
        <w:lang w:val="es-ES" w:eastAsia="en-US" w:bidi="ar-SA"/>
      </w:rPr>
    </w:lvl>
    <w:lvl w:ilvl="7" w:tplc="2FE6E606">
      <w:numFmt w:val="bullet"/>
      <w:lvlText w:val="•"/>
      <w:lvlJc w:val="left"/>
      <w:pPr>
        <w:ind w:left="6843" w:hanging="315"/>
      </w:pPr>
      <w:rPr>
        <w:rFonts w:hint="default"/>
        <w:lang w:val="es-ES" w:eastAsia="en-US" w:bidi="ar-SA"/>
      </w:rPr>
    </w:lvl>
    <w:lvl w:ilvl="8" w:tplc="F71A328A">
      <w:numFmt w:val="bullet"/>
      <w:lvlText w:val="•"/>
      <w:lvlJc w:val="left"/>
      <w:pPr>
        <w:ind w:left="7698" w:hanging="315"/>
      </w:pPr>
      <w:rPr>
        <w:rFonts w:hint="default"/>
        <w:lang w:val="es-ES" w:eastAsia="en-US" w:bidi="ar-SA"/>
      </w:rPr>
    </w:lvl>
  </w:abstractNum>
  <w:abstractNum w:abstractNumId="12" w15:restartNumberingAfterBreak="0">
    <w:nsid w:val="0E797410"/>
    <w:multiLevelType w:val="hybridMultilevel"/>
    <w:tmpl w:val="A3325CA2"/>
    <w:lvl w:ilvl="0" w:tplc="29561140">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3E409A72">
      <w:numFmt w:val="bullet"/>
      <w:lvlText w:val="•"/>
      <w:lvlJc w:val="left"/>
      <w:pPr>
        <w:ind w:left="1714" w:hanging="315"/>
      </w:pPr>
      <w:rPr>
        <w:rFonts w:hint="default"/>
        <w:lang w:val="es-ES" w:eastAsia="en-US" w:bidi="ar-SA"/>
      </w:rPr>
    </w:lvl>
    <w:lvl w:ilvl="2" w:tplc="781092EA">
      <w:numFmt w:val="bullet"/>
      <w:lvlText w:val="•"/>
      <w:lvlJc w:val="left"/>
      <w:pPr>
        <w:ind w:left="2569" w:hanging="315"/>
      </w:pPr>
      <w:rPr>
        <w:rFonts w:hint="default"/>
        <w:lang w:val="es-ES" w:eastAsia="en-US" w:bidi="ar-SA"/>
      </w:rPr>
    </w:lvl>
    <w:lvl w:ilvl="3" w:tplc="9D320DAE">
      <w:numFmt w:val="bullet"/>
      <w:lvlText w:val="•"/>
      <w:lvlJc w:val="left"/>
      <w:pPr>
        <w:ind w:left="3424" w:hanging="315"/>
      </w:pPr>
      <w:rPr>
        <w:rFonts w:hint="default"/>
        <w:lang w:val="es-ES" w:eastAsia="en-US" w:bidi="ar-SA"/>
      </w:rPr>
    </w:lvl>
    <w:lvl w:ilvl="4" w:tplc="12769B70">
      <w:numFmt w:val="bullet"/>
      <w:lvlText w:val="•"/>
      <w:lvlJc w:val="left"/>
      <w:pPr>
        <w:ind w:left="4279" w:hanging="315"/>
      </w:pPr>
      <w:rPr>
        <w:rFonts w:hint="default"/>
        <w:lang w:val="es-ES" w:eastAsia="en-US" w:bidi="ar-SA"/>
      </w:rPr>
    </w:lvl>
    <w:lvl w:ilvl="5" w:tplc="C8EC9A00">
      <w:numFmt w:val="bullet"/>
      <w:lvlText w:val="•"/>
      <w:lvlJc w:val="left"/>
      <w:pPr>
        <w:ind w:left="5134" w:hanging="315"/>
      </w:pPr>
      <w:rPr>
        <w:rFonts w:hint="default"/>
        <w:lang w:val="es-ES" w:eastAsia="en-US" w:bidi="ar-SA"/>
      </w:rPr>
    </w:lvl>
    <w:lvl w:ilvl="6" w:tplc="97E6E2E4">
      <w:numFmt w:val="bullet"/>
      <w:lvlText w:val="•"/>
      <w:lvlJc w:val="left"/>
      <w:pPr>
        <w:ind w:left="5989" w:hanging="315"/>
      </w:pPr>
      <w:rPr>
        <w:rFonts w:hint="default"/>
        <w:lang w:val="es-ES" w:eastAsia="en-US" w:bidi="ar-SA"/>
      </w:rPr>
    </w:lvl>
    <w:lvl w:ilvl="7" w:tplc="FE7C904E">
      <w:numFmt w:val="bullet"/>
      <w:lvlText w:val="•"/>
      <w:lvlJc w:val="left"/>
      <w:pPr>
        <w:ind w:left="6843" w:hanging="315"/>
      </w:pPr>
      <w:rPr>
        <w:rFonts w:hint="default"/>
        <w:lang w:val="es-ES" w:eastAsia="en-US" w:bidi="ar-SA"/>
      </w:rPr>
    </w:lvl>
    <w:lvl w:ilvl="8" w:tplc="63DED4D0">
      <w:numFmt w:val="bullet"/>
      <w:lvlText w:val="•"/>
      <w:lvlJc w:val="left"/>
      <w:pPr>
        <w:ind w:left="7698" w:hanging="315"/>
      </w:pPr>
      <w:rPr>
        <w:rFonts w:hint="default"/>
        <w:lang w:val="es-ES" w:eastAsia="en-US" w:bidi="ar-SA"/>
      </w:rPr>
    </w:lvl>
  </w:abstractNum>
  <w:abstractNum w:abstractNumId="13" w15:restartNumberingAfterBreak="0">
    <w:nsid w:val="11355A3B"/>
    <w:multiLevelType w:val="hybridMultilevel"/>
    <w:tmpl w:val="8766DA3C"/>
    <w:lvl w:ilvl="0" w:tplc="C6646C64">
      <w:start w:val="1"/>
      <w:numFmt w:val="upperRoman"/>
      <w:lvlText w:val="%1."/>
      <w:lvlJc w:val="left"/>
      <w:pPr>
        <w:ind w:left="863"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A8D8E528">
      <w:numFmt w:val="bullet"/>
      <w:lvlText w:val="•"/>
      <w:lvlJc w:val="left"/>
      <w:pPr>
        <w:ind w:left="1714" w:hanging="348"/>
      </w:pPr>
      <w:rPr>
        <w:rFonts w:hint="default"/>
        <w:lang w:val="es-ES" w:eastAsia="en-US" w:bidi="ar-SA"/>
      </w:rPr>
    </w:lvl>
    <w:lvl w:ilvl="2" w:tplc="F2A08AE4">
      <w:numFmt w:val="bullet"/>
      <w:lvlText w:val="•"/>
      <w:lvlJc w:val="left"/>
      <w:pPr>
        <w:ind w:left="2569" w:hanging="348"/>
      </w:pPr>
      <w:rPr>
        <w:rFonts w:hint="default"/>
        <w:lang w:val="es-ES" w:eastAsia="en-US" w:bidi="ar-SA"/>
      </w:rPr>
    </w:lvl>
    <w:lvl w:ilvl="3" w:tplc="C930DC16">
      <w:numFmt w:val="bullet"/>
      <w:lvlText w:val="•"/>
      <w:lvlJc w:val="left"/>
      <w:pPr>
        <w:ind w:left="3424" w:hanging="348"/>
      </w:pPr>
      <w:rPr>
        <w:rFonts w:hint="default"/>
        <w:lang w:val="es-ES" w:eastAsia="en-US" w:bidi="ar-SA"/>
      </w:rPr>
    </w:lvl>
    <w:lvl w:ilvl="4" w:tplc="F2A06694">
      <w:numFmt w:val="bullet"/>
      <w:lvlText w:val="•"/>
      <w:lvlJc w:val="left"/>
      <w:pPr>
        <w:ind w:left="4279" w:hanging="348"/>
      </w:pPr>
      <w:rPr>
        <w:rFonts w:hint="default"/>
        <w:lang w:val="es-ES" w:eastAsia="en-US" w:bidi="ar-SA"/>
      </w:rPr>
    </w:lvl>
    <w:lvl w:ilvl="5" w:tplc="DA4627AE">
      <w:numFmt w:val="bullet"/>
      <w:lvlText w:val="•"/>
      <w:lvlJc w:val="left"/>
      <w:pPr>
        <w:ind w:left="5134" w:hanging="348"/>
      </w:pPr>
      <w:rPr>
        <w:rFonts w:hint="default"/>
        <w:lang w:val="es-ES" w:eastAsia="en-US" w:bidi="ar-SA"/>
      </w:rPr>
    </w:lvl>
    <w:lvl w:ilvl="6" w:tplc="819CCEC8">
      <w:numFmt w:val="bullet"/>
      <w:lvlText w:val="•"/>
      <w:lvlJc w:val="left"/>
      <w:pPr>
        <w:ind w:left="5989" w:hanging="348"/>
      </w:pPr>
      <w:rPr>
        <w:rFonts w:hint="default"/>
        <w:lang w:val="es-ES" w:eastAsia="en-US" w:bidi="ar-SA"/>
      </w:rPr>
    </w:lvl>
    <w:lvl w:ilvl="7" w:tplc="4B74FFBE">
      <w:numFmt w:val="bullet"/>
      <w:lvlText w:val="•"/>
      <w:lvlJc w:val="left"/>
      <w:pPr>
        <w:ind w:left="6843" w:hanging="348"/>
      </w:pPr>
      <w:rPr>
        <w:rFonts w:hint="default"/>
        <w:lang w:val="es-ES" w:eastAsia="en-US" w:bidi="ar-SA"/>
      </w:rPr>
    </w:lvl>
    <w:lvl w:ilvl="8" w:tplc="E56CEBD6">
      <w:numFmt w:val="bullet"/>
      <w:lvlText w:val="•"/>
      <w:lvlJc w:val="left"/>
      <w:pPr>
        <w:ind w:left="7698" w:hanging="348"/>
      </w:pPr>
      <w:rPr>
        <w:rFonts w:hint="default"/>
        <w:lang w:val="es-ES" w:eastAsia="en-US" w:bidi="ar-SA"/>
      </w:rPr>
    </w:lvl>
  </w:abstractNum>
  <w:abstractNum w:abstractNumId="14" w15:restartNumberingAfterBreak="0">
    <w:nsid w:val="130B526E"/>
    <w:multiLevelType w:val="hybridMultilevel"/>
    <w:tmpl w:val="14464170"/>
    <w:lvl w:ilvl="0" w:tplc="C5B693C6">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BDA4B96E">
      <w:numFmt w:val="bullet"/>
      <w:lvlText w:val="•"/>
      <w:lvlJc w:val="left"/>
      <w:pPr>
        <w:ind w:left="990" w:hanging="286"/>
      </w:pPr>
      <w:rPr>
        <w:rFonts w:hint="default"/>
        <w:lang w:val="es-ES" w:eastAsia="en-US" w:bidi="ar-SA"/>
      </w:rPr>
    </w:lvl>
    <w:lvl w:ilvl="2" w:tplc="425E6868">
      <w:numFmt w:val="bullet"/>
      <w:lvlText w:val="•"/>
      <w:lvlJc w:val="left"/>
      <w:pPr>
        <w:ind w:left="1440" w:hanging="286"/>
      </w:pPr>
      <w:rPr>
        <w:rFonts w:hint="default"/>
        <w:lang w:val="es-ES" w:eastAsia="en-US" w:bidi="ar-SA"/>
      </w:rPr>
    </w:lvl>
    <w:lvl w:ilvl="3" w:tplc="F4B450CA">
      <w:numFmt w:val="bullet"/>
      <w:lvlText w:val="•"/>
      <w:lvlJc w:val="left"/>
      <w:pPr>
        <w:ind w:left="1890" w:hanging="286"/>
      </w:pPr>
      <w:rPr>
        <w:rFonts w:hint="default"/>
        <w:lang w:val="es-ES" w:eastAsia="en-US" w:bidi="ar-SA"/>
      </w:rPr>
    </w:lvl>
    <w:lvl w:ilvl="4" w:tplc="AAE0F46A">
      <w:numFmt w:val="bullet"/>
      <w:lvlText w:val="•"/>
      <w:lvlJc w:val="left"/>
      <w:pPr>
        <w:ind w:left="2340" w:hanging="286"/>
      </w:pPr>
      <w:rPr>
        <w:rFonts w:hint="default"/>
        <w:lang w:val="es-ES" w:eastAsia="en-US" w:bidi="ar-SA"/>
      </w:rPr>
    </w:lvl>
    <w:lvl w:ilvl="5" w:tplc="3BCEA6A8">
      <w:numFmt w:val="bullet"/>
      <w:lvlText w:val="•"/>
      <w:lvlJc w:val="left"/>
      <w:pPr>
        <w:ind w:left="2790" w:hanging="286"/>
      </w:pPr>
      <w:rPr>
        <w:rFonts w:hint="default"/>
        <w:lang w:val="es-ES" w:eastAsia="en-US" w:bidi="ar-SA"/>
      </w:rPr>
    </w:lvl>
    <w:lvl w:ilvl="6" w:tplc="098A2D24">
      <w:numFmt w:val="bullet"/>
      <w:lvlText w:val="•"/>
      <w:lvlJc w:val="left"/>
      <w:pPr>
        <w:ind w:left="3240" w:hanging="286"/>
      </w:pPr>
      <w:rPr>
        <w:rFonts w:hint="default"/>
        <w:lang w:val="es-ES" w:eastAsia="en-US" w:bidi="ar-SA"/>
      </w:rPr>
    </w:lvl>
    <w:lvl w:ilvl="7" w:tplc="1D603070">
      <w:numFmt w:val="bullet"/>
      <w:lvlText w:val="•"/>
      <w:lvlJc w:val="left"/>
      <w:pPr>
        <w:ind w:left="3690" w:hanging="286"/>
      </w:pPr>
      <w:rPr>
        <w:rFonts w:hint="default"/>
        <w:lang w:val="es-ES" w:eastAsia="en-US" w:bidi="ar-SA"/>
      </w:rPr>
    </w:lvl>
    <w:lvl w:ilvl="8" w:tplc="8124A8B6">
      <w:numFmt w:val="bullet"/>
      <w:lvlText w:val="•"/>
      <w:lvlJc w:val="left"/>
      <w:pPr>
        <w:ind w:left="4140" w:hanging="286"/>
      </w:pPr>
      <w:rPr>
        <w:rFonts w:hint="default"/>
        <w:lang w:val="es-ES" w:eastAsia="en-US" w:bidi="ar-SA"/>
      </w:rPr>
    </w:lvl>
  </w:abstractNum>
  <w:abstractNum w:abstractNumId="15" w15:restartNumberingAfterBreak="0">
    <w:nsid w:val="151D3144"/>
    <w:multiLevelType w:val="hybridMultilevel"/>
    <w:tmpl w:val="6D4EA690"/>
    <w:lvl w:ilvl="0" w:tplc="6BFE814A">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6164BE8E">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0608C134">
      <w:numFmt w:val="bullet"/>
      <w:lvlText w:val="•"/>
      <w:lvlJc w:val="left"/>
      <w:pPr>
        <w:ind w:left="2449" w:hanging="360"/>
      </w:pPr>
      <w:rPr>
        <w:rFonts w:hint="default"/>
        <w:lang w:val="es-ES" w:eastAsia="en-US" w:bidi="ar-SA"/>
      </w:rPr>
    </w:lvl>
    <w:lvl w:ilvl="3" w:tplc="9392E704">
      <w:numFmt w:val="bullet"/>
      <w:lvlText w:val="•"/>
      <w:lvlJc w:val="left"/>
      <w:pPr>
        <w:ind w:left="3319" w:hanging="360"/>
      </w:pPr>
      <w:rPr>
        <w:rFonts w:hint="default"/>
        <w:lang w:val="es-ES" w:eastAsia="en-US" w:bidi="ar-SA"/>
      </w:rPr>
    </w:lvl>
    <w:lvl w:ilvl="4" w:tplc="199A8C32">
      <w:numFmt w:val="bullet"/>
      <w:lvlText w:val="•"/>
      <w:lvlJc w:val="left"/>
      <w:pPr>
        <w:ind w:left="4189" w:hanging="360"/>
      </w:pPr>
      <w:rPr>
        <w:rFonts w:hint="default"/>
        <w:lang w:val="es-ES" w:eastAsia="en-US" w:bidi="ar-SA"/>
      </w:rPr>
    </w:lvl>
    <w:lvl w:ilvl="5" w:tplc="E79864B4">
      <w:numFmt w:val="bullet"/>
      <w:lvlText w:val="•"/>
      <w:lvlJc w:val="left"/>
      <w:pPr>
        <w:ind w:left="5059" w:hanging="360"/>
      </w:pPr>
      <w:rPr>
        <w:rFonts w:hint="default"/>
        <w:lang w:val="es-ES" w:eastAsia="en-US" w:bidi="ar-SA"/>
      </w:rPr>
    </w:lvl>
    <w:lvl w:ilvl="6" w:tplc="BE1CB8EA">
      <w:numFmt w:val="bullet"/>
      <w:lvlText w:val="•"/>
      <w:lvlJc w:val="left"/>
      <w:pPr>
        <w:ind w:left="5929" w:hanging="360"/>
      </w:pPr>
      <w:rPr>
        <w:rFonts w:hint="default"/>
        <w:lang w:val="es-ES" w:eastAsia="en-US" w:bidi="ar-SA"/>
      </w:rPr>
    </w:lvl>
    <w:lvl w:ilvl="7" w:tplc="9550ADE2">
      <w:numFmt w:val="bullet"/>
      <w:lvlText w:val="•"/>
      <w:lvlJc w:val="left"/>
      <w:pPr>
        <w:ind w:left="6798" w:hanging="360"/>
      </w:pPr>
      <w:rPr>
        <w:rFonts w:hint="default"/>
        <w:lang w:val="es-ES" w:eastAsia="en-US" w:bidi="ar-SA"/>
      </w:rPr>
    </w:lvl>
    <w:lvl w:ilvl="8" w:tplc="2974CDF6">
      <w:numFmt w:val="bullet"/>
      <w:lvlText w:val="•"/>
      <w:lvlJc w:val="left"/>
      <w:pPr>
        <w:ind w:left="7668" w:hanging="360"/>
      </w:pPr>
      <w:rPr>
        <w:rFonts w:hint="default"/>
        <w:lang w:val="es-ES" w:eastAsia="en-US" w:bidi="ar-SA"/>
      </w:rPr>
    </w:lvl>
  </w:abstractNum>
  <w:abstractNum w:abstractNumId="16" w15:restartNumberingAfterBreak="0">
    <w:nsid w:val="15493A5F"/>
    <w:multiLevelType w:val="hybridMultilevel"/>
    <w:tmpl w:val="FD927A3C"/>
    <w:lvl w:ilvl="0" w:tplc="AED6EE0C">
      <w:start w:val="1"/>
      <w:numFmt w:val="upperRoman"/>
      <w:lvlText w:val="%1."/>
      <w:lvlJc w:val="left"/>
      <w:pPr>
        <w:ind w:left="1559" w:hanging="708"/>
        <w:jc w:val="left"/>
      </w:pPr>
      <w:rPr>
        <w:rFonts w:ascii="Arial MT" w:eastAsia="Arial MT" w:hAnsi="Arial MT" w:cs="Arial MT" w:hint="default"/>
        <w:b w:val="0"/>
        <w:bCs w:val="0"/>
        <w:i w:val="0"/>
        <w:iCs w:val="0"/>
        <w:spacing w:val="0"/>
        <w:w w:val="100"/>
        <w:sz w:val="24"/>
        <w:szCs w:val="24"/>
        <w:lang w:val="es-ES" w:eastAsia="en-US" w:bidi="ar-SA"/>
      </w:rPr>
    </w:lvl>
    <w:lvl w:ilvl="1" w:tplc="E1CE4E78">
      <w:numFmt w:val="bullet"/>
      <w:lvlText w:val="•"/>
      <w:lvlJc w:val="left"/>
      <w:pPr>
        <w:ind w:left="2344" w:hanging="708"/>
      </w:pPr>
      <w:rPr>
        <w:rFonts w:hint="default"/>
        <w:lang w:val="es-ES" w:eastAsia="en-US" w:bidi="ar-SA"/>
      </w:rPr>
    </w:lvl>
    <w:lvl w:ilvl="2" w:tplc="C0868EAE">
      <w:numFmt w:val="bullet"/>
      <w:lvlText w:val="•"/>
      <w:lvlJc w:val="left"/>
      <w:pPr>
        <w:ind w:left="3129" w:hanging="708"/>
      </w:pPr>
      <w:rPr>
        <w:rFonts w:hint="default"/>
        <w:lang w:val="es-ES" w:eastAsia="en-US" w:bidi="ar-SA"/>
      </w:rPr>
    </w:lvl>
    <w:lvl w:ilvl="3" w:tplc="2C786902">
      <w:numFmt w:val="bullet"/>
      <w:lvlText w:val="•"/>
      <w:lvlJc w:val="left"/>
      <w:pPr>
        <w:ind w:left="3914" w:hanging="708"/>
      </w:pPr>
      <w:rPr>
        <w:rFonts w:hint="default"/>
        <w:lang w:val="es-ES" w:eastAsia="en-US" w:bidi="ar-SA"/>
      </w:rPr>
    </w:lvl>
    <w:lvl w:ilvl="4" w:tplc="0F4E6538">
      <w:numFmt w:val="bullet"/>
      <w:lvlText w:val="•"/>
      <w:lvlJc w:val="left"/>
      <w:pPr>
        <w:ind w:left="4699" w:hanging="708"/>
      </w:pPr>
      <w:rPr>
        <w:rFonts w:hint="default"/>
        <w:lang w:val="es-ES" w:eastAsia="en-US" w:bidi="ar-SA"/>
      </w:rPr>
    </w:lvl>
    <w:lvl w:ilvl="5" w:tplc="AE64B228">
      <w:numFmt w:val="bullet"/>
      <w:lvlText w:val="•"/>
      <w:lvlJc w:val="left"/>
      <w:pPr>
        <w:ind w:left="5484" w:hanging="708"/>
      </w:pPr>
      <w:rPr>
        <w:rFonts w:hint="default"/>
        <w:lang w:val="es-ES" w:eastAsia="en-US" w:bidi="ar-SA"/>
      </w:rPr>
    </w:lvl>
    <w:lvl w:ilvl="6" w:tplc="1626FAB4">
      <w:numFmt w:val="bullet"/>
      <w:lvlText w:val="•"/>
      <w:lvlJc w:val="left"/>
      <w:pPr>
        <w:ind w:left="6269" w:hanging="708"/>
      </w:pPr>
      <w:rPr>
        <w:rFonts w:hint="default"/>
        <w:lang w:val="es-ES" w:eastAsia="en-US" w:bidi="ar-SA"/>
      </w:rPr>
    </w:lvl>
    <w:lvl w:ilvl="7" w:tplc="726E8372">
      <w:numFmt w:val="bullet"/>
      <w:lvlText w:val="•"/>
      <w:lvlJc w:val="left"/>
      <w:pPr>
        <w:ind w:left="7053" w:hanging="708"/>
      </w:pPr>
      <w:rPr>
        <w:rFonts w:hint="default"/>
        <w:lang w:val="es-ES" w:eastAsia="en-US" w:bidi="ar-SA"/>
      </w:rPr>
    </w:lvl>
    <w:lvl w:ilvl="8" w:tplc="462EC440">
      <w:numFmt w:val="bullet"/>
      <w:lvlText w:val="•"/>
      <w:lvlJc w:val="left"/>
      <w:pPr>
        <w:ind w:left="7838" w:hanging="708"/>
      </w:pPr>
      <w:rPr>
        <w:rFonts w:hint="default"/>
        <w:lang w:val="es-ES" w:eastAsia="en-US" w:bidi="ar-SA"/>
      </w:rPr>
    </w:lvl>
  </w:abstractNum>
  <w:abstractNum w:abstractNumId="17" w15:restartNumberingAfterBreak="0">
    <w:nsid w:val="16E04926"/>
    <w:multiLevelType w:val="hybridMultilevel"/>
    <w:tmpl w:val="059EE128"/>
    <w:lvl w:ilvl="0" w:tplc="72E4079A">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0E3A234A">
      <w:numFmt w:val="bullet"/>
      <w:lvlText w:val="•"/>
      <w:lvlJc w:val="left"/>
      <w:pPr>
        <w:ind w:left="990" w:hanging="286"/>
      </w:pPr>
      <w:rPr>
        <w:rFonts w:hint="default"/>
        <w:lang w:val="es-ES" w:eastAsia="en-US" w:bidi="ar-SA"/>
      </w:rPr>
    </w:lvl>
    <w:lvl w:ilvl="2" w:tplc="561E23A4">
      <w:numFmt w:val="bullet"/>
      <w:lvlText w:val="•"/>
      <w:lvlJc w:val="left"/>
      <w:pPr>
        <w:ind w:left="1440" w:hanging="286"/>
      </w:pPr>
      <w:rPr>
        <w:rFonts w:hint="default"/>
        <w:lang w:val="es-ES" w:eastAsia="en-US" w:bidi="ar-SA"/>
      </w:rPr>
    </w:lvl>
    <w:lvl w:ilvl="3" w:tplc="BA969054">
      <w:numFmt w:val="bullet"/>
      <w:lvlText w:val="•"/>
      <w:lvlJc w:val="left"/>
      <w:pPr>
        <w:ind w:left="1890" w:hanging="286"/>
      </w:pPr>
      <w:rPr>
        <w:rFonts w:hint="default"/>
        <w:lang w:val="es-ES" w:eastAsia="en-US" w:bidi="ar-SA"/>
      </w:rPr>
    </w:lvl>
    <w:lvl w:ilvl="4" w:tplc="75BE9FB4">
      <w:numFmt w:val="bullet"/>
      <w:lvlText w:val="•"/>
      <w:lvlJc w:val="left"/>
      <w:pPr>
        <w:ind w:left="2340" w:hanging="286"/>
      </w:pPr>
      <w:rPr>
        <w:rFonts w:hint="default"/>
        <w:lang w:val="es-ES" w:eastAsia="en-US" w:bidi="ar-SA"/>
      </w:rPr>
    </w:lvl>
    <w:lvl w:ilvl="5" w:tplc="44D4C99E">
      <w:numFmt w:val="bullet"/>
      <w:lvlText w:val="•"/>
      <w:lvlJc w:val="left"/>
      <w:pPr>
        <w:ind w:left="2790" w:hanging="286"/>
      </w:pPr>
      <w:rPr>
        <w:rFonts w:hint="default"/>
        <w:lang w:val="es-ES" w:eastAsia="en-US" w:bidi="ar-SA"/>
      </w:rPr>
    </w:lvl>
    <w:lvl w:ilvl="6" w:tplc="65504272">
      <w:numFmt w:val="bullet"/>
      <w:lvlText w:val="•"/>
      <w:lvlJc w:val="left"/>
      <w:pPr>
        <w:ind w:left="3240" w:hanging="286"/>
      </w:pPr>
      <w:rPr>
        <w:rFonts w:hint="default"/>
        <w:lang w:val="es-ES" w:eastAsia="en-US" w:bidi="ar-SA"/>
      </w:rPr>
    </w:lvl>
    <w:lvl w:ilvl="7" w:tplc="74C06BB4">
      <w:numFmt w:val="bullet"/>
      <w:lvlText w:val="•"/>
      <w:lvlJc w:val="left"/>
      <w:pPr>
        <w:ind w:left="3690" w:hanging="286"/>
      </w:pPr>
      <w:rPr>
        <w:rFonts w:hint="default"/>
        <w:lang w:val="es-ES" w:eastAsia="en-US" w:bidi="ar-SA"/>
      </w:rPr>
    </w:lvl>
    <w:lvl w:ilvl="8" w:tplc="5498C252">
      <w:numFmt w:val="bullet"/>
      <w:lvlText w:val="•"/>
      <w:lvlJc w:val="left"/>
      <w:pPr>
        <w:ind w:left="4140" w:hanging="286"/>
      </w:pPr>
      <w:rPr>
        <w:rFonts w:hint="default"/>
        <w:lang w:val="es-ES" w:eastAsia="en-US" w:bidi="ar-SA"/>
      </w:rPr>
    </w:lvl>
  </w:abstractNum>
  <w:abstractNum w:abstractNumId="18" w15:restartNumberingAfterBreak="0">
    <w:nsid w:val="173A45F3"/>
    <w:multiLevelType w:val="hybridMultilevel"/>
    <w:tmpl w:val="6C54688A"/>
    <w:lvl w:ilvl="0" w:tplc="1346DF86">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B9D6CCD0">
      <w:numFmt w:val="bullet"/>
      <w:lvlText w:val="•"/>
      <w:lvlJc w:val="left"/>
      <w:pPr>
        <w:ind w:left="990" w:hanging="286"/>
      </w:pPr>
      <w:rPr>
        <w:rFonts w:hint="default"/>
        <w:lang w:val="es-ES" w:eastAsia="en-US" w:bidi="ar-SA"/>
      </w:rPr>
    </w:lvl>
    <w:lvl w:ilvl="2" w:tplc="BCCA466C">
      <w:numFmt w:val="bullet"/>
      <w:lvlText w:val="•"/>
      <w:lvlJc w:val="left"/>
      <w:pPr>
        <w:ind w:left="1440" w:hanging="286"/>
      </w:pPr>
      <w:rPr>
        <w:rFonts w:hint="default"/>
        <w:lang w:val="es-ES" w:eastAsia="en-US" w:bidi="ar-SA"/>
      </w:rPr>
    </w:lvl>
    <w:lvl w:ilvl="3" w:tplc="26F8421C">
      <w:numFmt w:val="bullet"/>
      <w:lvlText w:val="•"/>
      <w:lvlJc w:val="left"/>
      <w:pPr>
        <w:ind w:left="1890" w:hanging="286"/>
      </w:pPr>
      <w:rPr>
        <w:rFonts w:hint="default"/>
        <w:lang w:val="es-ES" w:eastAsia="en-US" w:bidi="ar-SA"/>
      </w:rPr>
    </w:lvl>
    <w:lvl w:ilvl="4" w:tplc="8964646C">
      <w:numFmt w:val="bullet"/>
      <w:lvlText w:val="•"/>
      <w:lvlJc w:val="left"/>
      <w:pPr>
        <w:ind w:left="2340" w:hanging="286"/>
      </w:pPr>
      <w:rPr>
        <w:rFonts w:hint="default"/>
        <w:lang w:val="es-ES" w:eastAsia="en-US" w:bidi="ar-SA"/>
      </w:rPr>
    </w:lvl>
    <w:lvl w:ilvl="5" w:tplc="04521F44">
      <w:numFmt w:val="bullet"/>
      <w:lvlText w:val="•"/>
      <w:lvlJc w:val="left"/>
      <w:pPr>
        <w:ind w:left="2790" w:hanging="286"/>
      </w:pPr>
      <w:rPr>
        <w:rFonts w:hint="default"/>
        <w:lang w:val="es-ES" w:eastAsia="en-US" w:bidi="ar-SA"/>
      </w:rPr>
    </w:lvl>
    <w:lvl w:ilvl="6" w:tplc="B600BC9E">
      <w:numFmt w:val="bullet"/>
      <w:lvlText w:val="•"/>
      <w:lvlJc w:val="left"/>
      <w:pPr>
        <w:ind w:left="3240" w:hanging="286"/>
      </w:pPr>
      <w:rPr>
        <w:rFonts w:hint="default"/>
        <w:lang w:val="es-ES" w:eastAsia="en-US" w:bidi="ar-SA"/>
      </w:rPr>
    </w:lvl>
    <w:lvl w:ilvl="7" w:tplc="9E92C02E">
      <w:numFmt w:val="bullet"/>
      <w:lvlText w:val="•"/>
      <w:lvlJc w:val="left"/>
      <w:pPr>
        <w:ind w:left="3690" w:hanging="286"/>
      </w:pPr>
      <w:rPr>
        <w:rFonts w:hint="default"/>
        <w:lang w:val="es-ES" w:eastAsia="en-US" w:bidi="ar-SA"/>
      </w:rPr>
    </w:lvl>
    <w:lvl w:ilvl="8" w:tplc="1E46A936">
      <w:numFmt w:val="bullet"/>
      <w:lvlText w:val="•"/>
      <w:lvlJc w:val="left"/>
      <w:pPr>
        <w:ind w:left="4140" w:hanging="286"/>
      </w:pPr>
      <w:rPr>
        <w:rFonts w:hint="default"/>
        <w:lang w:val="es-ES" w:eastAsia="en-US" w:bidi="ar-SA"/>
      </w:rPr>
    </w:lvl>
  </w:abstractNum>
  <w:abstractNum w:abstractNumId="19" w15:restartNumberingAfterBreak="0">
    <w:nsid w:val="1BDF6239"/>
    <w:multiLevelType w:val="hybridMultilevel"/>
    <w:tmpl w:val="C8225E18"/>
    <w:lvl w:ilvl="0" w:tplc="43D48E14">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10480D84">
      <w:numFmt w:val="bullet"/>
      <w:lvlText w:val="•"/>
      <w:lvlJc w:val="left"/>
      <w:pPr>
        <w:ind w:left="1714" w:hanging="348"/>
      </w:pPr>
      <w:rPr>
        <w:rFonts w:hint="default"/>
        <w:lang w:val="es-ES" w:eastAsia="en-US" w:bidi="ar-SA"/>
      </w:rPr>
    </w:lvl>
    <w:lvl w:ilvl="2" w:tplc="E578D8CA">
      <w:numFmt w:val="bullet"/>
      <w:lvlText w:val="•"/>
      <w:lvlJc w:val="left"/>
      <w:pPr>
        <w:ind w:left="2569" w:hanging="348"/>
      </w:pPr>
      <w:rPr>
        <w:rFonts w:hint="default"/>
        <w:lang w:val="es-ES" w:eastAsia="en-US" w:bidi="ar-SA"/>
      </w:rPr>
    </w:lvl>
    <w:lvl w:ilvl="3" w:tplc="3BD4BDC6">
      <w:numFmt w:val="bullet"/>
      <w:lvlText w:val="•"/>
      <w:lvlJc w:val="left"/>
      <w:pPr>
        <w:ind w:left="3424" w:hanging="348"/>
      </w:pPr>
      <w:rPr>
        <w:rFonts w:hint="default"/>
        <w:lang w:val="es-ES" w:eastAsia="en-US" w:bidi="ar-SA"/>
      </w:rPr>
    </w:lvl>
    <w:lvl w:ilvl="4" w:tplc="C5AE53F4">
      <w:numFmt w:val="bullet"/>
      <w:lvlText w:val="•"/>
      <w:lvlJc w:val="left"/>
      <w:pPr>
        <w:ind w:left="4279" w:hanging="348"/>
      </w:pPr>
      <w:rPr>
        <w:rFonts w:hint="default"/>
        <w:lang w:val="es-ES" w:eastAsia="en-US" w:bidi="ar-SA"/>
      </w:rPr>
    </w:lvl>
    <w:lvl w:ilvl="5" w:tplc="23CCB10E">
      <w:numFmt w:val="bullet"/>
      <w:lvlText w:val="•"/>
      <w:lvlJc w:val="left"/>
      <w:pPr>
        <w:ind w:left="5134" w:hanging="348"/>
      </w:pPr>
      <w:rPr>
        <w:rFonts w:hint="default"/>
        <w:lang w:val="es-ES" w:eastAsia="en-US" w:bidi="ar-SA"/>
      </w:rPr>
    </w:lvl>
    <w:lvl w:ilvl="6" w:tplc="E570BEDA">
      <w:numFmt w:val="bullet"/>
      <w:lvlText w:val="•"/>
      <w:lvlJc w:val="left"/>
      <w:pPr>
        <w:ind w:left="5989" w:hanging="348"/>
      </w:pPr>
      <w:rPr>
        <w:rFonts w:hint="default"/>
        <w:lang w:val="es-ES" w:eastAsia="en-US" w:bidi="ar-SA"/>
      </w:rPr>
    </w:lvl>
    <w:lvl w:ilvl="7" w:tplc="278C6E7E">
      <w:numFmt w:val="bullet"/>
      <w:lvlText w:val="•"/>
      <w:lvlJc w:val="left"/>
      <w:pPr>
        <w:ind w:left="6843" w:hanging="348"/>
      </w:pPr>
      <w:rPr>
        <w:rFonts w:hint="default"/>
        <w:lang w:val="es-ES" w:eastAsia="en-US" w:bidi="ar-SA"/>
      </w:rPr>
    </w:lvl>
    <w:lvl w:ilvl="8" w:tplc="3CB451AE">
      <w:numFmt w:val="bullet"/>
      <w:lvlText w:val="•"/>
      <w:lvlJc w:val="left"/>
      <w:pPr>
        <w:ind w:left="7698" w:hanging="348"/>
      </w:pPr>
      <w:rPr>
        <w:rFonts w:hint="default"/>
        <w:lang w:val="es-ES" w:eastAsia="en-US" w:bidi="ar-SA"/>
      </w:rPr>
    </w:lvl>
  </w:abstractNum>
  <w:abstractNum w:abstractNumId="20" w15:restartNumberingAfterBreak="0">
    <w:nsid w:val="206A437E"/>
    <w:multiLevelType w:val="hybridMultilevel"/>
    <w:tmpl w:val="DD98BA10"/>
    <w:lvl w:ilvl="0" w:tplc="71ECC452">
      <w:start w:val="1"/>
      <w:numFmt w:val="upperRoman"/>
      <w:lvlText w:val="%1."/>
      <w:lvlJc w:val="left"/>
      <w:pPr>
        <w:ind w:left="863" w:hanging="315"/>
        <w:jc w:val="right"/>
      </w:pPr>
      <w:rPr>
        <w:rFonts w:hint="default"/>
        <w:spacing w:val="0"/>
        <w:w w:val="100"/>
        <w:lang w:val="es-ES" w:eastAsia="en-US" w:bidi="ar-SA"/>
      </w:rPr>
    </w:lvl>
    <w:lvl w:ilvl="1" w:tplc="28E8B314">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7A78CD7E">
      <w:numFmt w:val="bullet"/>
      <w:lvlText w:val="•"/>
      <w:lvlJc w:val="left"/>
      <w:pPr>
        <w:ind w:left="2449" w:hanging="360"/>
      </w:pPr>
      <w:rPr>
        <w:rFonts w:hint="default"/>
        <w:lang w:val="es-ES" w:eastAsia="en-US" w:bidi="ar-SA"/>
      </w:rPr>
    </w:lvl>
    <w:lvl w:ilvl="3" w:tplc="DECE3FE2">
      <w:numFmt w:val="bullet"/>
      <w:lvlText w:val="•"/>
      <w:lvlJc w:val="left"/>
      <w:pPr>
        <w:ind w:left="3319" w:hanging="360"/>
      </w:pPr>
      <w:rPr>
        <w:rFonts w:hint="default"/>
        <w:lang w:val="es-ES" w:eastAsia="en-US" w:bidi="ar-SA"/>
      </w:rPr>
    </w:lvl>
    <w:lvl w:ilvl="4" w:tplc="22D827A2">
      <w:numFmt w:val="bullet"/>
      <w:lvlText w:val="•"/>
      <w:lvlJc w:val="left"/>
      <w:pPr>
        <w:ind w:left="4189" w:hanging="360"/>
      </w:pPr>
      <w:rPr>
        <w:rFonts w:hint="default"/>
        <w:lang w:val="es-ES" w:eastAsia="en-US" w:bidi="ar-SA"/>
      </w:rPr>
    </w:lvl>
    <w:lvl w:ilvl="5" w:tplc="C81EC422">
      <w:numFmt w:val="bullet"/>
      <w:lvlText w:val="•"/>
      <w:lvlJc w:val="left"/>
      <w:pPr>
        <w:ind w:left="5059" w:hanging="360"/>
      </w:pPr>
      <w:rPr>
        <w:rFonts w:hint="default"/>
        <w:lang w:val="es-ES" w:eastAsia="en-US" w:bidi="ar-SA"/>
      </w:rPr>
    </w:lvl>
    <w:lvl w:ilvl="6" w:tplc="FEBAE7E8">
      <w:numFmt w:val="bullet"/>
      <w:lvlText w:val="•"/>
      <w:lvlJc w:val="left"/>
      <w:pPr>
        <w:ind w:left="5929" w:hanging="360"/>
      </w:pPr>
      <w:rPr>
        <w:rFonts w:hint="default"/>
        <w:lang w:val="es-ES" w:eastAsia="en-US" w:bidi="ar-SA"/>
      </w:rPr>
    </w:lvl>
    <w:lvl w:ilvl="7" w:tplc="35FC78BC">
      <w:numFmt w:val="bullet"/>
      <w:lvlText w:val="•"/>
      <w:lvlJc w:val="left"/>
      <w:pPr>
        <w:ind w:left="6798" w:hanging="360"/>
      </w:pPr>
      <w:rPr>
        <w:rFonts w:hint="default"/>
        <w:lang w:val="es-ES" w:eastAsia="en-US" w:bidi="ar-SA"/>
      </w:rPr>
    </w:lvl>
    <w:lvl w:ilvl="8" w:tplc="2A2C60E4">
      <w:numFmt w:val="bullet"/>
      <w:lvlText w:val="•"/>
      <w:lvlJc w:val="left"/>
      <w:pPr>
        <w:ind w:left="7668" w:hanging="360"/>
      </w:pPr>
      <w:rPr>
        <w:rFonts w:hint="default"/>
        <w:lang w:val="es-ES" w:eastAsia="en-US" w:bidi="ar-SA"/>
      </w:rPr>
    </w:lvl>
  </w:abstractNum>
  <w:abstractNum w:abstractNumId="21" w15:restartNumberingAfterBreak="0">
    <w:nsid w:val="20A81552"/>
    <w:multiLevelType w:val="hybridMultilevel"/>
    <w:tmpl w:val="41DE2C3E"/>
    <w:lvl w:ilvl="0" w:tplc="9B2EB7A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A648428">
      <w:numFmt w:val="bullet"/>
      <w:lvlText w:val="•"/>
      <w:lvlJc w:val="left"/>
      <w:pPr>
        <w:ind w:left="1714" w:hanging="315"/>
      </w:pPr>
      <w:rPr>
        <w:rFonts w:hint="default"/>
        <w:lang w:val="es-ES" w:eastAsia="en-US" w:bidi="ar-SA"/>
      </w:rPr>
    </w:lvl>
    <w:lvl w:ilvl="2" w:tplc="7A9E92B4">
      <w:numFmt w:val="bullet"/>
      <w:lvlText w:val="•"/>
      <w:lvlJc w:val="left"/>
      <w:pPr>
        <w:ind w:left="2569" w:hanging="315"/>
      </w:pPr>
      <w:rPr>
        <w:rFonts w:hint="default"/>
        <w:lang w:val="es-ES" w:eastAsia="en-US" w:bidi="ar-SA"/>
      </w:rPr>
    </w:lvl>
    <w:lvl w:ilvl="3" w:tplc="802C7642">
      <w:numFmt w:val="bullet"/>
      <w:lvlText w:val="•"/>
      <w:lvlJc w:val="left"/>
      <w:pPr>
        <w:ind w:left="3424" w:hanging="315"/>
      </w:pPr>
      <w:rPr>
        <w:rFonts w:hint="default"/>
        <w:lang w:val="es-ES" w:eastAsia="en-US" w:bidi="ar-SA"/>
      </w:rPr>
    </w:lvl>
    <w:lvl w:ilvl="4" w:tplc="61E860C0">
      <w:numFmt w:val="bullet"/>
      <w:lvlText w:val="•"/>
      <w:lvlJc w:val="left"/>
      <w:pPr>
        <w:ind w:left="4279" w:hanging="315"/>
      </w:pPr>
      <w:rPr>
        <w:rFonts w:hint="default"/>
        <w:lang w:val="es-ES" w:eastAsia="en-US" w:bidi="ar-SA"/>
      </w:rPr>
    </w:lvl>
    <w:lvl w:ilvl="5" w:tplc="1D0A486A">
      <w:numFmt w:val="bullet"/>
      <w:lvlText w:val="•"/>
      <w:lvlJc w:val="left"/>
      <w:pPr>
        <w:ind w:left="5134" w:hanging="315"/>
      </w:pPr>
      <w:rPr>
        <w:rFonts w:hint="default"/>
        <w:lang w:val="es-ES" w:eastAsia="en-US" w:bidi="ar-SA"/>
      </w:rPr>
    </w:lvl>
    <w:lvl w:ilvl="6" w:tplc="88BAE5CA">
      <w:numFmt w:val="bullet"/>
      <w:lvlText w:val="•"/>
      <w:lvlJc w:val="left"/>
      <w:pPr>
        <w:ind w:left="5989" w:hanging="315"/>
      </w:pPr>
      <w:rPr>
        <w:rFonts w:hint="default"/>
        <w:lang w:val="es-ES" w:eastAsia="en-US" w:bidi="ar-SA"/>
      </w:rPr>
    </w:lvl>
    <w:lvl w:ilvl="7" w:tplc="27D47C4E">
      <w:numFmt w:val="bullet"/>
      <w:lvlText w:val="•"/>
      <w:lvlJc w:val="left"/>
      <w:pPr>
        <w:ind w:left="6843" w:hanging="315"/>
      </w:pPr>
      <w:rPr>
        <w:rFonts w:hint="default"/>
        <w:lang w:val="es-ES" w:eastAsia="en-US" w:bidi="ar-SA"/>
      </w:rPr>
    </w:lvl>
    <w:lvl w:ilvl="8" w:tplc="5E9E6950">
      <w:numFmt w:val="bullet"/>
      <w:lvlText w:val="•"/>
      <w:lvlJc w:val="left"/>
      <w:pPr>
        <w:ind w:left="7698" w:hanging="315"/>
      </w:pPr>
      <w:rPr>
        <w:rFonts w:hint="default"/>
        <w:lang w:val="es-ES" w:eastAsia="en-US" w:bidi="ar-SA"/>
      </w:rPr>
    </w:lvl>
  </w:abstractNum>
  <w:abstractNum w:abstractNumId="22" w15:restartNumberingAfterBreak="0">
    <w:nsid w:val="218827EC"/>
    <w:multiLevelType w:val="hybridMultilevel"/>
    <w:tmpl w:val="A68CC04E"/>
    <w:lvl w:ilvl="0" w:tplc="170A48BC">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B71660AE">
      <w:numFmt w:val="bullet"/>
      <w:lvlText w:val="•"/>
      <w:lvlJc w:val="left"/>
      <w:pPr>
        <w:ind w:left="1714" w:hanging="315"/>
      </w:pPr>
      <w:rPr>
        <w:rFonts w:hint="default"/>
        <w:lang w:val="es-ES" w:eastAsia="en-US" w:bidi="ar-SA"/>
      </w:rPr>
    </w:lvl>
    <w:lvl w:ilvl="2" w:tplc="4A40FAE0">
      <w:numFmt w:val="bullet"/>
      <w:lvlText w:val="•"/>
      <w:lvlJc w:val="left"/>
      <w:pPr>
        <w:ind w:left="2569" w:hanging="315"/>
      </w:pPr>
      <w:rPr>
        <w:rFonts w:hint="default"/>
        <w:lang w:val="es-ES" w:eastAsia="en-US" w:bidi="ar-SA"/>
      </w:rPr>
    </w:lvl>
    <w:lvl w:ilvl="3" w:tplc="1592F1A2">
      <w:numFmt w:val="bullet"/>
      <w:lvlText w:val="•"/>
      <w:lvlJc w:val="left"/>
      <w:pPr>
        <w:ind w:left="3424" w:hanging="315"/>
      </w:pPr>
      <w:rPr>
        <w:rFonts w:hint="default"/>
        <w:lang w:val="es-ES" w:eastAsia="en-US" w:bidi="ar-SA"/>
      </w:rPr>
    </w:lvl>
    <w:lvl w:ilvl="4" w:tplc="98A6C590">
      <w:numFmt w:val="bullet"/>
      <w:lvlText w:val="•"/>
      <w:lvlJc w:val="left"/>
      <w:pPr>
        <w:ind w:left="4279" w:hanging="315"/>
      </w:pPr>
      <w:rPr>
        <w:rFonts w:hint="default"/>
        <w:lang w:val="es-ES" w:eastAsia="en-US" w:bidi="ar-SA"/>
      </w:rPr>
    </w:lvl>
    <w:lvl w:ilvl="5" w:tplc="A858E144">
      <w:numFmt w:val="bullet"/>
      <w:lvlText w:val="•"/>
      <w:lvlJc w:val="left"/>
      <w:pPr>
        <w:ind w:left="5134" w:hanging="315"/>
      </w:pPr>
      <w:rPr>
        <w:rFonts w:hint="default"/>
        <w:lang w:val="es-ES" w:eastAsia="en-US" w:bidi="ar-SA"/>
      </w:rPr>
    </w:lvl>
    <w:lvl w:ilvl="6" w:tplc="85464738">
      <w:numFmt w:val="bullet"/>
      <w:lvlText w:val="•"/>
      <w:lvlJc w:val="left"/>
      <w:pPr>
        <w:ind w:left="5989" w:hanging="315"/>
      </w:pPr>
      <w:rPr>
        <w:rFonts w:hint="default"/>
        <w:lang w:val="es-ES" w:eastAsia="en-US" w:bidi="ar-SA"/>
      </w:rPr>
    </w:lvl>
    <w:lvl w:ilvl="7" w:tplc="8982AC74">
      <w:numFmt w:val="bullet"/>
      <w:lvlText w:val="•"/>
      <w:lvlJc w:val="left"/>
      <w:pPr>
        <w:ind w:left="6843" w:hanging="315"/>
      </w:pPr>
      <w:rPr>
        <w:rFonts w:hint="default"/>
        <w:lang w:val="es-ES" w:eastAsia="en-US" w:bidi="ar-SA"/>
      </w:rPr>
    </w:lvl>
    <w:lvl w:ilvl="8" w:tplc="5398839C">
      <w:numFmt w:val="bullet"/>
      <w:lvlText w:val="•"/>
      <w:lvlJc w:val="left"/>
      <w:pPr>
        <w:ind w:left="7698" w:hanging="315"/>
      </w:pPr>
      <w:rPr>
        <w:rFonts w:hint="default"/>
        <w:lang w:val="es-ES" w:eastAsia="en-US" w:bidi="ar-SA"/>
      </w:rPr>
    </w:lvl>
  </w:abstractNum>
  <w:abstractNum w:abstractNumId="23" w15:restartNumberingAfterBreak="0">
    <w:nsid w:val="24324496"/>
    <w:multiLevelType w:val="hybridMultilevel"/>
    <w:tmpl w:val="BFA0FB3C"/>
    <w:lvl w:ilvl="0" w:tplc="F2A4199A">
      <w:start w:val="1"/>
      <w:numFmt w:val="upperRoman"/>
      <w:lvlText w:val="%1."/>
      <w:lvlJc w:val="left"/>
      <w:pPr>
        <w:ind w:left="863" w:hanging="315"/>
        <w:jc w:val="right"/>
      </w:pPr>
      <w:rPr>
        <w:rFonts w:hint="default"/>
        <w:spacing w:val="0"/>
        <w:w w:val="100"/>
        <w:lang w:val="es-ES" w:eastAsia="en-US" w:bidi="ar-SA"/>
      </w:rPr>
    </w:lvl>
    <w:lvl w:ilvl="1" w:tplc="AA6A40DA">
      <w:start w:val="1"/>
      <w:numFmt w:val="upperRoman"/>
      <w:lvlText w:val="%2."/>
      <w:lvlJc w:val="left"/>
      <w:pPr>
        <w:ind w:left="1559" w:hanging="850"/>
        <w:jc w:val="left"/>
      </w:pPr>
      <w:rPr>
        <w:rFonts w:ascii="Arial MT" w:eastAsia="Arial MT" w:hAnsi="Arial MT" w:cs="Arial MT" w:hint="default"/>
        <w:b w:val="0"/>
        <w:bCs w:val="0"/>
        <w:i w:val="0"/>
        <w:iCs w:val="0"/>
        <w:color w:val="FF0000"/>
        <w:spacing w:val="0"/>
        <w:w w:val="100"/>
        <w:sz w:val="24"/>
        <w:szCs w:val="24"/>
        <w:lang w:val="es-ES" w:eastAsia="en-US" w:bidi="ar-SA"/>
      </w:rPr>
    </w:lvl>
    <w:lvl w:ilvl="2" w:tplc="654459A2">
      <w:numFmt w:val="bullet"/>
      <w:lvlText w:val="•"/>
      <w:lvlJc w:val="left"/>
      <w:pPr>
        <w:ind w:left="2432" w:hanging="850"/>
      </w:pPr>
      <w:rPr>
        <w:rFonts w:hint="default"/>
        <w:lang w:val="es-ES" w:eastAsia="en-US" w:bidi="ar-SA"/>
      </w:rPr>
    </w:lvl>
    <w:lvl w:ilvl="3" w:tplc="1C94A89C">
      <w:numFmt w:val="bullet"/>
      <w:lvlText w:val="•"/>
      <w:lvlJc w:val="left"/>
      <w:pPr>
        <w:ind w:left="3304" w:hanging="850"/>
      </w:pPr>
      <w:rPr>
        <w:rFonts w:hint="default"/>
        <w:lang w:val="es-ES" w:eastAsia="en-US" w:bidi="ar-SA"/>
      </w:rPr>
    </w:lvl>
    <w:lvl w:ilvl="4" w:tplc="F312BEA8">
      <w:numFmt w:val="bullet"/>
      <w:lvlText w:val="•"/>
      <w:lvlJc w:val="left"/>
      <w:pPr>
        <w:ind w:left="4176" w:hanging="850"/>
      </w:pPr>
      <w:rPr>
        <w:rFonts w:hint="default"/>
        <w:lang w:val="es-ES" w:eastAsia="en-US" w:bidi="ar-SA"/>
      </w:rPr>
    </w:lvl>
    <w:lvl w:ilvl="5" w:tplc="D500F658">
      <w:numFmt w:val="bullet"/>
      <w:lvlText w:val="•"/>
      <w:lvlJc w:val="left"/>
      <w:pPr>
        <w:ind w:left="5048" w:hanging="850"/>
      </w:pPr>
      <w:rPr>
        <w:rFonts w:hint="default"/>
        <w:lang w:val="es-ES" w:eastAsia="en-US" w:bidi="ar-SA"/>
      </w:rPr>
    </w:lvl>
    <w:lvl w:ilvl="6" w:tplc="42E0FD08">
      <w:numFmt w:val="bullet"/>
      <w:lvlText w:val="•"/>
      <w:lvlJc w:val="left"/>
      <w:pPr>
        <w:ind w:left="5920" w:hanging="850"/>
      </w:pPr>
      <w:rPr>
        <w:rFonts w:hint="default"/>
        <w:lang w:val="es-ES" w:eastAsia="en-US" w:bidi="ar-SA"/>
      </w:rPr>
    </w:lvl>
    <w:lvl w:ilvl="7" w:tplc="BCE65568">
      <w:numFmt w:val="bullet"/>
      <w:lvlText w:val="•"/>
      <w:lvlJc w:val="left"/>
      <w:pPr>
        <w:ind w:left="6792" w:hanging="850"/>
      </w:pPr>
      <w:rPr>
        <w:rFonts w:hint="default"/>
        <w:lang w:val="es-ES" w:eastAsia="en-US" w:bidi="ar-SA"/>
      </w:rPr>
    </w:lvl>
    <w:lvl w:ilvl="8" w:tplc="C8305550">
      <w:numFmt w:val="bullet"/>
      <w:lvlText w:val="•"/>
      <w:lvlJc w:val="left"/>
      <w:pPr>
        <w:ind w:left="7664" w:hanging="850"/>
      </w:pPr>
      <w:rPr>
        <w:rFonts w:hint="default"/>
        <w:lang w:val="es-ES" w:eastAsia="en-US" w:bidi="ar-SA"/>
      </w:rPr>
    </w:lvl>
  </w:abstractNum>
  <w:abstractNum w:abstractNumId="24" w15:restartNumberingAfterBreak="0">
    <w:nsid w:val="24BC6B37"/>
    <w:multiLevelType w:val="hybridMultilevel"/>
    <w:tmpl w:val="F0B600AC"/>
    <w:lvl w:ilvl="0" w:tplc="0FA696D2">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96720C96">
      <w:start w:val="1"/>
      <w:numFmt w:val="lowerLetter"/>
      <w:lvlText w:val="%2."/>
      <w:lvlJc w:val="left"/>
      <w:pPr>
        <w:ind w:left="1559" w:hanging="564"/>
        <w:jc w:val="left"/>
      </w:pPr>
      <w:rPr>
        <w:rFonts w:ascii="Arial MT" w:eastAsia="Arial MT" w:hAnsi="Arial MT" w:cs="Arial MT" w:hint="default"/>
        <w:b w:val="0"/>
        <w:bCs w:val="0"/>
        <w:i w:val="0"/>
        <w:iCs w:val="0"/>
        <w:color w:val="FF0000"/>
        <w:spacing w:val="0"/>
        <w:w w:val="100"/>
        <w:sz w:val="24"/>
        <w:szCs w:val="24"/>
        <w:lang w:val="es-ES" w:eastAsia="en-US" w:bidi="ar-SA"/>
      </w:rPr>
    </w:lvl>
    <w:lvl w:ilvl="2" w:tplc="3B4050F2">
      <w:numFmt w:val="bullet"/>
      <w:lvlText w:val="•"/>
      <w:lvlJc w:val="left"/>
      <w:pPr>
        <w:ind w:left="1580" w:hanging="564"/>
      </w:pPr>
      <w:rPr>
        <w:rFonts w:hint="default"/>
        <w:lang w:val="es-ES" w:eastAsia="en-US" w:bidi="ar-SA"/>
      </w:rPr>
    </w:lvl>
    <w:lvl w:ilvl="3" w:tplc="D7266506">
      <w:numFmt w:val="bullet"/>
      <w:lvlText w:val="•"/>
      <w:lvlJc w:val="left"/>
      <w:pPr>
        <w:ind w:left="2558" w:hanging="564"/>
      </w:pPr>
      <w:rPr>
        <w:rFonts w:hint="default"/>
        <w:lang w:val="es-ES" w:eastAsia="en-US" w:bidi="ar-SA"/>
      </w:rPr>
    </w:lvl>
    <w:lvl w:ilvl="4" w:tplc="12A0C5F0">
      <w:numFmt w:val="bullet"/>
      <w:lvlText w:val="•"/>
      <w:lvlJc w:val="left"/>
      <w:pPr>
        <w:ind w:left="3537" w:hanging="564"/>
      </w:pPr>
      <w:rPr>
        <w:rFonts w:hint="default"/>
        <w:lang w:val="es-ES" w:eastAsia="en-US" w:bidi="ar-SA"/>
      </w:rPr>
    </w:lvl>
    <w:lvl w:ilvl="5" w:tplc="2AD6B26C">
      <w:numFmt w:val="bullet"/>
      <w:lvlText w:val="•"/>
      <w:lvlJc w:val="left"/>
      <w:pPr>
        <w:ind w:left="4515" w:hanging="564"/>
      </w:pPr>
      <w:rPr>
        <w:rFonts w:hint="default"/>
        <w:lang w:val="es-ES" w:eastAsia="en-US" w:bidi="ar-SA"/>
      </w:rPr>
    </w:lvl>
    <w:lvl w:ilvl="6" w:tplc="803017D4">
      <w:numFmt w:val="bullet"/>
      <w:lvlText w:val="•"/>
      <w:lvlJc w:val="left"/>
      <w:pPr>
        <w:ind w:left="5494" w:hanging="564"/>
      </w:pPr>
      <w:rPr>
        <w:rFonts w:hint="default"/>
        <w:lang w:val="es-ES" w:eastAsia="en-US" w:bidi="ar-SA"/>
      </w:rPr>
    </w:lvl>
    <w:lvl w:ilvl="7" w:tplc="A4AE578E">
      <w:numFmt w:val="bullet"/>
      <w:lvlText w:val="•"/>
      <w:lvlJc w:val="left"/>
      <w:pPr>
        <w:ind w:left="6472" w:hanging="564"/>
      </w:pPr>
      <w:rPr>
        <w:rFonts w:hint="default"/>
        <w:lang w:val="es-ES" w:eastAsia="en-US" w:bidi="ar-SA"/>
      </w:rPr>
    </w:lvl>
    <w:lvl w:ilvl="8" w:tplc="3F5AE028">
      <w:numFmt w:val="bullet"/>
      <w:lvlText w:val="•"/>
      <w:lvlJc w:val="left"/>
      <w:pPr>
        <w:ind w:left="7451" w:hanging="564"/>
      </w:pPr>
      <w:rPr>
        <w:rFonts w:hint="default"/>
        <w:lang w:val="es-ES" w:eastAsia="en-US" w:bidi="ar-SA"/>
      </w:rPr>
    </w:lvl>
  </w:abstractNum>
  <w:abstractNum w:abstractNumId="25" w15:restartNumberingAfterBreak="0">
    <w:nsid w:val="27633048"/>
    <w:multiLevelType w:val="hybridMultilevel"/>
    <w:tmpl w:val="FDB826F2"/>
    <w:lvl w:ilvl="0" w:tplc="739234A2">
      <w:start w:val="1"/>
      <w:numFmt w:val="upperRoman"/>
      <w:lvlText w:val="%1."/>
      <w:lvlJc w:val="left"/>
      <w:pPr>
        <w:ind w:left="995" w:hanging="492"/>
        <w:jc w:val="left"/>
      </w:pPr>
      <w:rPr>
        <w:rFonts w:ascii="Arial MT" w:eastAsia="Arial MT" w:hAnsi="Arial MT" w:cs="Arial MT" w:hint="default"/>
        <w:b w:val="0"/>
        <w:bCs w:val="0"/>
        <w:i w:val="0"/>
        <w:iCs w:val="0"/>
        <w:color w:val="FF0000"/>
        <w:spacing w:val="0"/>
        <w:w w:val="100"/>
        <w:sz w:val="24"/>
        <w:szCs w:val="24"/>
        <w:lang w:val="es-ES" w:eastAsia="en-US" w:bidi="ar-SA"/>
      </w:rPr>
    </w:lvl>
    <w:lvl w:ilvl="1" w:tplc="99F83EEC">
      <w:numFmt w:val="bullet"/>
      <w:lvlText w:val="•"/>
      <w:lvlJc w:val="left"/>
      <w:pPr>
        <w:ind w:left="1840" w:hanging="492"/>
      </w:pPr>
      <w:rPr>
        <w:rFonts w:hint="default"/>
        <w:lang w:val="es-ES" w:eastAsia="en-US" w:bidi="ar-SA"/>
      </w:rPr>
    </w:lvl>
    <w:lvl w:ilvl="2" w:tplc="5E264628">
      <w:numFmt w:val="bullet"/>
      <w:lvlText w:val="•"/>
      <w:lvlJc w:val="left"/>
      <w:pPr>
        <w:ind w:left="2681" w:hanging="492"/>
      </w:pPr>
      <w:rPr>
        <w:rFonts w:hint="default"/>
        <w:lang w:val="es-ES" w:eastAsia="en-US" w:bidi="ar-SA"/>
      </w:rPr>
    </w:lvl>
    <w:lvl w:ilvl="3" w:tplc="0218CFB6">
      <w:numFmt w:val="bullet"/>
      <w:lvlText w:val="•"/>
      <w:lvlJc w:val="left"/>
      <w:pPr>
        <w:ind w:left="3522" w:hanging="492"/>
      </w:pPr>
      <w:rPr>
        <w:rFonts w:hint="default"/>
        <w:lang w:val="es-ES" w:eastAsia="en-US" w:bidi="ar-SA"/>
      </w:rPr>
    </w:lvl>
    <w:lvl w:ilvl="4" w:tplc="EEFCFF3E">
      <w:numFmt w:val="bullet"/>
      <w:lvlText w:val="•"/>
      <w:lvlJc w:val="left"/>
      <w:pPr>
        <w:ind w:left="4363" w:hanging="492"/>
      </w:pPr>
      <w:rPr>
        <w:rFonts w:hint="default"/>
        <w:lang w:val="es-ES" w:eastAsia="en-US" w:bidi="ar-SA"/>
      </w:rPr>
    </w:lvl>
    <w:lvl w:ilvl="5" w:tplc="8B76D5C2">
      <w:numFmt w:val="bullet"/>
      <w:lvlText w:val="•"/>
      <w:lvlJc w:val="left"/>
      <w:pPr>
        <w:ind w:left="5204" w:hanging="492"/>
      </w:pPr>
      <w:rPr>
        <w:rFonts w:hint="default"/>
        <w:lang w:val="es-ES" w:eastAsia="en-US" w:bidi="ar-SA"/>
      </w:rPr>
    </w:lvl>
    <w:lvl w:ilvl="6" w:tplc="111EEE6A">
      <w:numFmt w:val="bullet"/>
      <w:lvlText w:val="•"/>
      <w:lvlJc w:val="left"/>
      <w:pPr>
        <w:ind w:left="6045" w:hanging="492"/>
      </w:pPr>
      <w:rPr>
        <w:rFonts w:hint="default"/>
        <w:lang w:val="es-ES" w:eastAsia="en-US" w:bidi="ar-SA"/>
      </w:rPr>
    </w:lvl>
    <w:lvl w:ilvl="7" w:tplc="F5A67292">
      <w:numFmt w:val="bullet"/>
      <w:lvlText w:val="•"/>
      <w:lvlJc w:val="left"/>
      <w:pPr>
        <w:ind w:left="6885" w:hanging="492"/>
      </w:pPr>
      <w:rPr>
        <w:rFonts w:hint="default"/>
        <w:lang w:val="es-ES" w:eastAsia="en-US" w:bidi="ar-SA"/>
      </w:rPr>
    </w:lvl>
    <w:lvl w:ilvl="8" w:tplc="AA366042">
      <w:numFmt w:val="bullet"/>
      <w:lvlText w:val="•"/>
      <w:lvlJc w:val="left"/>
      <w:pPr>
        <w:ind w:left="7726" w:hanging="492"/>
      </w:pPr>
      <w:rPr>
        <w:rFonts w:hint="default"/>
        <w:lang w:val="es-ES" w:eastAsia="en-US" w:bidi="ar-SA"/>
      </w:rPr>
    </w:lvl>
  </w:abstractNum>
  <w:abstractNum w:abstractNumId="26" w15:restartNumberingAfterBreak="0">
    <w:nsid w:val="28E6399F"/>
    <w:multiLevelType w:val="hybridMultilevel"/>
    <w:tmpl w:val="7648241A"/>
    <w:lvl w:ilvl="0" w:tplc="6AD04DA4">
      <w:start w:val="1"/>
      <w:numFmt w:val="upperRoman"/>
      <w:lvlText w:val="%1."/>
      <w:lvlJc w:val="left"/>
      <w:pPr>
        <w:ind w:left="1559" w:hanging="708"/>
        <w:jc w:val="left"/>
      </w:pPr>
      <w:rPr>
        <w:rFonts w:ascii="Arial MT" w:eastAsia="Arial MT" w:hAnsi="Arial MT" w:cs="Arial MT" w:hint="default"/>
        <w:b w:val="0"/>
        <w:bCs w:val="0"/>
        <w:i w:val="0"/>
        <w:iCs w:val="0"/>
        <w:spacing w:val="0"/>
        <w:w w:val="100"/>
        <w:sz w:val="24"/>
        <w:szCs w:val="24"/>
        <w:lang w:val="es-ES" w:eastAsia="en-US" w:bidi="ar-SA"/>
      </w:rPr>
    </w:lvl>
    <w:lvl w:ilvl="1" w:tplc="0BD2B45E">
      <w:numFmt w:val="bullet"/>
      <w:lvlText w:val="•"/>
      <w:lvlJc w:val="left"/>
      <w:pPr>
        <w:ind w:left="2344" w:hanging="708"/>
      </w:pPr>
      <w:rPr>
        <w:rFonts w:hint="default"/>
        <w:lang w:val="es-ES" w:eastAsia="en-US" w:bidi="ar-SA"/>
      </w:rPr>
    </w:lvl>
    <w:lvl w:ilvl="2" w:tplc="282204A6">
      <w:numFmt w:val="bullet"/>
      <w:lvlText w:val="•"/>
      <w:lvlJc w:val="left"/>
      <w:pPr>
        <w:ind w:left="3129" w:hanging="708"/>
      </w:pPr>
      <w:rPr>
        <w:rFonts w:hint="default"/>
        <w:lang w:val="es-ES" w:eastAsia="en-US" w:bidi="ar-SA"/>
      </w:rPr>
    </w:lvl>
    <w:lvl w:ilvl="3" w:tplc="C7D00682">
      <w:numFmt w:val="bullet"/>
      <w:lvlText w:val="•"/>
      <w:lvlJc w:val="left"/>
      <w:pPr>
        <w:ind w:left="3914" w:hanging="708"/>
      </w:pPr>
      <w:rPr>
        <w:rFonts w:hint="default"/>
        <w:lang w:val="es-ES" w:eastAsia="en-US" w:bidi="ar-SA"/>
      </w:rPr>
    </w:lvl>
    <w:lvl w:ilvl="4" w:tplc="10B40AAE">
      <w:numFmt w:val="bullet"/>
      <w:lvlText w:val="•"/>
      <w:lvlJc w:val="left"/>
      <w:pPr>
        <w:ind w:left="4699" w:hanging="708"/>
      </w:pPr>
      <w:rPr>
        <w:rFonts w:hint="default"/>
        <w:lang w:val="es-ES" w:eastAsia="en-US" w:bidi="ar-SA"/>
      </w:rPr>
    </w:lvl>
    <w:lvl w:ilvl="5" w:tplc="2A464502">
      <w:numFmt w:val="bullet"/>
      <w:lvlText w:val="•"/>
      <w:lvlJc w:val="left"/>
      <w:pPr>
        <w:ind w:left="5484" w:hanging="708"/>
      </w:pPr>
      <w:rPr>
        <w:rFonts w:hint="default"/>
        <w:lang w:val="es-ES" w:eastAsia="en-US" w:bidi="ar-SA"/>
      </w:rPr>
    </w:lvl>
    <w:lvl w:ilvl="6" w:tplc="D0C24D2E">
      <w:numFmt w:val="bullet"/>
      <w:lvlText w:val="•"/>
      <w:lvlJc w:val="left"/>
      <w:pPr>
        <w:ind w:left="6269" w:hanging="708"/>
      </w:pPr>
      <w:rPr>
        <w:rFonts w:hint="default"/>
        <w:lang w:val="es-ES" w:eastAsia="en-US" w:bidi="ar-SA"/>
      </w:rPr>
    </w:lvl>
    <w:lvl w:ilvl="7" w:tplc="5CDE3C3C">
      <w:numFmt w:val="bullet"/>
      <w:lvlText w:val="•"/>
      <w:lvlJc w:val="left"/>
      <w:pPr>
        <w:ind w:left="7053" w:hanging="708"/>
      </w:pPr>
      <w:rPr>
        <w:rFonts w:hint="default"/>
        <w:lang w:val="es-ES" w:eastAsia="en-US" w:bidi="ar-SA"/>
      </w:rPr>
    </w:lvl>
    <w:lvl w:ilvl="8" w:tplc="3258DDB8">
      <w:numFmt w:val="bullet"/>
      <w:lvlText w:val="•"/>
      <w:lvlJc w:val="left"/>
      <w:pPr>
        <w:ind w:left="7838" w:hanging="708"/>
      </w:pPr>
      <w:rPr>
        <w:rFonts w:hint="default"/>
        <w:lang w:val="es-ES" w:eastAsia="en-US" w:bidi="ar-SA"/>
      </w:rPr>
    </w:lvl>
  </w:abstractNum>
  <w:abstractNum w:abstractNumId="27" w15:restartNumberingAfterBreak="0">
    <w:nsid w:val="28FC145A"/>
    <w:multiLevelType w:val="hybridMultilevel"/>
    <w:tmpl w:val="CBEA61CE"/>
    <w:lvl w:ilvl="0" w:tplc="7C009178">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0A523E48">
      <w:numFmt w:val="bullet"/>
      <w:lvlText w:val="•"/>
      <w:lvlJc w:val="left"/>
      <w:pPr>
        <w:ind w:left="990" w:hanging="286"/>
      </w:pPr>
      <w:rPr>
        <w:rFonts w:hint="default"/>
        <w:lang w:val="es-ES" w:eastAsia="en-US" w:bidi="ar-SA"/>
      </w:rPr>
    </w:lvl>
    <w:lvl w:ilvl="2" w:tplc="9AB0C270">
      <w:numFmt w:val="bullet"/>
      <w:lvlText w:val="•"/>
      <w:lvlJc w:val="left"/>
      <w:pPr>
        <w:ind w:left="1440" w:hanging="286"/>
      </w:pPr>
      <w:rPr>
        <w:rFonts w:hint="default"/>
        <w:lang w:val="es-ES" w:eastAsia="en-US" w:bidi="ar-SA"/>
      </w:rPr>
    </w:lvl>
    <w:lvl w:ilvl="3" w:tplc="B7CC9056">
      <w:numFmt w:val="bullet"/>
      <w:lvlText w:val="•"/>
      <w:lvlJc w:val="left"/>
      <w:pPr>
        <w:ind w:left="1890" w:hanging="286"/>
      </w:pPr>
      <w:rPr>
        <w:rFonts w:hint="default"/>
        <w:lang w:val="es-ES" w:eastAsia="en-US" w:bidi="ar-SA"/>
      </w:rPr>
    </w:lvl>
    <w:lvl w:ilvl="4" w:tplc="DA8A82D6">
      <w:numFmt w:val="bullet"/>
      <w:lvlText w:val="•"/>
      <w:lvlJc w:val="left"/>
      <w:pPr>
        <w:ind w:left="2340" w:hanging="286"/>
      </w:pPr>
      <w:rPr>
        <w:rFonts w:hint="default"/>
        <w:lang w:val="es-ES" w:eastAsia="en-US" w:bidi="ar-SA"/>
      </w:rPr>
    </w:lvl>
    <w:lvl w:ilvl="5" w:tplc="B95A5568">
      <w:numFmt w:val="bullet"/>
      <w:lvlText w:val="•"/>
      <w:lvlJc w:val="left"/>
      <w:pPr>
        <w:ind w:left="2790" w:hanging="286"/>
      </w:pPr>
      <w:rPr>
        <w:rFonts w:hint="default"/>
        <w:lang w:val="es-ES" w:eastAsia="en-US" w:bidi="ar-SA"/>
      </w:rPr>
    </w:lvl>
    <w:lvl w:ilvl="6" w:tplc="F5C8C042">
      <w:numFmt w:val="bullet"/>
      <w:lvlText w:val="•"/>
      <w:lvlJc w:val="left"/>
      <w:pPr>
        <w:ind w:left="3240" w:hanging="286"/>
      </w:pPr>
      <w:rPr>
        <w:rFonts w:hint="default"/>
        <w:lang w:val="es-ES" w:eastAsia="en-US" w:bidi="ar-SA"/>
      </w:rPr>
    </w:lvl>
    <w:lvl w:ilvl="7" w:tplc="1B48F682">
      <w:numFmt w:val="bullet"/>
      <w:lvlText w:val="•"/>
      <w:lvlJc w:val="left"/>
      <w:pPr>
        <w:ind w:left="3690" w:hanging="286"/>
      </w:pPr>
      <w:rPr>
        <w:rFonts w:hint="default"/>
        <w:lang w:val="es-ES" w:eastAsia="en-US" w:bidi="ar-SA"/>
      </w:rPr>
    </w:lvl>
    <w:lvl w:ilvl="8" w:tplc="61A42BF0">
      <w:numFmt w:val="bullet"/>
      <w:lvlText w:val="•"/>
      <w:lvlJc w:val="left"/>
      <w:pPr>
        <w:ind w:left="4140" w:hanging="286"/>
      </w:pPr>
      <w:rPr>
        <w:rFonts w:hint="default"/>
        <w:lang w:val="es-ES" w:eastAsia="en-US" w:bidi="ar-SA"/>
      </w:rPr>
    </w:lvl>
  </w:abstractNum>
  <w:abstractNum w:abstractNumId="28" w15:restartNumberingAfterBreak="0">
    <w:nsid w:val="292C2DFE"/>
    <w:multiLevelType w:val="hybridMultilevel"/>
    <w:tmpl w:val="4D6234C6"/>
    <w:lvl w:ilvl="0" w:tplc="E266FD9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3424BFBA">
      <w:numFmt w:val="bullet"/>
      <w:lvlText w:val="•"/>
      <w:lvlJc w:val="left"/>
      <w:pPr>
        <w:ind w:left="1714" w:hanging="315"/>
      </w:pPr>
      <w:rPr>
        <w:rFonts w:hint="default"/>
        <w:lang w:val="es-ES" w:eastAsia="en-US" w:bidi="ar-SA"/>
      </w:rPr>
    </w:lvl>
    <w:lvl w:ilvl="2" w:tplc="C70CCE10">
      <w:numFmt w:val="bullet"/>
      <w:lvlText w:val="•"/>
      <w:lvlJc w:val="left"/>
      <w:pPr>
        <w:ind w:left="2569" w:hanging="315"/>
      </w:pPr>
      <w:rPr>
        <w:rFonts w:hint="default"/>
        <w:lang w:val="es-ES" w:eastAsia="en-US" w:bidi="ar-SA"/>
      </w:rPr>
    </w:lvl>
    <w:lvl w:ilvl="3" w:tplc="CAE2FCA4">
      <w:numFmt w:val="bullet"/>
      <w:lvlText w:val="•"/>
      <w:lvlJc w:val="left"/>
      <w:pPr>
        <w:ind w:left="3424" w:hanging="315"/>
      </w:pPr>
      <w:rPr>
        <w:rFonts w:hint="default"/>
        <w:lang w:val="es-ES" w:eastAsia="en-US" w:bidi="ar-SA"/>
      </w:rPr>
    </w:lvl>
    <w:lvl w:ilvl="4" w:tplc="BBA063AA">
      <w:numFmt w:val="bullet"/>
      <w:lvlText w:val="•"/>
      <w:lvlJc w:val="left"/>
      <w:pPr>
        <w:ind w:left="4279" w:hanging="315"/>
      </w:pPr>
      <w:rPr>
        <w:rFonts w:hint="default"/>
        <w:lang w:val="es-ES" w:eastAsia="en-US" w:bidi="ar-SA"/>
      </w:rPr>
    </w:lvl>
    <w:lvl w:ilvl="5" w:tplc="DB7A909E">
      <w:numFmt w:val="bullet"/>
      <w:lvlText w:val="•"/>
      <w:lvlJc w:val="left"/>
      <w:pPr>
        <w:ind w:left="5134" w:hanging="315"/>
      </w:pPr>
      <w:rPr>
        <w:rFonts w:hint="default"/>
        <w:lang w:val="es-ES" w:eastAsia="en-US" w:bidi="ar-SA"/>
      </w:rPr>
    </w:lvl>
    <w:lvl w:ilvl="6" w:tplc="69D2F9E2">
      <w:numFmt w:val="bullet"/>
      <w:lvlText w:val="•"/>
      <w:lvlJc w:val="left"/>
      <w:pPr>
        <w:ind w:left="5989" w:hanging="315"/>
      </w:pPr>
      <w:rPr>
        <w:rFonts w:hint="default"/>
        <w:lang w:val="es-ES" w:eastAsia="en-US" w:bidi="ar-SA"/>
      </w:rPr>
    </w:lvl>
    <w:lvl w:ilvl="7" w:tplc="E188C942">
      <w:numFmt w:val="bullet"/>
      <w:lvlText w:val="•"/>
      <w:lvlJc w:val="left"/>
      <w:pPr>
        <w:ind w:left="6843" w:hanging="315"/>
      </w:pPr>
      <w:rPr>
        <w:rFonts w:hint="default"/>
        <w:lang w:val="es-ES" w:eastAsia="en-US" w:bidi="ar-SA"/>
      </w:rPr>
    </w:lvl>
    <w:lvl w:ilvl="8" w:tplc="62DE7990">
      <w:numFmt w:val="bullet"/>
      <w:lvlText w:val="•"/>
      <w:lvlJc w:val="left"/>
      <w:pPr>
        <w:ind w:left="7698" w:hanging="315"/>
      </w:pPr>
      <w:rPr>
        <w:rFonts w:hint="default"/>
        <w:lang w:val="es-ES" w:eastAsia="en-US" w:bidi="ar-SA"/>
      </w:rPr>
    </w:lvl>
  </w:abstractNum>
  <w:abstractNum w:abstractNumId="29" w15:restartNumberingAfterBreak="0">
    <w:nsid w:val="29AE373E"/>
    <w:multiLevelType w:val="hybridMultilevel"/>
    <w:tmpl w:val="110A331E"/>
    <w:lvl w:ilvl="0" w:tplc="5136E0AE">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F0C67362">
      <w:start w:val="1"/>
      <w:numFmt w:val="lowerLetter"/>
      <w:lvlText w:val="%2."/>
      <w:lvlJc w:val="left"/>
      <w:pPr>
        <w:ind w:left="1583" w:hanging="336"/>
        <w:jc w:val="left"/>
      </w:pPr>
      <w:rPr>
        <w:rFonts w:ascii="Arial MT" w:eastAsia="Arial MT" w:hAnsi="Arial MT" w:cs="Arial MT" w:hint="default"/>
        <w:b w:val="0"/>
        <w:bCs w:val="0"/>
        <w:i w:val="0"/>
        <w:iCs w:val="0"/>
        <w:color w:val="FF0000"/>
        <w:spacing w:val="0"/>
        <w:w w:val="100"/>
        <w:sz w:val="24"/>
        <w:szCs w:val="24"/>
        <w:lang w:val="es-ES" w:eastAsia="en-US" w:bidi="ar-SA"/>
      </w:rPr>
    </w:lvl>
    <w:lvl w:ilvl="2" w:tplc="E5C66F36">
      <w:numFmt w:val="bullet"/>
      <w:lvlText w:val="•"/>
      <w:lvlJc w:val="left"/>
      <w:pPr>
        <w:ind w:left="1580" w:hanging="336"/>
      </w:pPr>
      <w:rPr>
        <w:rFonts w:hint="default"/>
        <w:lang w:val="es-ES" w:eastAsia="en-US" w:bidi="ar-SA"/>
      </w:rPr>
    </w:lvl>
    <w:lvl w:ilvl="3" w:tplc="F86E29B2">
      <w:numFmt w:val="bullet"/>
      <w:lvlText w:val="•"/>
      <w:lvlJc w:val="left"/>
      <w:pPr>
        <w:ind w:left="1600" w:hanging="336"/>
      </w:pPr>
      <w:rPr>
        <w:rFonts w:hint="default"/>
        <w:lang w:val="es-ES" w:eastAsia="en-US" w:bidi="ar-SA"/>
      </w:rPr>
    </w:lvl>
    <w:lvl w:ilvl="4" w:tplc="D808514E">
      <w:numFmt w:val="bullet"/>
      <w:lvlText w:val="•"/>
      <w:lvlJc w:val="left"/>
      <w:pPr>
        <w:ind w:left="2715" w:hanging="336"/>
      </w:pPr>
      <w:rPr>
        <w:rFonts w:hint="default"/>
        <w:lang w:val="es-ES" w:eastAsia="en-US" w:bidi="ar-SA"/>
      </w:rPr>
    </w:lvl>
    <w:lvl w:ilvl="5" w:tplc="7EBC665C">
      <w:numFmt w:val="bullet"/>
      <w:lvlText w:val="•"/>
      <w:lvlJc w:val="left"/>
      <w:pPr>
        <w:ind w:left="3830" w:hanging="336"/>
      </w:pPr>
      <w:rPr>
        <w:rFonts w:hint="default"/>
        <w:lang w:val="es-ES" w:eastAsia="en-US" w:bidi="ar-SA"/>
      </w:rPr>
    </w:lvl>
    <w:lvl w:ilvl="6" w:tplc="6DA498E6">
      <w:numFmt w:val="bullet"/>
      <w:lvlText w:val="•"/>
      <w:lvlJc w:val="left"/>
      <w:pPr>
        <w:ind w:left="4946" w:hanging="336"/>
      </w:pPr>
      <w:rPr>
        <w:rFonts w:hint="default"/>
        <w:lang w:val="es-ES" w:eastAsia="en-US" w:bidi="ar-SA"/>
      </w:rPr>
    </w:lvl>
    <w:lvl w:ilvl="7" w:tplc="1D1AE472">
      <w:numFmt w:val="bullet"/>
      <w:lvlText w:val="•"/>
      <w:lvlJc w:val="left"/>
      <w:pPr>
        <w:ind w:left="6061" w:hanging="336"/>
      </w:pPr>
      <w:rPr>
        <w:rFonts w:hint="default"/>
        <w:lang w:val="es-ES" w:eastAsia="en-US" w:bidi="ar-SA"/>
      </w:rPr>
    </w:lvl>
    <w:lvl w:ilvl="8" w:tplc="A8927E30">
      <w:numFmt w:val="bullet"/>
      <w:lvlText w:val="•"/>
      <w:lvlJc w:val="left"/>
      <w:pPr>
        <w:ind w:left="7177" w:hanging="336"/>
      </w:pPr>
      <w:rPr>
        <w:rFonts w:hint="default"/>
        <w:lang w:val="es-ES" w:eastAsia="en-US" w:bidi="ar-SA"/>
      </w:rPr>
    </w:lvl>
  </w:abstractNum>
  <w:abstractNum w:abstractNumId="30" w15:restartNumberingAfterBreak="0">
    <w:nsid w:val="2C073735"/>
    <w:multiLevelType w:val="hybridMultilevel"/>
    <w:tmpl w:val="4D8411EC"/>
    <w:lvl w:ilvl="0" w:tplc="FDC064F0">
      <w:start w:val="1"/>
      <w:numFmt w:val="upperRoman"/>
      <w:lvlText w:val="%1."/>
      <w:lvlJc w:val="left"/>
      <w:pPr>
        <w:ind w:left="683" w:hanging="315"/>
        <w:jc w:val="right"/>
      </w:pPr>
      <w:rPr>
        <w:rFonts w:ascii="Arial MT" w:eastAsia="Arial MT" w:hAnsi="Arial MT" w:cs="Arial MT" w:hint="default"/>
        <w:b w:val="0"/>
        <w:bCs w:val="0"/>
        <w:i w:val="0"/>
        <w:iCs w:val="0"/>
        <w:spacing w:val="0"/>
        <w:w w:val="100"/>
        <w:sz w:val="24"/>
        <w:szCs w:val="24"/>
        <w:lang w:val="es-ES" w:eastAsia="en-US" w:bidi="ar-SA"/>
      </w:rPr>
    </w:lvl>
    <w:lvl w:ilvl="1" w:tplc="9FAAC81C">
      <w:start w:val="1"/>
      <w:numFmt w:val="lowerLetter"/>
      <w:lvlText w:val="%2."/>
      <w:lvlJc w:val="left"/>
      <w:pPr>
        <w:ind w:left="863" w:hanging="360"/>
        <w:jc w:val="left"/>
      </w:pPr>
      <w:rPr>
        <w:rFonts w:ascii="Arial MT" w:eastAsia="Arial MT" w:hAnsi="Arial MT" w:cs="Arial MT" w:hint="default"/>
        <w:b w:val="0"/>
        <w:bCs w:val="0"/>
        <w:i w:val="0"/>
        <w:iCs w:val="0"/>
        <w:spacing w:val="0"/>
        <w:w w:val="100"/>
        <w:sz w:val="24"/>
        <w:szCs w:val="24"/>
        <w:lang w:val="es-ES" w:eastAsia="en-US" w:bidi="ar-SA"/>
      </w:rPr>
    </w:lvl>
    <w:lvl w:ilvl="2" w:tplc="5EEE25D4">
      <w:start w:val="1"/>
      <w:numFmt w:val="upperRoman"/>
      <w:lvlText w:val="%3."/>
      <w:lvlJc w:val="left"/>
      <w:pPr>
        <w:ind w:left="1223" w:hanging="605"/>
        <w:jc w:val="right"/>
      </w:pPr>
      <w:rPr>
        <w:rFonts w:ascii="Arial MT" w:eastAsia="Arial MT" w:hAnsi="Arial MT" w:cs="Arial MT" w:hint="default"/>
        <w:b w:val="0"/>
        <w:bCs w:val="0"/>
        <w:i w:val="0"/>
        <w:iCs w:val="0"/>
        <w:spacing w:val="0"/>
        <w:w w:val="100"/>
        <w:sz w:val="24"/>
        <w:szCs w:val="24"/>
        <w:lang w:val="es-ES" w:eastAsia="en-US" w:bidi="ar-SA"/>
      </w:rPr>
    </w:lvl>
    <w:lvl w:ilvl="3" w:tplc="8618C73E">
      <w:start w:val="1"/>
      <w:numFmt w:val="lowerLetter"/>
      <w:lvlText w:val="%4."/>
      <w:lvlJc w:val="left"/>
      <w:pPr>
        <w:ind w:left="1211" w:hanging="360"/>
        <w:jc w:val="left"/>
      </w:pPr>
      <w:rPr>
        <w:rFonts w:ascii="Arial MT" w:eastAsia="Arial MT" w:hAnsi="Arial MT" w:cs="Arial MT" w:hint="default"/>
        <w:b w:val="0"/>
        <w:bCs w:val="0"/>
        <w:i w:val="0"/>
        <w:iCs w:val="0"/>
        <w:spacing w:val="0"/>
        <w:w w:val="100"/>
        <w:sz w:val="24"/>
        <w:szCs w:val="24"/>
        <w:lang w:val="es-ES" w:eastAsia="en-US" w:bidi="ar-SA"/>
      </w:rPr>
    </w:lvl>
    <w:lvl w:ilvl="4" w:tplc="3F06171A">
      <w:numFmt w:val="bullet"/>
      <w:lvlText w:val="•"/>
      <w:lvlJc w:val="left"/>
      <w:pPr>
        <w:ind w:left="3267" w:hanging="360"/>
      </w:pPr>
      <w:rPr>
        <w:rFonts w:hint="default"/>
        <w:lang w:val="es-ES" w:eastAsia="en-US" w:bidi="ar-SA"/>
      </w:rPr>
    </w:lvl>
    <w:lvl w:ilvl="5" w:tplc="A86CAB2C">
      <w:numFmt w:val="bullet"/>
      <w:lvlText w:val="•"/>
      <w:lvlJc w:val="left"/>
      <w:pPr>
        <w:ind w:left="4290" w:hanging="360"/>
      </w:pPr>
      <w:rPr>
        <w:rFonts w:hint="default"/>
        <w:lang w:val="es-ES" w:eastAsia="en-US" w:bidi="ar-SA"/>
      </w:rPr>
    </w:lvl>
    <w:lvl w:ilvl="6" w:tplc="5DAE34FE">
      <w:numFmt w:val="bullet"/>
      <w:lvlText w:val="•"/>
      <w:lvlJc w:val="left"/>
      <w:pPr>
        <w:ind w:left="5314" w:hanging="360"/>
      </w:pPr>
      <w:rPr>
        <w:rFonts w:hint="default"/>
        <w:lang w:val="es-ES" w:eastAsia="en-US" w:bidi="ar-SA"/>
      </w:rPr>
    </w:lvl>
    <w:lvl w:ilvl="7" w:tplc="53AAF2EA">
      <w:numFmt w:val="bullet"/>
      <w:lvlText w:val="•"/>
      <w:lvlJc w:val="left"/>
      <w:pPr>
        <w:ind w:left="6337" w:hanging="360"/>
      </w:pPr>
      <w:rPr>
        <w:rFonts w:hint="default"/>
        <w:lang w:val="es-ES" w:eastAsia="en-US" w:bidi="ar-SA"/>
      </w:rPr>
    </w:lvl>
    <w:lvl w:ilvl="8" w:tplc="AB94CA7C">
      <w:numFmt w:val="bullet"/>
      <w:lvlText w:val="•"/>
      <w:lvlJc w:val="left"/>
      <w:pPr>
        <w:ind w:left="7361" w:hanging="360"/>
      </w:pPr>
      <w:rPr>
        <w:rFonts w:hint="default"/>
        <w:lang w:val="es-ES" w:eastAsia="en-US" w:bidi="ar-SA"/>
      </w:rPr>
    </w:lvl>
  </w:abstractNum>
  <w:abstractNum w:abstractNumId="31" w15:restartNumberingAfterBreak="0">
    <w:nsid w:val="2DD922B5"/>
    <w:multiLevelType w:val="hybridMultilevel"/>
    <w:tmpl w:val="6C461FF6"/>
    <w:lvl w:ilvl="0" w:tplc="A1ACC476">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957075FE">
      <w:numFmt w:val="bullet"/>
      <w:lvlText w:val="•"/>
      <w:lvlJc w:val="left"/>
      <w:pPr>
        <w:ind w:left="1714" w:hanging="348"/>
      </w:pPr>
      <w:rPr>
        <w:rFonts w:hint="default"/>
        <w:lang w:val="es-ES" w:eastAsia="en-US" w:bidi="ar-SA"/>
      </w:rPr>
    </w:lvl>
    <w:lvl w:ilvl="2" w:tplc="136C6108">
      <w:numFmt w:val="bullet"/>
      <w:lvlText w:val="•"/>
      <w:lvlJc w:val="left"/>
      <w:pPr>
        <w:ind w:left="2569" w:hanging="348"/>
      </w:pPr>
      <w:rPr>
        <w:rFonts w:hint="default"/>
        <w:lang w:val="es-ES" w:eastAsia="en-US" w:bidi="ar-SA"/>
      </w:rPr>
    </w:lvl>
    <w:lvl w:ilvl="3" w:tplc="EDA45CA4">
      <w:numFmt w:val="bullet"/>
      <w:lvlText w:val="•"/>
      <w:lvlJc w:val="left"/>
      <w:pPr>
        <w:ind w:left="3424" w:hanging="348"/>
      </w:pPr>
      <w:rPr>
        <w:rFonts w:hint="default"/>
        <w:lang w:val="es-ES" w:eastAsia="en-US" w:bidi="ar-SA"/>
      </w:rPr>
    </w:lvl>
    <w:lvl w:ilvl="4" w:tplc="63308AC4">
      <w:numFmt w:val="bullet"/>
      <w:lvlText w:val="•"/>
      <w:lvlJc w:val="left"/>
      <w:pPr>
        <w:ind w:left="4279" w:hanging="348"/>
      </w:pPr>
      <w:rPr>
        <w:rFonts w:hint="default"/>
        <w:lang w:val="es-ES" w:eastAsia="en-US" w:bidi="ar-SA"/>
      </w:rPr>
    </w:lvl>
    <w:lvl w:ilvl="5" w:tplc="ECA29360">
      <w:numFmt w:val="bullet"/>
      <w:lvlText w:val="•"/>
      <w:lvlJc w:val="left"/>
      <w:pPr>
        <w:ind w:left="5134" w:hanging="348"/>
      </w:pPr>
      <w:rPr>
        <w:rFonts w:hint="default"/>
        <w:lang w:val="es-ES" w:eastAsia="en-US" w:bidi="ar-SA"/>
      </w:rPr>
    </w:lvl>
    <w:lvl w:ilvl="6" w:tplc="34809FC8">
      <w:numFmt w:val="bullet"/>
      <w:lvlText w:val="•"/>
      <w:lvlJc w:val="left"/>
      <w:pPr>
        <w:ind w:left="5989" w:hanging="348"/>
      </w:pPr>
      <w:rPr>
        <w:rFonts w:hint="default"/>
        <w:lang w:val="es-ES" w:eastAsia="en-US" w:bidi="ar-SA"/>
      </w:rPr>
    </w:lvl>
    <w:lvl w:ilvl="7" w:tplc="54584166">
      <w:numFmt w:val="bullet"/>
      <w:lvlText w:val="•"/>
      <w:lvlJc w:val="left"/>
      <w:pPr>
        <w:ind w:left="6843" w:hanging="348"/>
      </w:pPr>
      <w:rPr>
        <w:rFonts w:hint="default"/>
        <w:lang w:val="es-ES" w:eastAsia="en-US" w:bidi="ar-SA"/>
      </w:rPr>
    </w:lvl>
    <w:lvl w:ilvl="8" w:tplc="4762CAC4">
      <w:numFmt w:val="bullet"/>
      <w:lvlText w:val="•"/>
      <w:lvlJc w:val="left"/>
      <w:pPr>
        <w:ind w:left="7698" w:hanging="348"/>
      </w:pPr>
      <w:rPr>
        <w:rFonts w:hint="default"/>
        <w:lang w:val="es-ES" w:eastAsia="en-US" w:bidi="ar-SA"/>
      </w:rPr>
    </w:lvl>
  </w:abstractNum>
  <w:abstractNum w:abstractNumId="32" w15:restartNumberingAfterBreak="0">
    <w:nsid w:val="2DE7209A"/>
    <w:multiLevelType w:val="hybridMultilevel"/>
    <w:tmpl w:val="E2F6B266"/>
    <w:lvl w:ilvl="0" w:tplc="95626FAA">
      <w:start w:val="1"/>
      <w:numFmt w:val="lowerLetter"/>
      <w:lvlText w:val="%1."/>
      <w:lvlJc w:val="left"/>
      <w:pPr>
        <w:ind w:left="863"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2C2C1B82">
      <w:start w:val="1"/>
      <w:numFmt w:val="upperRoman"/>
      <w:lvlText w:val="%2."/>
      <w:lvlJc w:val="left"/>
      <w:pPr>
        <w:ind w:left="1223" w:hanging="720"/>
        <w:jc w:val="left"/>
      </w:pPr>
      <w:rPr>
        <w:rFonts w:ascii="Arial MT" w:eastAsia="Arial MT" w:hAnsi="Arial MT" w:cs="Arial MT" w:hint="default"/>
        <w:b w:val="0"/>
        <w:bCs w:val="0"/>
        <w:i w:val="0"/>
        <w:iCs w:val="0"/>
        <w:spacing w:val="0"/>
        <w:w w:val="100"/>
        <w:sz w:val="24"/>
        <w:szCs w:val="24"/>
        <w:lang w:val="es-ES" w:eastAsia="en-US" w:bidi="ar-SA"/>
      </w:rPr>
    </w:lvl>
    <w:lvl w:ilvl="2" w:tplc="CA943880">
      <w:numFmt w:val="bullet"/>
      <w:lvlText w:val="•"/>
      <w:lvlJc w:val="left"/>
      <w:pPr>
        <w:ind w:left="2129" w:hanging="720"/>
      </w:pPr>
      <w:rPr>
        <w:rFonts w:hint="default"/>
        <w:lang w:val="es-ES" w:eastAsia="en-US" w:bidi="ar-SA"/>
      </w:rPr>
    </w:lvl>
    <w:lvl w:ilvl="3" w:tplc="16B6AE7E">
      <w:numFmt w:val="bullet"/>
      <w:lvlText w:val="•"/>
      <w:lvlJc w:val="left"/>
      <w:pPr>
        <w:ind w:left="3039" w:hanging="720"/>
      </w:pPr>
      <w:rPr>
        <w:rFonts w:hint="default"/>
        <w:lang w:val="es-ES" w:eastAsia="en-US" w:bidi="ar-SA"/>
      </w:rPr>
    </w:lvl>
    <w:lvl w:ilvl="4" w:tplc="C54EF746">
      <w:numFmt w:val="bullet"/>
      <w:lvlText w:val="•"/>
      <w:lvlJc w:val="left"/>
      <w:pPr>
        <w:ind w:left="3949" w:hanging="720"/>
      </w:pPr>
      <w:rPr>
        <w:rFonts w:hint="default"/>
        <w:lang w:val="es-ES" w:eastAsia="en-US" w:bidi="ar-SA"/>
      </w:rPr>
    </w:lvl>
    <w:lvl w:ilvl="5" w:tplc="03DED81A">
      <w:numFmt w:val="bullet"/>
      <w:lvlText w:val="•"/>
      <w:lvlJc w:val="left"/>
      <w:pPr>
        <w:ind w:left="4859" w:hanging="720"/>
      </w:pPr>
      <w:rPr>
        <w:rFonts w:hint="default"/>
        <w:lang w:val="es-ES" w:eastAsia="en-US" w:bidi="ar-SA"/>
      </w:rPr>
    </w:lvl>
    <w:lvl w:ilvl="6" w:tplc="D70ECA90">
      <w:numFmt w:val="bullet"/>
      <w:lvlText w:val="•"/>
      <w:lvlJc w:val="left"/>
      <w:pPr>
        <w:ind w:left="5769" w:hanging="720"/>
      </w:pPr>
      <w:rPr>
        <w:rFonts w:hint="default"/>
        <w:lang w:val="es-ES" w:eastAsia="en-US" w:bidi="ar-SA"/>
      </w:rPr>
    </w:lvl>
    <w:lvl w:ilvl="7" w:tplc="A5F6513C">
      <w:numFmt w:val="bullet"/>
      <w:lvlText w:val="•"/>
      <w:lvlJc w:val="left"/>
      <w:pPr>
        <w:ind w:left="6678" w:hanging="720"/>
      </w:pPr>
      <w:rPr>
        <w:rFonts w:hint="default"/>
        <w:lang w:val="es-ES" w:eastAsia="en-US" w:bidi="ar-SA"/>
      </w:rPr>
    </w:lvl>
    <w:lvl w:ilvl="8" w:tplc="BBCE7734">
      <w:numFmt w:val="bullet"/>
      <w:lvlText w:val="•"/>
      <w:lvlJc w:val="left"/>
      <w:pPr>
        <w:ind w:left="7588" w:hanging="720"/>
      </w:pPr>
      <w:rPr>
        <w:rFonts w:hint="default"/>
        <w:lang w:val="es-ES" w:eastAsia="en-US" w:bidi="ar-SA"/>
      </w:rPr>
    </w:lvl>
  </w:abstractNum>
  <w:abstractNum w:abstractNumId="33" w15:restartNumberingAfterBreak="0">
    <w:nsid w:val="2F866B47"/>
    <w:multiLevelType w:val="hybridMultilevel"/>
    <w:tmpl w:val="9504355E"/>
    <w:lvl w:ilvl="0" w:tplc="A3161D3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69B002D0">
      <w:numFmt w:val="bullet"/>
      <w:lvlText w:val="•"/>
      <w:lvlJc w:val="left"/>
      <w:pPr>
        <w:ind w:left="1714" w:hanging="315"/>
      </w:pPr>
      <w:rPr>
        <w:rFonts w:hint="default"/>
        <w:lang w:val="es-ES" w:eastAsia="en-US" w:bidi="ar-SA"/>
      </w:rPr>
    </w:lvl>
    <w:lvl w:ilvl="2" w:tplc="2466DBD4">
      <w:numFmt w:val="bullet"/>
      <w:lvlText w:val="•"/>
      <w:lvlJc w:val="left"/>
      <w:pPr>
        <w:ind w:left="2569" w:hanging="315"/>
      </w:pPr>
      <w:rPr>
        <w:rFonts w:hint="default"/>
        <w:lang w:val="es-ES" w:eastAsia="en-US" w:bidi="ar-SA"/>
      </w:rPr>
    </w:lvl>
    <w:lvl w:ilvl="3" w:tplc="E56C0162">
      <w:numFmt w:val="bullet"/>
      <w:lvlText w:val="•"/>
      <w:lvlJc w:val="left"/>
      <w:pPr>
        <w:ind w:left="3424" w:hanging="315"/>
      </w:pPr>
      <w:rPr>
        <w:rFonts w:hint="default"/>
        <w:lang w:val="es-ES" w:eastAsia="en-US" w:bidi="ar-SA"/>
      </w:rPr>
    </w:lvl>
    <w:lvl w:ilvl="4" w:tplc="6416FE50">
      <w:numFmt w:val="bullet"/>
      <w:lvlText w:val="•"/>
      <w:lvlJc w:val="left"/>
      <w:pPr>
        <w:ind w:left="4279" w:hanging="315"/>
      </w:pPr>
      <w:rPr>
        <w:rFonts w:hint="default"/>
        <w:lang w:val="es-ES" w:eastAsia="en-US" w:bidi="ar-SA"/>
      </w:rPr>
    </w:lvl>
    <w:lvl w:ilvl="5" w:tplc="DB5CF9E8">
      <w:numFmt w:val="bullet"/>
      <w:lvlText w:val="•"/>
      <w:lvlJc w:val="left"/>
      <w:pPr>
        <w:ind w:left="5134" w:hanging="315"/>
      </w:pPr>
      <w:rPr>
        <w:rFonts w:hint="default"/>
        <w:lang w:val="es-ES" w:eastAsia="en-US" w:bidi="ar-SA"/>
      </w:rPr>
    </w:lvl>
    <w:lvl w:ilvl="6" w:tplc="06E4D3EA">
      <w:numFmt w:val="bullet"/>
      <w:lvlText w:val="•"/>
      <w:lvlJc w:val="left"/>
      <w:pPr>
        <w:ind w:left="5989" w:hanging="315"/>
      </w:pPr>
      <w:rPr>
        <w:rFonts w:hint="default"/>
        <w:lang w:val="es-ES" w:eastAsia="en-US" w:bidi="ar-SA"/>
      </w:rPr>
    </w:lvl>
    <w:lvl w:ilvl="7" w:tplc="2E18DBE0">
      <w:numFmt w:val="bullet"/>
      <w:lvlText w:val="•"/>
      <w:lvlJc w:val="left"/>
      <w:pPr>
        <w:ind w:left="6843" w:hanging="315"/>
      </w:pPr>
      <w:rPr>
        <w:rFonts w:hint="default"/>
        <w:lang w:val="es-ES" w:eastAsia="en-US" w:bidi="ar-SA"/>
      </w:rPr>
    </w:lvl>
    <w:lvl w:ilvl="8" w:tplc="99D0700A">
      <w:numFmt w:val="bullet"/>
      <w:lvlText w:val="•"/>
      <w:lvlJc w:val="left"/>
      <w:pPr>
        <w:ind w:left="7698" w:hanging="315"/>
      </w:pPr>
      <w:rPr>
        <w:rFonts w:hint="default"/>
        <w:lang w:val="es-ES" w:eastAsia="en-US" w:bidi="ar-SA"/>
      </w:rPr>
    </w:lvl>
  </w:abstractNum>
  <w:abstractNum w:abstractNumId="34" w15:restartNumberingAfterBreak="0">
    <w:nsid w:val="2FAB70F5"/>
    <w:multiLevelType w:val="hybridMultilevel"/>
    <w:tmpl w:val="58D203E6"/>
    <w:lvl w:ilvl="0" w:tplc="F7E0D0E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B196741E">
      <w:numFmt w:val="bullet"/>
      <w:lvlText w:val="•"/>
      <w:lvlJc w:val="left"/>
      <w:pPr>
        <w:ind w:left="1714" w:hanging="315"/>
      </w:pPr>
      <w:rPr>
        <w:rFonts w:hint="default"/>
        <w:lang w:val="es-ES" w:eastAsia="en-US" w:bidi="ar-SA"/>
      </w:rPr>
    </w:lvl>
    <w:lvl w:ilvl="2" w:tplc="FE662A8A">
      <w:numFmt w:val="bullet"/>
      <w:lvlText w:val="•"/>
      <w:lvlJc w:val="left"/>
      <w:pPr>
        <w:ind w:left="2569" w:hanging="315"/>
      </w:pPr>
      <w:rPr>
        <w:rFonts w:hint="default"/>
        <w:lang w:val="es-ES" w:eastAsia="en-US" w:bidi="ar-SA"/>
      </w:rPr>
    </w:lvl>
    <w:lvl w:ilvl="3" w:tplc="5F34A7AA">
      <w:numFmt w:val="bullet"/>
      <w:lvlText w:val="•"/>
      <w:lvlJc w:val="left"/>
      <w:pPr>
        <w:ind w:left="3424" w:hanging="315"/>
      </w:pPr>
      <w:rPr>
        <w:rFonts w:hint="default"/>
        <w:lang w:val="es-ES" w:eastAsia="en-US" w:bidi="ar-SA"/>
      </w:rPr>
    </w:lvl>
    <w:lvl w:ilvl="4" w:tplc="C29C848E">
      <w:numFmt w:val="bullet"/>
      <w:lvlText w:val="•"/>
      <w:lvlJc w:val="left"/>
      <w:pPr>
        <w:ind w:left="4279" w:hanging="315"/>
      </w:pPr>
      <w:rPr>
        <w:rFonts w:hint="default"/>
        <w:lang w:val="es-ES" w:eastAsia="en-US" w:bidi="ar-SA"/>
      </w:rPr>
    </w:lvl>
    <w:lvl w:ilvl="5" w:tplc="C180F034">
      <w:numFmt w:val="bullet"/>
      <w:lvlText w:val="•"/>
      <w:lvlJc w:val="left"/>
      <w:pPr>
        <w:ind w:left="5134" w:hanging="315"/>
      </w:pPr>
      <w:rPr>
        <w:rFonts w:hint="default"/>
        <w:lang w:val="es-ES" w:eastAsia="en-US" w:bidi="ar-SA"/>
      </w:rPr>
    </w:lvl>
    <w:lvl w:ilvl="6" w:tplc="99107C2C">
      <w:numFmt w:val="bullet"/>
      <w:lvlText w:val="•"/>
      <w:lvlJc w:val="left"/>
      <w:pPr>
        <w:ind w:left="5989" w:hanging="315"/>
      </w:pPr>
      <w:rPr>
        <w:rFonts w:hint="default"/>
        <w:lang w:val="es-ES" w:eastAsia="en-US" w:bidi="ar-SA"/>
      </w:rPr>
    </w:lvl>
    <w:lvl w:ilvl="7" w:tplc="0EC26B3E">
      <w:numFmt w:val="bullet"/>
      <w:lvlText w:val="•"/>
      <w:lvlJc w:val="left"/>
      <w:pPr>
        <w:ind w:left="6843" w:hanging="315"/>
      </w:pPr>
      <w:rPr>
        <w:rFonts w:hint="default"/>
        <w:lang w:val="es-ES" w:eastAsia="en-US" w:bidi="ar-SA"/>
      </w:rPr>
    </w:lvl>
    <w:lvl w:ilvl="8" w:tplc="893E85EC">
      <w:numFmt w:val="bullet"/>
      <w:lvlText w:val="•"/>
      <w:lvlJc w:val="left"/>
      <w:pPr>
        <w:ind w:left="7698" w:hanging="315"/>
      </w:pPr>
      <w:rPr>
        <w:rFonts w:hint="default"/>
        <w:lang w:val="es-ES" w:eastAsia="en-US" w:bidi="ar-SA"/>
      </w:rPr>
    </w:lvl>
  </w:abstractNum>
  <w:abstractNum w:abstractNumId="35" w15:restartNumberingAfterBreak="0">
    <w:nsid w:val="309D2EAF"/>
    <w:multiLevelType w:val="hybridMultilevel"/>
    <w:tmpl w:val="731451EE"/>
    <w:lvl w:ilvl="0" w:tplc="AC40836E">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821041CE">
      <w:numFmt w:val="bullet"/>
      <w:lvlText w:val="•"/>
      <w:lvlJc w:val="left"/>
      <w:pPr>
        <w:ind w:left="990" w:hanging="286"/>
      </w:pPr>
      <w:rPr>
        <w:rFonts w:hint="default"/>
        <w:lang w:val="es-ES" w:eastAsia="en-US" w:bidi="ar-SA"/>
      </w:rPr>
    </w:lvl>
    <w:lvl w:ilvl="2" w:tplc="DDF6CFB4">
      <w:numFmt w:val="bullet"/>
      <w:lvlText w:val="•"/>
      <w:lvlJc w:val="left"/>
      <w:pPr>
        <w:ind w:left="1440" w:hanging="286"/>
      </w:pPr>
      <w:rPr>
        <w:rFonts w:hint="default"/>
        <w:lang w:val="es-ES" w:eastAsia="en-US" w:bidi="ar-SA"/>
      </w:rPr>
    </w:lvl>
    <w:lvl w:ilvl="3" w:tplc="B20AADD4">
      <w:numFmt w:val="bullet"/>
      <w:lvlText w:val="•"/>
      <w:lvlJc w:val="left"/>
      <w:pPr>
        <w:ind w:left="1890" w:hanging="286"/>
      </w:pPr>
      <w:rPr>
        <w:rFonts w:hint="default"/>
        <w:lang w:val="es-ES" w:eastAsia="en-US" w:bidi="ar-SA"/>
      </w:rPr>
    </w:lvl>
    <w:lvl w:ilvl="4" w:tplc="35AEB034">
      <w:numFmt w:val="bullet"/>
      <w:lvlText w:val="•"/>
      <w:lvlJc w:val="left"/>
      <w:pPr>
        <w:ind w:left="2340" w:hanging="286"/>
      </w:pPr>
      <w:rPr>
        <w:rFonts w:hint="default"/>
        <w:lang w:val="es-ES" w:eastAsia="en-US" w:bidi="ar-SA"/>
      </w:rPr>
    </w:lvl>
    <w:lvl w:ilvl="5" w:tplc="2CE6FB30">
      <w:numFmt w:val="bullet"/>
      <w:lvlText w:val="•"/>
      <w:lvlJc w:val="left"/>
      <w:pPr>
        <w:ind w:left="2790" w:hanging="286"/>
      </w:pPr>
      <w:rPr>
        <w:rFonts w:hint="default"/>
        <w:lang w:val="es-ES" w:eastAsia="en-US" w:bidi="ar-SA"/>
      </w:rPr>
    </w:lvl>
    <w:lvl w:ilvl="6" w:tplc="24344040">
      <w:numFmt w:val="bullet"/>
      <w:lvlText w:val="•"/>
      <w:lvlJc w:val="left"/>
      <w:pPr>
        <w:ind w:left="3240" w:hanging="286"/>
      </w:pPr>
      <w:rPr>
        <w:rFonts w:hint="default"/>
        <w:lang w:val="es-ES" w:eastAsia="en-US" w:bidi="ar-SA"/>
      </w:rPr>
    </w:lvl>
    <w:lvl w:ilvl="7" w:tplc="53B22BDA">
      <w:numFmt w:val="bullet"/>
      <w:lvlText w:val="•"/>
      <w:lvlJc w:val="left"/>
      <w:pPr>
        <w:ind w:left="3690" w:hanging="286"/>
      </w:pPr>
      <w:rPr>
        <w:rFonts w:hint="default"/>
        <w:lang w:val="es-ES" w:eastAsia="en-US" w:bidi="ar-SA"/>
      </w:rPr>
    </w:lvl>
    <w:lvl w:ilvl="8" w:tplc="C234F6B2">
      <w:numFmt w:val="bullet"/>
      <w:lvlText w:val="•"/>
      <w:lvlJc w:val="left"/>
      <w:pPr>
        <w:ind w:left="4140" w:hanging="286"/>
      </w:pPr>
      <w:rPr>
        <w:rFonts w:hint="default"/>
        <w:lang w:val="es-ES" w:eastAsia="en-US" w:bidi="ar-SA"/>
      </w:rPr>
    </w:lvl>
  </w:abstractNum>
  <w:abstractNum w:abstractNumId="36" w15:restartNumberingAfterBreak="0">
    <w:nsid w:val="33FF0375"/>
    <w:multiLevelType w:val="hybridMultilevel"/>
    <w:tmpl w:val="8CAC0B38"/>
    <w:lvl w:ilvl="0" w:tplc="E5EC0F00">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F9BEB7D6">
      <w:numFmt w:val="bullet"/>
      <w:lvlText w:val="•"/>
      <w:lvlJc w:val="left"/>
      <w:pPr>
        <w:ind w:left="1714" w:hanging="315"/>
      </w:pPr>
      <w:rPr>
        <w:rFonts w:hint="default"/>
        <w:lang w:val="es-ES" w:eastAsia="en-US" w:bidi="ar-SA"/>
      </w:rPr>
    </w:lvl>
    <w:lvl w:ilvl="2" w:tplc="14A68120">
      <w:numFmt w:val="bullet"/>
      <w:lvlText w:val="•"/>
      <w:lvlJc w:val="left"/>
      <w:pPr>
        <w:ind w:left="2569" w:hanging="315"/>
      </w:pPr>
      <w:rPr>
        <w:rFonts w:hint="default"/>
        <w:lang w:val="es-ES" w:eastAsia="en-US" w:bidi="ar-SA"/>
      </w:rPr>
    </w:lvl>
    <w:lvl w:ilvl="3" w:tplc="1F8A608A">
      <w:numFmt w:val="bullet"/>
      <w:lvlText w:val="•"/>
      <w:lvlJc w:val="left"/>
      <w:pPr>
        <w:ind w:left="3424" w:hanging="315"/>
      </w:pPr>
      <w:rPr>
        <w:rFonts w:hint="default"/>
        <w:lang w:val="es-ES" w:eastAsia="en-US" w:bidi="ar-SA"/>
      </w:rPr>
    </w:lvl>
    <w:lvl w:ilvl="4" w:tplc="2190FE16">
      <w:numFmt w:val="bullet"/>
      <w:lvlText w:val="•"/>
      <w:lvlJc w:val="left"/>
      <w:pPr>
        <w:ind w:left="4279" w:hanging="315"/>
      </w:pPr>
      <w:rPr>
        <w:rFonts w:hint="default"/>
        <w:lang w:val="es-ES" w:eastAsia="en-US" w:bidi="ar-SA"/>
      </w:rPr>
    </w:lvl>
    <w:lvl w:ilvl="5" w:tplc="1FC6383A">
      <w:numFmt w:val="bullet"/>
      <w:lvlText w:val="•"/>
      <w:lvlJc w:val="left"/>
      <w:pPr>
        <w:ind w:left="5134" w:hanging="315"/>
      </w:pPr>
      <w:rPr>
        <w:rFonts w:hint="default"/>
        <w:lang w:val="es-ES" w:eastAsia="en-US" w:bidi="ar-SA"/>
      </w:rPr>
    </w:lvl>
    <w:lvl w:ilvl="6" w:tplc="6C1E1D98">
      <w:numFmt w:val="bullet"/>
      <w:lvlText w:val="•"/>
      <w:lvlJc w:val="left"/>
      <w:pPr>
        <w:ind w:left="5989" w:hanging="315"/>
      </w:pPr>
      <w:rPr>
        <w:rFonts w:hint="default"/>
        <w:lang w:val="es-ES" w:eastAsia="en-US" w:bidi="ar-SA"/>
      </w:rPr>
    </w:lvl>
    <w:lvl w:ilvl="7" w:tplc="9FE834C0">
      <w:numFmt w:val="bullet"/>
      <w:lvlText w:val="•"/>
      <w:lvlJc w:val="left"/>
      <w:pPr>
        <w:ind w:left="6843" w:hanging="315"/>
      </w:pPr>
      <w:rPr>
        <w:rFonts w:hint="default"/>
        <w:lang w:val="es-ES" w:eastAsia="en-US" w:bidi="ar-SA"/>
      </w:rPr>
    </w:lvl>
    <w:lvl w:ilvl="8" w:tplc="FFE81CAC">
      <w:numFmt w:val="bullet"/>
      <w:lvlText w:val="•"/>
      <w:lvlJc w:val="left"/>
      <w:pPr>
        <w:ind w:left="7698" w:hanging="315"/>
      </w:pPr>
      <w:rPr>
        <w:rFonts w:hint="default"/>
        <w:lang w:val="es-ES" w:eastAsia="en-US" w:bidi="ar-SA"/>
      </w:rPr>
    </w:lvl>
  </w:abstractNum>
  <w:abstractNum w:abstractNumId="37" w15:restartNumberingAfterBreak="0">
    <w:nsid w:val="34B120F4"/>
    <w:multiLevelType w:val="hybridMultilevel"/>
    <w:tmpl w:val="ED14D89C"/>
    <w:lvl w:ilvl="0" w:tplc="90103624">
      <w:start w:val="1"/>
      <w:numFmt w:val="lowerLetter"/>
      <w:lvlText w:val="%1)"/>
      <w:lvlJc w:val="left"/>
      <w:pPr>
        <w:ind w:left="423" w:hanging="281"/>
        <w:jc w:val="left"/>
      </w:pPr>
      <w:rPr>
        <w:rFonts w:ascii="Arial MT" w:eastAsia="Arial MT" w:hAnsi="Arial MT" w:cs="Arial MT" w:hint="default"/>
        <w:b w:val="0"/>
        <w:bCs w:val="0"/>
        <w:i w:val="0"/>
        <w:iCs w:val="0"/>
        <w:spacing w:val="0"/>
        <w:w w:val="100"/>
        <w:sz w:val="24"/>
        <w:szCs w:val="24"/>
        <w:lang w:val="es-ES" w:eastAsia="en-US" w:bidi="ar-SA"/>
      </w:rPr>
    </w:lvl>
    <w:lvl w:ilvl="1" w:tplc="6EA4E466">
      <w:numFmt w:val="bullet"/>
      <w:lvlText w:val=""/>
      <w:lvlJc w:val="left"/>
      <w:pPr>
        <w:ind w:left="863" w:hanging="360"/>
      </w:pPr>
      <w:rPr>
        <w:rFonts w:ascii="Symbol" w:eastAsia="Symbol" w:hAnsi="Symbol" w:cs="Symbol" w:hint="default"/>
        <w:b w:val="0"/>
        <w:bCs w:val="0"/>
        <w:i w:val="0"/>
        <w:iCs w:val="0"/>
        <w:spacing w:val="0"/>
        <w:w w:val="100"/>
        <w:sz w:val="16"/>
        <w:szCs w:val="16"/>
        <w:lang w:val="es-ES" w:eastAsia="en-US" w:bidi="ar-SA"/>
      </w:rPr>
    </w:lvl>
    <w:lvl w:ilvl="2" w:tplc="AD5C1E00">
      <w:numFmt w:val="bullet"/>
      <w:lvlText w:val="•"/>
      <w:lvlJc w:val="left"/>
      <w:pPr>
        <w:ind w:left="1220" w:hanging="360"/>
      </w:pPr>
      <w:rPr>
        <w:rFonts w:hint="default"/>
        <w:lang w:val="es-ES" w:eastAsia="en-US" w:bidi="ar-SA"/>
      </w:rPr>
    </w:lvl>
    <w:lvl w:ilvl="3" w:tplc="5C0CB358">
      <w:numFmt w:val="bullet"/>
      <w:lvlText w:val="•"/>
      <w:lvlJc w:val="left"/>
      <w:pPr>
        <w:ind w:left="2243" w:hanging="360"/>
      </w:pPr>
      <w:rPr>
        <w:rFonts w:hint="default"/>
        <w:lang w:val="es-ES" w:eastAsia="en-US" w:bidi="ar-SA"/>
      </w:rPr>
    </w:lvl>
    <w:lvl w:ilvl="4" w:tplc="D9BCC2D6">
      <w:numFmt w:val="bullet"/>
      <w:lvlText w:val="•"/>
      <w:lvlJc w:val="left"/>
      <w:pPr>
        <w:ind w:left="3267" w:hanging="360"/>
      </w:pPr>
      <w:rPr>
        <w:rFonts w:hint="default"/>
        <w:lang w:val="es-ES" w:eastAsia="en-US" w:bidi="ar-SA"/>
      </w:rPr>
    </w:lvl>
    <w:lvl w:ilvl="5" w:tplc="0D32AEC0">
      <w:numFmt w:val="bullet"/>
      <w:lvlText w:val="•"/>
      <w:lvlJc w:val="left"/>
      <w:pPr>
        <w:ind w:left="4290" w:hanging="360"/>
      </w:pPr>
      <w:rPr>
        <w:rFonts w:hint="default"/>
        <w:lang w:val="es-ES" w:eastAsia="en-US" w:bidi="ar-SA"/>
      </w:rPr>
    </w:lvl>
    <w:lvl w:ilvl="6" w:tplc="780869D2">
      <w:numFmt w:val="bullet"/>
      <w:lvlText w:val="•"/>
      <w:lvlJc w:val="left"/>
      <w:pPr>
        <w:ind w:left="5314" w:hanging="360"/>
      </w:pPr>
      <w:rPr>
        <w:rFonts w:hint="default"/>
        <w:lang w:val="es-ES" w:eastAsia="en-US" w:bidi="ar-SA"/>
      </w:rPr>
    </w:lvl>
    <w:lvl w:ilvl="7" w:tplc="3DF420A6">
      <w:numFmt w:val="bullet"/>
      <w:lvlText w:val="•"/>
      <w:lvlJc w:val="left"/>
      <w:pPr>
        <w:ind w:left="6337" w:hanging="360"/>
      </w:pPr>
      <w:rPr>
        <w:rFonts w:hint="default"/>
        <w:lang w:val="es-ES" w:eastAsia="en-US" w:bidi="ar-SA"/>
      </w:rPr>
    </w:lvl>
    <w:lvl w:ilvl="8" w:tplc="D7E4DC1E">
      <w:numFmt w:val="bullet"/>
      <w:lvlText w:val="•"/>
      <w:lvlJc w:val="left"/>
      <w:pPr>
        <w:ind w:left="7361" w:hanging="360"/>
      </w:pPr>
      <w:rPr>
        <w:rFonts w:hint="default"/>
        <w:lang w:val="es-ES" w:eastAsia="en-US" w:bidi="ar-SA"/>
      </w:rPr>
    </w:lvl>
  </w:abstractNum>
  <w:abstractNum w:abstractNumId="38" w15:restartNumberingAfterBreak="0">
    <w:nsid w:val="37556E16"/>
    <w:multiLevelType w:val="hybridMultilevel"/>
    <w:tmpl w:val="142E8C34"/>
    <w:lvl w:ilvl="0" w:tplc="0FF0AE6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4C618E4">
      <w:numFmt w:val="bullet"/>
      <w:lvlText w:val="•"/>
      <w:lvlJc w:val="left"/>
      <w:pPr>
        <w:ind w:left="1714" w:hanging="315"/>
      </w:pPr>
      <w:rPr>
        <w:rFonts w:hint="default"/>
        <w:lang w:val="es-ES" w:eastAsia="en-US" w:bidi="ar-SA"/>
      </w:rPr>
    </w:lvl>
    <w:lvl w:ilvl="2" w:tplc="4B74F0F2">
      <w:numFmt w:val="bullet"/>
      <w:lvlText w:val="•"/>
      <w:lvlJc w:val="left"/>
      <w:pPr>
        <w:ind w:left="2569" w:hanging="315"/>
      </w:pPr>
      <w:rPr>
        <w:rFonts w:hint="default"/>
        <w:lang w:val="es-ES" w:eastAsia="en-US" w:bidi="ar-SA"/>
      </w:rPr>
    </w:lvl>
    <w:lvl w:ilvl="3" w:tplc="3B9C4424">
      <w:numFmt w:val="bullet"/>
      <w:lvlText w:val="•"/>
      <w:lvlJc w:val="left"/>
      <w:pPr>
        <w:ind w:left="3424" w:hanging="315"/>
      </w:pPr>
      <w:rPr>
        <w:rFonts w:hint="default"/>
        <w:lang w:val="es-ES" w:eastAsia="en-US" w:bidi="ar-SA"/>
      </w:rPr>
    </w:lvl>
    <w:lvl w:ilvl="4" w:tplc="AA367E86">
      <w:numFmt w:val="bullet"/>
      <w:lvlText w:val="•"/>
      <w:lvlJc w:val="left"/>
      <w:pPr>
        <w:ind w:left="4279" w:hanging="315"/>
      </w:pPr>
      <w:rPr>
        <w:rFonts w:hint="default"/>
        <w:lang w:val="es-ES" w:eastAsia="en-US" w:bidi="ar-SA"/>
      </w:rPr>
    </w:lvl>
    <w:lvl w:ilvl="5" w:tplc="597E8E4A">
      <w:numFmt w:val="bullet"/>
      <w:lvlText w:val="•"/>
      <w:lvlJc w:val="left"/>
      <w:pPr>
        <w:ind w:left="5134" w:hanging="315"/>
      </w:pPr>
      <w:rPr>
        <w:rFonts w:hint="default"/>
        <w:lang w:val="es-ES" w:eastAsia="en-US" w:bidi="ar-SA"/>
      </w:rPr>
    </w:lvl>
    <w:lvl w:ilvl="6" w:tplc="27DA579A">
      <w:numFmt w:val="bullet"/>
      <w:lvlText w:val="•"/>
      <w:lvlJc w:val="left"/>
      <w:pPr>
        <w:ind w:left="5989" w:hanging="315"/>
      </w:pPr>
      <w:rPr>
        <w:rFonts w:hint="default"/>
        <w:lang w:val="es-ES" w:eastAsia="en-US" w:bidi="ar-SA"/>
      </w:rPr>
    </w:lvl>
    <w:lvl w:ilvl="7" w:tplc="29B6AA0A">
      <w:numFmt w:val="bullet"/>
      <w:lvlText w:val="•"/>
      <w:lvlJc w:val="left"/>
      <w:pPr>
        <w:ind w:left="6843" w:hanging="315"/>
      </w:pPr>
      <w:rPr>
        <w:rFonts w:hint="default"/>
        <w:lang w:val="es-ES" w:eastAsia="en-US" w:bidi="ar-SA"/>
      </w:rPr>
    </w:lvl>
    <w:lvl w:ilvl="8" w:tplc="F0B27D5A">
      <w:numFmt w:val="bullet"/>
      <w:lvlText w:val="•"/>
      <w:lvlJc w:val="left"/>
      <w:pPr>
        <w:ind w:left="7698" w:hanging="315"/>
      </w:pPr>
      <w:rPr>
        <w:rFonts w:hint="default"/>
        <w:lang w:val="es-ES" w:eastAsia="en-US" w:bidi="ar-SA"/>
      </w:rPr>
    </w:lvl>
  </w:abstractNum>
  <w:abstractNum w:abstractNumId="39" w15:restartNumberingAfterBreak="0">
    <w:nsid w:val="37E21EEA"/>
    <w:multiLevelType w:val="hybridMultilevel"/>
    <w:tmpl w:val="76A2973C"/>
    <w:lvl w:ilvl="0" w:tplc="7BC6C1A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7A3E2AE2">
      <w:numFmt w:val="bullet"/>
      <w:lvlText w:val="•"/>
      <w:lvlJc w:val="left"/>
      <w:pPr>
        <w:ind w:left="1714" w:hanging="315"/>
      </w:pPr>
      <w:rPr>
        <w:rFonts w:hint="default"/>
        <w:lang w:val="es-ES" w:eastAsia="en-US" w:bidi="ar-SA"/>
      </w:rPr>
    </w:lvl>
    <w:lvl w:ilvl="2" w:tplc="884AE826">
      <w:numFmt w:val="bullet"/>
      <w:lvlText w:val="•"/>
      <w:lvlJc w:val="left"/>
      <w:pPr>
        <w:ind w:left="2569" w:hanging="315"/>
      </w:pPr>
      <w:rPr>
        <w:rFonts w:hint="default"/>
        <w:lang w:val="es-ES" w:eastAsia="en-US" w:bidi="ar-SA"/>
      </w:rPr>
    </w:lvl>
    <w:lvl w:ilvl="3" w:tplc="A1827C1C">
      <w:numFmt w:val="bullet"/>
      <w:lvlText w:val="•"/>
      <w:lvlJc w:val="left"/>
      <w:pPr>
        <w:ind w:left="3424" w:hanging="315"/>
      </w:pPr>
      <w:rPr>
        <w:rFonts w:hint="default"/>
        <w:lang w:val="es-ES" w:eastAsia="en-US" w:bidi="ar-SA"/>
      </w:rPr>
    </w:lvl>
    <w:lvl w:ilvl="4" w:tplc="D74AD18A">
      <w:numFmt w:val="bullet"/>
      <w:lvlText w:val="•"/>
      <w:lvlJc w:val="left"/>
      <w:pPr>
        <w:ind w:left="4279" w:hanging="315"/>
      </w:pPr>
      <w:rPr>
        <w:rFonts w:hint="default"/>
        <w:lang w:val="es-ES" w:eastAsia="en-US" w:bidi="ar-SA"/>
      </w:rPr>
    </w:lvl>
    <w:lvl w:ilvl="5" w:tplc="4BE03AC2">
      <w:numFmt w:val="bullet"/>
      <w:lvlText w:val="•"/>
      <w:lvlJc w:val="left"/>
      <w:pPr>
        <w:ind w:left="5134" w:hanging="315"/>
      </w:pPr>
      <w:rPr>
        <w:rFonts w:hint="default"/>
        <w:lang w:val="es-ES" w:eastAsia="en-US" w:bidi="ar-SA"/>
      </w:rPr>
    </w:lvl>
    <w:lvl w:ilvl="6" w:tplc="A83A5912">
      <w:numFmt w:val="bullet"/>
      <w:lvlText w:val="•"/>
      <w:lvlJc w:val="left"/>
      <w:pPr>
        <w:ind w:left="5989" w:hanging="315"/>
      </w:pPr>
      <w:rPr>
        <w:rFonts w:hint="default"/>
        <w:lang w:val="es-ES" w:eastAsia="en-US" w:bidi="ar-SA"/>
      </w:rPr>
    </w:lvl>
    <w:lvl w:ilvl="7" w:tplc="68D67B36">
      <w:numFmt w:val="bullet"/>
      <w:lvlText w:val="•"/>
      <w:lvlJc w:val="left"/>
      <w:pPr>
        <w:ind w:left="6843" w:hanging="315"/>
      </w:pPr>
      <w:rPr>
        <w:rFonts w:hint="default"/>
        <w:lang w:val="es-ES" w:eastAsia="en-US" w:bidi="ar-SA"/>
      </w:rPr>
    </w:lvl>
    <w:lvl w:ilvl="8" w:tplc="434074B6">
      <w:numFmt w:val="bullet"/>
      <w:lvlText w:val="•"/>
      <w:lvlJc w:val="left"/>
      <w:pPr>
        <w:ind w:left="7698" w:hanging="315"/>
      </w:pPr>
      <w:rPr>
        <w:rFonts w:hint="default"/>
        <w:lang w:val="es-ES" w:eastAsia="en-US" w:bidi="ar-SA"/>
      </w:rPr>
    </w:lvl>
  </w:abstractNum>
  <w:abstractNum w:abstractNumId="40" w15:restartNumberingAfterBreak="0">
    <w:nsid w:val="399A009B"/>
    <w:multiLevelType w:val="hybridMultilevel"/>
    <w:tmpl w:val="AF6C370A"/>
    <w:lvl w:ilvl="0" w:tplc="C61003D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DDA472C4">
      <w:numFmt w:val="bullet"/>
      <w:lvlText w:val="•"/>
      <w:lvlJc w:val="left"/>
      <w:pPr>
        <w:ind w:left="1714" w:hanging="315"/>
      </w:pPr>
      <w:rPr>
        <w:rFonts w:hint="default"/>
        <w:lang w:val="es-ES" w:eastAsia="en-US" w:bidi="ar-SA"/>
      </w:rPr>
    </w:lvl>
    <w:lvl w:ilvl="2" w:tplc="4FA61672">
      <w:numFmt w:val="bullet"/>
      <w:lvlText w:val="•"/>
      <w:lvlJc w:val="left"/>
      <w:pPr>
        <w:ind w:left="2569" w:hanging="315"/>
      </w:pPr>
      <w:rPr>
        <w:rFonts w:hint="default"/>
        <w:lang w:val="es-ES" w:eastAsia="en-US" w:bidi="ar-SA"/>
      </w:rPr>
    </w:lvl>
    <w:lvl w:ilvl="3" w:tplc="6F6872EE">
      <w:numFmt w:val="bullet"/>
      <w:lvlText w:val="•"/>
      <w:lvlJc w:val="left"/>
      <w:pPr>
        <w:ind w:left="3424" w:hanging="315"/>
      </w:pPr>
      <w:rPr>
        <w:rFonts w:hint="default"/>
        <w:lang w:val="es-ES" w:eastAsia="en-US" w:bidi="ar-SA"/>
      </w:rPr>
    </w:lvl>
    <w:lvl w:ilvl="4" w:tplc="A2623322">
      <w:numFmt w:val="bullet"/>
      <w:lvlText w:val="•"/>
      <w:lvlJc w:val="left"/>
      <w:pPr>
        <w:ind w:left="4279" w:hanging="315"/>
      </w:pPr>
      <w:rPr>
        <w:rFonts w:hint="default"/>
        <w:lang w:val="es-ES" w:eastAsia="en-US" w:bidi="ar-SA"/>
      </w:rPr>
    </w:lvl>
    <w:lvl w:ilvl="5" w:tplc="F08491A4">
      <w:numFmt w:val="bullet"/>
      <w:lvlText w:val="•"/>
      <w:lvlJc w:val="left"/>
      <w:pPr>
        <w:ind w:left="5134" w:hanging="315"/>
      </w:pPr>
      <w:rPr>
        <w:rFonts w:hint="default"/>
        <w:lang w:val="es-ES" w:eastAsia="en-US" w:bidi="ar-SA"/>
      </w:rPr>
    </w:lvl>
    <w:lvl w:ilvl="6" w:tplc="EBA6DC92">
      <w:numFmt w:val="bullet"/>
      <w:lvlText w:val="•"/>
      <w:lvlJc w:val="left"/>
      <w:pPr>
        <w:ind w:left="5989" w:hanging="315"/>
      </w:pPr>
      <w:rPr>
        <w:rFonts w:hint="default"/>
        <w:lang w:val="es-ES" w:eastAsia="en-US" w:bidi="ar-SA"/>
      </w:rPr>
    </w:lvl>
    <w:lvl w:ilvl="7" w:tplc="5E72B7CE">
      <w:numFmt w:val="bullet"/>
      <w:lvlText w:val="•"/>
      <w:lvlJc w:val="left"/>
      <w:pPr>
        <w:ind w:left="6843" w:hanging="315"/>
      </w:pPr>
      <w:rPr>
        <w:rFonts w:hint="default"/>
        <w:lang w:val="es-ES" w:eastAsia="en-US" w:bidi="ar-SA"/>
      </w:rPr>
    </w:lvl>
    <w:lvl w:ilvl="8" w:tplc="F58ECF02">
      <w:numFmt w:val="bullet"/>
      <w:lvlText w:val="•"/>
      <w:lvlJc w:val="left"/>
      <w:pPr>
        <w:ind w:left="7698" w:hanging="315"/>
      </w:pPr>
      <w:rPr>
        <w:rFonts w:hint="default"/>
        <w:lang w:val="es-ES" w:eastAsia="en-US" w:bidi="ar-SA"/>
      </w:rPr>
    </w:lvl>
  </w:abstractNum>
  <w:abstractNum w:abstractNumId="41" w15:restartNumberingAfterBreak="0">
    <w:nsid w:val="3C524DD3"/>
    <w:multiLevelType w:val="hybridMultilevel"/>
    <w:tmpl w:val="9E38361C"/>
    <w:lvl w:ilvl="0" w:tplc="46EC189A">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0AD4CC4A">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AEA2FE9C">
      <w:numFmt w:val="bullet"/>
      <w:lvlText w:val="•"/>
      <w:lvlJc w:val="left"/>
      <w:pPr>
        <w:ind w:left="1969" w:hanging="315"/>
      </w:pPr>
      <w:rPr>
        <w:rFonts w:hint="default"/>
        <w:lang w:val="es-ES" w:eastAsia="en-US" w:bidi="ar-SA"/>
      </w:rPr>
    </w:lvl>
    <w:lvl w:ilvl="3" w:tplc="65E80A74">
      <w:numFmt w:val="bullet"/>
      <w:lvlText w:val="•"/>
      <w:lvlJc w:val="left"/>
      <w:pPr>
        <w:ind w:left="2899" w:hanging="315"/>
      </w:pPr>
      <w:rPr>
        <w:rFonts w:hint="default"/>
        <w:lang w:val="es-ES" w:eastAsia="en-US" w:bidi="ar-SA"/>
      </w:rPr>
    </w:lvl>
    <w:lvl w:ilvl="4" w:tplc="8360960E">
      <w:numFmt w:val="bullet"/>
      <w:lvlText w:val="•"/>
      <w:lvlJc w:val="left"/>
      <w:pPr>
        <w:ind w:left="3829" w:hanging="315"/>
      </w:pPr>
      <w:rPr>
        <w:rFonts w:hint="default"/>
        <w:lang w:val="es-ES" w:eastAsia="en-US" w:bidi="ar-SA"/>
      </w:rPr>
    </w:lvl>
    <w:lvl w:ilvl="5" w:tplc="122EEE26">
      <w:numFmt w:val="bullet"/>
      <w:lvlText w:val="•"/>
      <w:lvlJc w:val="left"/>
      <w:pPr>
        <w:ind w:left="4759" w:hanging="315"/>
      </w:pPr>
      <w:rPr>
        <w:rFonts w:hint="default"/>
        <w:lang w:val="es-ES" w:eastAsia="en-US" w:bidi="ar-SA"/>
      </w:rPr>
    </w:lvl>
    <w:lvl w:ilvl="6" w:tplc="B0402456">
      <w:numFmt w:val="bullet"/>
      <w:lvlText w:val="•"/>
      <w:lvlJc w:val="left"/>
      <w:pPr>
        <w:ind w:left="5689" w:hanging="315"/>
      </w:pPr>
      <w:rPr>
        <w:rFonts w:hint="default"/>
        <w:lang w:val="es-ES" w:eastAsia="en-US" w:bidi="ar-SA"/>
      </w:rPr>
    </w:lvl>
    <w:lvl w:ilvl="7" w:tplc="4E6AABE0">
      <w:numFmt w:val="bullet"/>
      <w:lvlText w:val="•"/>
      <w:lvlJc w:val="left"/>
      <w:pPr>
        <w:ind w:left="6618" w:hanging="315"/>
      </w:pPr>
      <w:rPr>
        <w:rFonts w:hint="default"/>
        <w:lang w:val="es-ES" w:eastAsia="en-US" w:bidi="ar-SA"/>
      </w:rPr>
    </w:lvl>
    <w:lvl w:ilvl="8" w:tplc="1DD27990">
      <w:numFmt w:val="bullet"/>
      <w:lvlText w:val="•"/>
      <w:lvlJc w:val="left"/>
      <w:pPr>
        <w:ind w:left="7548" w:hanging="315"/>
      </w:pPr>
      <w:rPr>
        <w:rFonts w:hint="default"/>
        <w:lang w:val="es-ES" w:eastAsia="en-US" w:bidi="ar-SA"/>
      </w:rPr>
    </w:lvl>
  </w:abstractNum>
  <w:abstractNum w:abstractNumId="42" w15:restartNumberingAfterBreak="0">
    <w:nsid w:val="3CDE419C"/>
    <w:multiLevelType w:val="hybridMultilevel"/>
    <w:tmpl w:val="5B2C1222"/>
    <w:lvl w:ilvl="0" w:tplc="E24E874C">
      <w:start w:val="1"/>
      <w:numFmt w:val="lowerLetter"/>
      <w:lvlText w:val="%1."/>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1" w:tplc="F904A170">
      <w:numFmt w:val="bullet"/>
      <w:lvlText w:val="•"/>
      <w:lvlJc w:val="left"/>
      <w:pPr>
        <w:ind w:left="2362" w:hanging="360"/>
      </w:pPr>
      <w:rPr>
        <w:rFonts w:hint="default"/>
        <w:lang w:val="es-ES" w:eastAsia="en-US" w:bidi="ar-SA"/>
      </w:rPr>
    </w:lvl>
    <w:lvl w:ilvl="2" w:tplc="B9C415F0">
      <w:numFmt w:val="bullet"/>
      <w:lvlText w:val="•"/>
      <w:lvlJc w:val="left"/>
      <w:pPr>
        <w:ind w:left="3145" w:hanging="360"/>
      </w:pPr>
      <w:rPr>
        <w:rFonts w:hint="default"/>
        <w:lang w:val="es-ES" w:eastAsia="en-US" w:bidi="ar-SA"/>
      </w:rPr>
    </w:lvl>
    <w:lvl w:ilvl="3" w:tplc="FB966E24">
      <w:numFmt w:val="bullet"/>
      <w:lvlText w:val="•"/>
      <w:lvlJc w:val="left"/>
      <w:pPr>
        <w:ind w:left="3928" w:hanging="360"/>
      </w:pPr>
      <w:rPr>
        <w:rFonts w:hint="default"/>
        <w:lang w:val="es-ES" w:eastAsia="en-US" w:bidi="ar-SA"/>
      </w:rPr>
    </w:lvl>
    <w:lvl w:ilvl="4" w:tplc="D142568A">
      <w:numFmt w:val="bullet"/>
      <w:lvlText w:val="•"/>
      <w:lvlJc w:val="left"/>
      <w:pPr>
        <w:ind w:left="4711" w:hanging="360"/>
      </w:pPr>
      <w:rPr>
        <w:rFonts w:hint="default"/>
        <w:lang w:val="es-ES" w:eastAsia="en-US" w:bidi="ar-SA"/>
      </w:rPr>
    </w:lvl>
    <w:lvl w:ilvl="5" w:tplc="58D65F62">
      <w:numFmt w:val="bullet"/>
      <w:lvlText w:val="•"/>
      <w:lvlJc w:val="left"/>
      <w:pPr>
        <w:ind w:left="5494" w:hanging="360"/>
      </w:pPr>
      <w:rPr>
        <w:rFonts w:hint="default"/>
        <w:lang w:val="es-ES" w:eastAsia="en-US" w:bidi="ar-SA"/>
      </w:rPr>
    </w:lvl>
    <w:lvl w:ilvl="6" w:tplc="C29C8D38">
      <w:numFmt w:val="bullet"/>
      <w:lvlText w:val="•"/>
      <w:lvlJc w:val="left"/>
      <w:pPr>
        <w:ind w:left="6277" w:hanging="360"/>
      </w:pPr>
      <w:rPr>
        <w:rFonts w:hint="default"/>
        <w:lang w:val="es-ES" w:eastAsia="en-US" w:bidi="ar-SA"/>
      </w:rPr>
    </w:lvl>
    <w:lvl w:ilvl="7" w:tplc="24B4928A">
      <w:numFmt w:val="bullet"/>
      <w:lvlText w:val="•"/>
      <w:lvlJc w:val="left"/>
      <w:pPr>
        <w:ind w:left="7059" w:hanging="360"/>
      </w:pPr>
      <w:rPr>
        <w:rFonts w:hint="default"/>
        <w:lang w:val="es-ES" w:eastAsia="en-US" w:bidi="ar-SA"/>
      </w:rPr>
    </w:lvl>
    <w:lvl w:ilvl="8" w:tplc="61DEF282">
      <w:numFmt w:val="bullet"/>
      <w:lvlText w:val="•"/>
      <w:lvlJc w:val="left"/>
      <w:pPr>
        <w:ind w:left="7842" w:hanging="360"/>
      </w:pPr>
      <w:rPr>
        <w:rFonts w:hint="default"/>
        <w:lang w:val="es-ES" w:eastAsia="en-US" w:bidi="ar-SA"/>
      </w:rPr>
    </w:lvl>
  </w:abstractNum>
  <w:abstractNum w:abstractNumId="43" w15:restartNumberingAfterBreak="0">
    <w:nsid w:val="3DAD556C"/>
    <w:multiLevelType w:val="hybridMultilevel"/>
    <w:tmpl w:val="97286DE4"/>
    <w:lvl w:ilvl="0" w:tplc="41FA823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4BB6F7EE">
      <w:numFmt w:val="bullet"/>
      <w:lvlText w:val="•"/>
      <w:lvlJc w:val="left"/>
      <w:pPr>
        <w:ind w:left="1714" w:hanging="315"/>
      </w:pPr>
      <w:rPr>
        <w:rFonts w:hint="default"/>
        <w:lang w:val="es-ES" w:eastAsia="en-US" w:bidi="ar-SA"/>
      </w:rPr>
    </w:lvl>
    <w:lvl w:ilvl="2" w:tplc="0470B94A">
      <w:numFmt w:val="bullet"/>
      <w:lvlText w:val="•"/>
      <w:lvlJc w:val="left"/>
      <w:pPr>
        <w:ind w:left="2569" w:hanging="315"/>
      </w:pPr>
      <w:rPr>
        <w:rFonts w:hint="default"/>
        <w:lang w:val="es-ES" w:eastAsia="en-US" w:bidi="ar-SA"/>
      </w:rPr>
    </w:lvl>
    <w:lvl w:ilvl="3" w:tplc="BCC08D98">
      <w:numFmt w:val="bullet"/>
      <w:lvlText w:val="•"/>
      <w:lvlJc w:val="left"/>
      <w:pPr>
        <w:ind w:left="3424" w:hanging="315"/>
      </w:pPr>
      <w:rPr>
        <w:rFonts w:hint="default"/>
        <w:lang w:val="es-ES" w:eastAsia="en-US" w:bidi="ar-SA"/>
      </w:rPr>
    </w:lvl>
    <w:lvl w:ilvl="4" w:tplc="7562956C">
      <w:numFmt w:val="bullet"/>
      <w:lvlText w:val="•"/>
      <w:lvlJc w:val="left"/>
      <w:pPr>
        <w:ind w:left="4279" w:hanging="315"/>
      </w:pPr>
      <w:rPr>
        <w:rFonts w:hint="default"/>
        <w:lang w:val="es-ES" w:eastAsia="en-US" w:bidi="ar-SA"/>
      </w:rPr>
    </w:lvl>
    <w:lvl w:ilvl="5" w:tplc="C5D4CDE6">
      <w:numFmt w:val="bullet"/>
      <w:lvlText w:val="•"/>
      <w:lvlJc w:val="left"/>
      <w:pPr>
        <w:ind w:left="5134" w:hanging="315"/>
      </w:pPr>
      <w:rPr>
        <w:rFonts w:hint="default"/>
        <w:lang w:val="es-ES" w:eastAsia="en-US" w:bidi="ar-SA"/>
      </w:rPr>
    </w:lvl>
    <w:lvl w:ilvl="6" w:tplc="842C356E">
      <w:numFmt w:val="bullet"/>
      <w:lvlText w:val="•"/>
      <w:lvlJc w:val="left"/>
      <w:pPr>
        <w:ind w:left="5989" w:hanging="315"/>
      </w:pPr>
      <w:rPr>
        <w:rFonts w:hint="default"/>
        <w:lang w:val="es-ES" w:eastAsia="en-US" w:bidi="ar-SA"/>
      </w:rPr>
    </w:lvl>
    <w:lvl w:ilvl="7" w:tplc="3496EE44">
      <w:numFmt w:val="bullet"/>
      <w:lvlText w:val="•"/>
      <w:lvlJc w:val="left"/>
      <w:pPr>
        <w:ind w:left="6843" w:hanging="315"/>
      </w:pPr>
      <w:rPr>
        <w:rFonts w:hint="default"/>
        <w:lang w:val="es-ES" w:eastAsia="en-US" w:bidi="ar-SA"/>
      </w:rPr>
    </w:lvl>
    <w:lvl w:ilvl="8" w:tplc="49F6C346">
      <w:numFmt w:val="bullet"/>
      <w:lvlText w:val="•"/>
      <w:lvlJc w:val="left"/>
      <w:pPr>
        <w:ind w:left="7698" w:hanging="315"/>
      </w:pPr>
      <w:rPr>
        <w:rFonts w:hint="default"/>
        <w:lang w:val="es-ES" w:eastAsia="en-US" w:bidi="ar-SA"/>
      </w:rPr>
    </w:lvl>
  </w:abstractNum>
  <w:abstractNum w:abstractNumId="44" w15:restartNumberingAfterBreak="0">
    <w:nsid w:val="3E4D575C"/>
    <w:multiLevelType w:val="hybridMultilevel"/>
    <w:tmpl w:val="55BA4C1E"/>
    <w:lvl w:ilvl="0" w:tplc="7444CCAE">
      <w:start w:val="1"/>
      <w:numFmt w:val="upperRoman"/>
      <w:lvlText w:val="%1."/>
      <w:lvlJc w:val="left"/>
      <w:pPr>
        <w:ind w:left="863" w:hanging="360"/>
        <w:jc w:val="left"/>
      </w:pPr>
      <w:rPr>
        <w:rFonts w:ascii="Arial MT" w:eastAsia="Arial MT" w:hAnsi="Arial MT" w:cs="Arial MT" w:hint="default"/>
        <w:b w:val="0"/>
        <w:bCs w:val="0"/>
        <w:i w:val="0"/>
        <w:iCs w:val="0"/>
        <w:spacing w:val="0"/>
        <w:w w:val="100"/>
        <w:sz w:val="24"/>
        <w:szCs w:val="24"/>
        <w:lang w:val="es-ES" w:eastAsia="en-US" w:bidi="ar-SA"/>
      </w:rPr>
    </w:lvl>
    <w:lvl w:ilvl="1" w:tplc="A7841E82">
      <w:numFmt w:val="bullet"/>
      <w:lvlText w:val="•"/>
      <w:lvlJc w:val="left"/>
      <w:pPr>
        <w:ind w:left="1714" w:hanging="360"/>
      </w:pPr>
      <w:rPr>
        <w:rFonts w:hint="default"/>
        <w:lang w:val="es-ES" w:eastAsia="en-US" w:bidi="ar-SA"/>
      </w:rPr>
    </w:lvl>
    <w:lvl w:ilvl="2" w:tplc="BE8EC62E">
      <w:numFmt w:val="bullet"/>
      <w:lvlText w:val="•"/>
      <w:lvlJc w:val="left"/>
      <w:pPr>
        <w:ind w:left="2569" w:hanging="360"/>
      </w:pPr>
      <w:rPr>
        <w:rFonts w:hint="default"/>
        <w:lang w:val="es-ES" w:eastAsia="en-US" w:bidi="ar-SA"/>
      </w:rPr>
    </w:lvl>
    <w:lvl w:ilvl="3" w:tplc="6A34CDD8">
      <w:numFmt w:val="bullet"/>
      <w:lvlText w:val="•"/>
      <w:lvlJc w:val="left"/>
      <w:pPr>
        <w:ind w:left="3424" w:hanging="360"/>
      </w:pPr>
      <w:rPr>
        <w:rFonts w:hint="default"/>
        <w:lang w:val="es-ES" w:eastAsia="en-US" w:bidi="ar-SA"/>
      </w:rPr>
    </w:lvl>
    <w:lvl w:ilvl="4" w:tplc="9760C0D2">
      <w:numFmt w:val="bullet"/>
      <w:lvlText w:val="•"/>
      <w:lvlJc w:val="left"/>
      <w:pPr>
        <w:ind w:left="4279" w:hanging="360"/>
      </w:pPr>
      <w:rPr>
        <w:rFonts w:hint="default"/>
        <w:lang w:val="es-ES" w:eastAsia="en-US" w:bidi="ar-SA"/>
      </w:rPr>
    </w:lvl>
    <w:lvl w:ilvl="5" w:tplc="B590E178">
      <w:numFmt w:val="bullet"/>
      <w:lvlText w:val="•"/>
      <w:lvlJc w:val="left"/>
      <w:pPr>
        <w:ind w:left="5134" w:hanging="360"/>
      </w:pPr>
      <w:rPr>
        <w:rFonts w:hint="default"/>
        <w:lang w:val="es-ES" w:eastAsia="en-US" w:bidi="ar-SA"/>
      </w:rPr>
    </w:lvl>
    <w:lvl w:ilvl="6" w:tplc="6096DA6A">
      <w:numFmt w:val="bullet"/>
      <w:lvlText w:val="•"/>
      <w:lvlJc w:val="left"/>
      <w:pPr>
        <w:ind w:left="5989" w:hanging="360"/>
      </w:pPr>
      <w:rPr>
        <w:rFonts w:hint="default"/>
        <w:lang w:val="es-ES" w:eastAsia="en-US" w:bidi="ar-SA"/>
      </w:rPr>
    </w:lvl>
    <w:lvl w:ilvl="7" w:tplc="D232552E">
      <w:numFmt w:val="bullet"/>
      <w:lvlText w:val="•"/>
      <w:lvlJc w:val="left"/>
      <w:pPr>
        <w:ind w:left="6843" w:hanging="360"/>
      </w:pPr>
      <w:rPr>
        <w:rFonts w:hint="default"/>
        <w:lang w:val="es-ES" w:eastAsia="en-US" w:bidi="ar-SA"/>
      </w:rPr>
    </w:lvl>
    <w:lvl w:ilvl="8" w:tplc="52D8A7FE">
      <w:numFmt w:val="bullet"/>
      <w:lvlText w:val="•"/>
      <w:lvlJc w:val="left"/>
      <w:pPr>
        <w:ind w:left="7698" w:hanging="360"/>
      </w:pPr>
      <w:rPr>
        <w:rFonts w:hint="default"/>
        <w:lang w:val="es-ES" w:eastAsia="en-US" w:bidi="ar-SA"/>
      </w:rPr>
    </w:lvl>
  </w:abstractNum>
  <w:abstractNum w:abstractNumId="45" w15:restartNumberingAfterBreak="0">
    <w:nsid w:val="41176242"/>
    <w:multiLevelType w:val="hybridMultilevel"/>
    <w:tmpl w:val="9E04979A"/>
    <w:lvl w:ilvl="0" w:tplc="8EC0E7AC">
      <w:numFmt w:val="bullet"/>
      <w:lvlText w:val="-"/>
      <w:lvlJc w:val="left"/>
      <w:pPr>
        <w:ind w:left="863" w:hanging="360"/>
      </w:pPr>
      <w:rPr>
        <w:rFonts w:ascii="Arial MT" w:eastAsia="Arial MT" w:hAnsi="Arial MT" w:cs="Arial MT" w:hint="default"/>
        <w:b w:val="0"/>
        <w:bCs w:val="0"/>
        <w:i w:val="0"/>
        <w:iCs w:val="0"/>
        <w:spacing w:val="0"/>
        <w:w w:val="99"/>
        <w:sz w:val="24"/>
        <w:szCs w:val="24"/>
        <w:lang w:val="es-ES" w:eastAsia="en-US" w:bidi="ar-SA"/>
      </w:rPr>
    </w:lvl>
    <w:lvl w:ilvl="1" w:tplc="44D861FE">
      <w:numFmt w:val="bullet"/>
      <w:lvlText w:val="•"/>
      <w:lvlJc w:val="left"/>
      <w:pPr>
        <w:ind w:left="1714" w:hanging="360"/>
      </w:pPr>
      <w:rPr>
        <w:rFonts w:hint="default"/>
        <w:lang w:val="es-ES" w:eastAsia="en-US" w:bidi="ar-SA"/>
      </w:rPr>
    </w:lvl>
    <w:lvl w:ilvl="2" w:tplc="C3703836">
      <w:numFmt w:val="bullet"/>
      <w:lvlText w:val="•"/>
      <w:lvlJc w:val="left"/>
      <w:pPr>
        <w:ind w:left="2569" w:hanging="360"/>
      </w:pPr>
      <w:rPr>
        <w:rFonts w:hint="default"/>
        <w:lang w:val="es-ES" w:eastAsia="en-US" w:bidi="ar-SA"/>
      </w:rPr>
    </w:lvl>
    <w:lvl w:ilvl="3" w:tplc="C180D9BC">
      <w:numFmt w:val="bullet"/>
      <w:lvlText w:val="•"/>
      <w:lvlJc w:val="left"/>
      <w:pPr>
        <w:ind w:left="3424" w:hanging="360"/>
      </w:pPr>
      <w:rPr>
        <w:rFonts w:hint="default"/>
        <w:lang w:val="es-ES" w:eastAsia="en-US" w:bidi="ar-SA"/>
      </w:rPr>
    </w:lvl>
    <w:lvl w:ilvl="4" w:tplc="79D2FCCA">
      <w:numFmt w:val="bullet"/>
      <w:lvlText w:val="•"/>
      <w:lvlJc w:val="left"/>
      <w:pPr>
        <w:ind w:left="4279" w:hanging="360"/>
      </w:pPr>
      <w:rPr>
        <w:rFonts w:hint="default"/>
        <w:lang w:val="es-ES" w:eastAsia="en-US" w:bidi="ar-SA"/>
      </w:rPr>
    </w:lvl>
    <w:lvl w:ilvl="5" w:tplc="92BA8C4E">
      <w:numFmt w:val="bullet"/>
      <w:lvlText w:val="•"/>
      <w:lvlJc w:val="left"/>
      <w:pPr>
        <w:ind w:left="5134" w:hanging="360"/>
      </w:pPr>
      <w:rPr>
        <w:rFonts w:hint="default"/>
        <w:lang w:val="es-ES" w:eastAsia="en-US" w:bidi="ar-SA"/>
      </w:rPr>
    </w:lvl>
    <w:lvl w:ilvl="6" w:tplc="05F6EE5C">
      <w:numFmt w:val="bullet"/>
      <w:lvlText w:val="•"/>
      <w:lvlJc w:val="left"/>
      <w:pPr>
        <w:ind w:left="5989" w:hanging="360"/>
      </w:pPr>
      <w:rPr>
        <w:rFonts w:hint="default"/>
        <w:lang w:val="es-ES" w:eastAsia="en-US" w:bidi="ar-SA"/>
      </w:rPr>
    </w:lvl>
    <w:lvl w:ilvl="7" w:tplc="D47AD816">
      <w:numFmt w:val="bullet"/>
      <w:lvlText w:val="•"/>
      <w:lvlJc w:val="left"/>
      <w:pPr>
        <w:ind w:left="6843" w:hanging="360"/>
      </w:pPr>
      <w:rPr>
        <w:rFonts w:hint="default"/>
        <w:lang w:val="es-ES" w:eastAsia="en-US" w:bidi="ar-SA"/>
      </w:rPr>
    </w:lvl>
    <w:lvl w:ilvl="8" w:tplc="65CA5E76">
      <w:numFmt w:val="bullet"/>
      <w:lvlText w:val="•"/>
      <w:lvlJc w:val="left"/>
      <w:pPr>
        <w:ind w:left="7698" w:hanging="360"/>
      </w:pPr>
      <w:rPr>
        <w:rFonts w:hint="default"/>
        <w:lang w:val="es-ES" w:eastAsia="en-US" w:bidi="ar-SA"/>
      </w:rPr>
    </w:lvl>
  </w:abstractNum>
  <w:abstractNum w:abstractNumId="46" w15:restartNumberingAfterBreak="0">
    <w:nsid w:val="441107BC"/>
    <w:multiLevelType w:val="hybridMultilevel"/>
    <w:tmpl w:val="EB62CD68"/>
    <w:lvl w:ilvl="0" w:tplc="99CEE27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ED7E81CC">
      <w:numFmt w:val="bullet"/>
      <w:lvlText w:val="•"/>
      <w:lvlJc w:val="left"/>
      <w:pPr>
        <w:ind w:left="1714" w:hanging="315"/>
      </w:pPr>
      <w:rPr>
        <w:rFonts w:hint="default"/>
        <w:lang w:val="es-ES" w:eastAsia="en-US" w:bidi="ar-SA"/>
      </w:rPr>
    </w:lvl>
    <w:lvl w:ilvl="2" w:tplc="D2CC5D40">
      <w:numFmt w:val="bullet"/>
      <w:lvlText w:val="•"/>
      <w:lvlJc w:val="left"/>
      <w:pPr>
        <w:ind w:left="2569" w:hanging="315"/>
      </w:pPr>
      <w:rPr>
        <w:rFonts w:hint="default"/>
        <w:lang w:val="es-ES" w:eastAsia="en-US" w:bidi="ar-SA"/>
      </w:rPr>
    </w:lvl>
    <w:lvl w:ilvl="3" w:tplc="BC1AB0B2">
      <w:numFmt w:val="bullet"/>
      <w:lvlText w:val="•"/>
      <w:lvlJc w:val="left"/>
      <w:pPr>
        <w:ind w:left="3424" w:hanging="315"/>
      </w:pPr>
      <w:rPr>
        <w:rFonts w:hint="default"/>
        <w:lang w:val="es-ES" w:eastAsia="en-US" w:bidi="ar-SA"/>
      </w:rPr>
    </w:lvl>
    <w:lvl w:ilvl="4" w:tplc="429CC898">
      <w:numFmt w:val="bullet"/>
      <w:lvlText w:val="•"/>
      <w:lvlJc w:val="left"/>
      <w:pPr>
        <w:ind w:left="4279" w:hanging="315"/>
      </w:pPr>
      <w:rPr>
        <w:rFonts w:hint="default"/>
        <w:lang w:val="es-ES" w:eastAsia="en-US" w:bidi="ar-SA"/>
      </w:rPr>
    </w:lvl>
    <w:lvl w:ilvl="5" w:tplc="05D86BB4">
      <w:numFmt w:val="bullet"/>
      <w:lvlText w:val="•"/>
      <w:lvlJc w:val="left"/>
      <w:pPr>
        <w:ind w:left="5134" w:hanging="315"/>
      </w:pPr>
      <w:rPr>
        <w:rFonts w:hint="default"/>
        <w:lang w:val="es-ES" w:eastAsia="en-US" w:bidi="ar-SA"/>
      </w:rPr>
    </w:lvl>
    <w:lvl w:ilvl="6" w:tplc="4C12CD3A">
      <w:numFmt w:val="bullet"/>
      <w:lvlText w:val="•"/>
      <w:lvlJc w:val="left"/>
      <w:pPr>
        <w:ind w:left="5989" w:hanging="315"/>
      </w:pPr>
      <w:rPr>
        <w:rFonts w:hint="default"/>
        <w:lang w:val="es-ES" w:eastAsia="en-US" w:bidi="ar-SA"/>
      </w:rPr>
    </w:lvl>
    <w:lvl w:ilvl="7" w:tplc="D522366A">
      <w:numFmt w:val="bullet"/>
      <w:lvlText w:val="•"/>
      <w:lvlJc w:val="left"/>
      <w:pPr>
        <w:ind w:left="6843" w:hanging="315"/>
      </w:pPr>
      <w:rPr>
        <w:rFonts w:hint="default"/>
        <w:lang w:val="es-ES" w:eastAsia="en-US" w:bidi="ar-SA"/>
      </w:rPr>
    </w:lvl>
    <w:lvl w:ilvl="8" w:tplc="CF9C283C">
      <w:numFmt w:val="bullet"/>
      <w:lvlText w:val="•"/>
      <w:lvlJc w:val="left"/>
      <w:pPr>
        <w:ind w:left="7698" w:hanging="315"/>
      </w:pPr>
      <w:rPr>
        <w:rFonts w:hint="default"/>
        <w:lang w:val="es-ES" w:eastAsia="en-US" w:bidi="ar-SA"/>
      </w:rPr>
    </w:lvl>
  </w:abstractNum>
  <w:abstractNum w:abstractNumId="47" w15:restartNumberingAfterBreak="0">
    <w:nsid w:val="46876ED5"/>
    <w:multiLevelType w:val="hybridMultilevel"/>
    <w:tmpl w:val="774AE082"/>
    <w:lvl w:ilvl="0" w:tplc="5B58AA60">
      <w:start w:val="1"/>
      <w:numFmt w:val="upperRoman"/>
      <w:lvlText w:val="%1."/>
      <w:lvlJc w:val="left"/>
      <w:pPr>
        <w:ind w:left="1559" w:hanging="708"/>
        <w:jc w:val="left"/>
      </w:pPr>
      <w:rPr>
        <w:rFonts w:ascii="Arial MT" w:eastAsia="Arial MT" w:hAnsi="Arial MT" w:cs="Arial MT" w:hint="default"/>
        <w:b w:val="0"/>
        <w:bCs w:val="0"/>
        <w:i w:val="0"/>
        <w:iCs w:val="0"/>
        <w:spacing w:val="0"/>
        <w:w w:val="100"/>
        <w:sz w:val="24"/>
        <w:szCs w:val="24"/>
        <w:lang w:val="es-ES" w:eastAsia="en-US" w:bidi="ar-SA"/>
      </w:rPr>
    </w:lvl>
    <w:lvl w:ilvl="1" w:tplc="A498DD52">
      <w:numFmt w:val="bullet"/>
      <w:lvlText w:val="•"/>
      <w:lvlJc w:val="left"/>
      <w:pPr>
        <w:ind w:left="2344" w:hanging="708"/>
      </w:pPr>
      <w:rPr>
        <w:rFonts w:hint="default"/>
        <w:lang w:val="es-ES" w:eastAsia="en-US" w:bidi="ar-SA"/>
      </w:rPr>
    </w:lvl>
    <w:lvl w:ilvl="2" w:tplc="13A29994">
      <w:numFmt w:val="bullet"/>
      <w:lvlText w:val="•"/>
      <w:lvlJc w:val="left"/>
      <w:pPr>
        <w:ind w:left="3129" w:hanging="708"/>
      </w:pPr>
      <w:rPr>
        <w:rFonts w:hint="default"/>
        <w:lang w:val="es-ES" w:eastAsia="en-US" w:bidi="ar-SA"/>
      </w:rPr>
    </w:lvl>
    <w:lvl w:ilvl="3" w:tplc="2D5EB496">
      <w:numFmt w:val="bullet"/>
      <w:lvlText w:val="•"/>
      <w:lvlJc w:val="left"/>
      <w:pPr>
        <w:ind w:left="3914" w:hanging="708"/>
      </w:pPr>
      <w:rPr>
        <w:rFonts w:hint="default"/>
        <w:lang w:val="es-ES" w:eastAsia="en-US" w:bidi="ar-SA"/>
      </w:rPr>
    </w:lvl>
    <w:lvl w:ilvl="4" w:tplc="70FAB596">
      <w:numFmt w:val="bullet"/>
      <w:lvlText w:val="•"/>
      <w:lvlJc w:val="left"/>
      <w:pPr>
        <w:ind w:left="4699" w:hanging="708"/>
      </w:pPr>
      <w:rPr>
        <w:rFonts w:hint="default"/>
        <w:lang w:val="es-ES" w:eastAsia="en-US" w:bidi="ar-SA"/>
      </w:rPr>
    </w:lvl>
    <w:lvl w:ilvl="5" w:tplc="C5E09D36">
      <w:numFmt w:val="bullet"/>
      <w:lvlText w:val="•"/>
      <w:lvlJc w:val="left"/>
      <w:pPr>
        <w:ind w:left="5484" w:hanging="708"/>
      </w:pPr>
      <w:rPr>
        <w:rFonts w:hint="default"/>
        <w:lang w:val="es-ES" w:eastAsia="en-US" w:bidi="ar-SA"/>
      </w:rPr>
    </w:lvl>
    <w:lvl w:ilvl="6" w:tplc="AF40D85C">
      <w:numFmt w:val="bullet"/>
      <w:lvlText w:val="•"/>
      <w:lvlJc w:val="left"/>
      <w:pPr>
        <w:ind w:left="6269" w:hanging="708"/>
      </w:pPr>
      <w:rPr>
        <w:rFonts w:hint="default"/>
        <w:lang w:val="es-ES" w:eastAsia="en-US" w:bidi="ar-SA"/>
      </w:rPr>
    </w:lvl>
    <w:lvl w:ilvl="7" w:tplc="02525E72">
      <w:numFmt w:val="bullet"/>
      <w:lvlText w:val="•"/>
      <w:lvlJc w:val="left"/>
      <w:pPr>
        <w:ind w:left="7053" w:hanging="708"/>
      </w:pPr>
      <w:rPr>
        <w:rFonts w:hint="default"/>
        <w:lang w:val="es-ES" w:eastAsia="en-US" w:bidi="ar-SA"/>
      </w:rPr>
    </w:lvl>
    <w:lvl w:ilvl="8" w:tplc="8EEA51AA">
      <w:numFmt w:val="bullet"/>
      <w:lvlText w:val="•"/>
      <w:lvlJc w:val="left"/>
      <w:pPr>
        <w:ind w:left="7838" w:hanging="708"/>
      </w:pPr>
      <w:rPr>
        <w:rFonts w:hint="default"/>
        <w:lang w:val="es-ES" w:eastAsia="en-US" w:bidi="ar-SA"/>
      </w:rPr>
    </w:lvl>
  </w:abstractNum>
  <w:abstractNum w:abstractNumId="48" w15:restartNumberingAfterBreak="0">
    <w:nsid w:val="4886022F"/>
    <w:multiLevelType w:val="hybridMultilevel"/>
    <w:tmpl w:val="D36C616E"/>
    <w:lvl w:ilvl="0" w:tplc="1D9065E0">
      <w:start w:val="1"/>
      <w:numFmt w:val="upperRoman"/>
      <w:lvlText w:val="%1."/>
      <w:lvlJc w:val="left"/>
      <w:pPr>
        <w:ind w:left="771" w:hanging="269"/>
        <w:jc w:val="left"/>
      </w:pPr>
      <w:rPr>
        <w:rFonts w:ascii="Arial MT" w:eastAsia="Arial MT" w:hAnsi="Arial MT" w:cs="Arial MT" w:hint="default"/>
        <w:b w:val="0"/>
        <w:bCs w:val="0"/>
        <w:i w:val="0"/>
        <w:iCs w:val="0"/>
        <w:spacing w:val="0"/>
        <w:w w:val="100"/>
        <w:sz w:val="24"/>
        <w:szCs w:val="24"/>
        <w:lang w:val="es-ES" w:eastAsia="en-US" w:bidi="ar-SA"/>
      </w:rPr>
    </w:lvl>
    <w:lvl w:ilvl="1" w:tplc="C13A735A">
      <w:numFmt w:val="bullet"/>
      <w:lvlText w:val="•"/>
      <w:lvlJc w:val="left"/>
      <w:pPr>
        <w:ind w:left="1642" w:hanging="269"/>
      </w:pPr>
      <w:rPr>
        <w:rFonts w:hint="default"/>
        <w:lang w:val="es-ES" w:eastAsia="en-US" w:bidi="ar-SA"/>
      </w:rPr>
    </w:lvl>
    <w:lvl w:ilvl="2" w:tplc="DB18D38C">
      <w:numFmt w:val="bullet"/>
      <w:lvlText w:val="•"/>
      <w:lvlJc w:val="left"/>
      <w:pPr>
        <w:ind w:left="2505" w:hanging="269"/>
      </w:pPr>
      <w:rPr>
        <w:rFonts w:hint="default"/>
        <w:lang w:val="es-ES" w:eastAsia="en-US" w:bidi="ar-SA"/>
      </w:rPr>
    </w:lvl>
    <w:lvl w:ilvl="3" w:tplc="6192A066">
      <w:numFmt w:val="bullet"/>
      <w:lvlText w:val="•"/>
      <w:lvlJc w:val="left"/>
      <w:pPr>
        <w:ind w:left="3368" w:hanging="269"/>
      </w:pPr>
      <w:rPr>
        <w:rFonts w:hint="default"/>
        <w:lang w:val="es-ES" w:eastAsia="en-US" w:bidi="ar-SA"/>
      </w:rPr>
    </w:lvl>
    <w:lvl w:ilvl="4" w:tplc="FC6C73B6">
      <w:numFmt w:val="bullet"/>
      <w:lvlText w:val="•"/>
      <w:lvlJc w:val="left"/>
      <w:pPr>
        <w:ind w:left="4231" w:hanging="269"/>
      </w:pPr>
      <w:rPr>
        <w:rFonts w:hint="default"/>
        <w:lang w:val="es-ES" w:eastAsia="en-US" w:bidi="ar-SA"/>
      </w:rPr>
    </w:lvl>
    <w:lvl w:ilvl="5" w:tplc="696A74C0">
      <w:numFmt w:val="bullet"/>
      <w:lvlText w:val="•"/>
      <w:lvlJc w:val="left"/>
      <w:pPr>
        <w:ind w:left="5094" w:hanging="269"/>
      </w:pPr>
      <w:rPr>
        <w:rFonts w:hint="default"/>
        <w:lang w:val="es-ES" w:eastAsia="en-US" w:bidi="ar-SA"/>
      </w:rPr>
    </w:lvl>
    <w:lvl w:ilvl="6" w:tplc="44C6D5E0">
      <w:numFmt w:val="bullet"/>
      <w:lvlText w:val="•"/>
      <w:lvlJc w:val="left"/>
      <w:pPr>
        <w:ind w:left="5957" w:hanging="269"/>
      </w:pPr>
      <w:rPr>
        <w:rFonts w:hint="default"/>
        <w:lang w:val="es-ES" w:eastAsia="en-US" w:bidi="ar-SA"/>
      </w:rPr>
    </w:lvl>
    <w:lvl w:ilvl="7" w:tplc="91C83E5A">
      <w:numFmt w:val="bullet"/>
      <w:lvlText w:val="•"/>
      <w:lvlJc w:val="left"/>
      <w:pPr>
        <w:ind w:left="6819" w:hanging="269"/>
      </w:pPr>
      <w:rPr>
        <w:rFonts w:hint="default"/>
        <w:lang w:val="es-ES" w:eastAsia="en-US" w:bidi="ar-SA"/>
      </w:rPr>
    </w:lvl>
    <w:lvl w:ilvl="8" w:tplc="6ED4314A">
      <w:numFmt w:val="bullet"/>
      <w:lvlText w:val="•"/>
      <w:lvlJc w:val="left"/>
      <w:pPr>
        <w:ind w:left="7682" w:hanging="269"/>
      </w:pPr>
      <w:rPr>
        <w:rFonts w:hint="default"/>
        <w:lang w:val="es-ES" w:eastAsia="en-US" w:bidi="ar-SA"/>
      </w:rPr>
    </w:lvl>
  </w:abstractNum>
  <w:abstractNum w:abstractNumId="49" w15:restartNumberingAfterBreak="0">
    <w:nsid w:val="492F5DDB"/>
    <w:multiLevelType w:val="hybridMultilevel"/>
    <w:tmpl w:val="D2884DE0"/>
    <w:lvl w:ilvl="0" w:tplc="DC52BEC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57C50FE">
      <w:numFmt w:val="bullet"/>
      <w:lvlText w:val="•"/>
      <w:lvlJc w:val="left"/>
      <w:pPr>
        <w:ind w:left="1714" w:hanging="315"/>
      </w:pPr>
      <w:rPr>
        <w:rFonts w:hint="default"/>
        <w:lang w:val="es-ES" w:eastAsia="en-US" w:bidi="ar-SA"/>
      </w:rPr>
    </w:lvl>
    <w:lvl w:ilvl="2" w:tplc="7A08DFD8">
      <w:numFmt w:val="bullet"/>
      <w:lvlText w:val="•"/>
      <w:lvlJc w:val="left"/>
      <w:pPr>
        <w:ind w:left="2569" w:hanging="315"/>
      </w:pPr>
      <w:rPr>
        <w:rFonts w:hint="default"/>
        <w:lang w:val="es-ES" w:eastAsia="en-US" w:bidi="ar-SA"/>
      </w:rPr>
    </w:lvl>
    <w:lvl w:ilvl="3" w:tplc="EB4E94EE">
      <w:numFmt w:val="bullet"/>
      <w:lvlText w:val="•"/>
      <w:lvlJc w:val="left"/>
      <w:pPr>
        <w:ind w:left="3424" w:hanging="315"/>
      </w:pPr>
      <w:rPr>
        <w:rFonts w:hint="default"/>
        <w:lang w:val="es-ES" w:eastAsia="en-US" w:bidi="ar-SA"/>
      </w:rPr>
    </w:lvl>
    <w:lvl w:ilvl="4" w:tplc="F97CC296">
      <w:numFmt w:val="bullet"/>
      <w:lvlText w:val="•"/>
      <w:lvlJc w:val="left"/>
      <w:pPr>
        <w:ind w:left="4279" w:hanging="315"/>
      </w:pPr>
      <w:rPr>
        <w:rFonts w:hint="default"/>
        <w:lang w:val="es-ES" w:eastAsia="en-US" w:bidi="ar-SA"/>
      </w:rPr>
    </w:lvl>
    <w:lvl w:ilvl="5" w:tplc="A61022EC">
      <w:numFmt w:val="bullet"/>
      <w:lvlText w:val="•"/>
      <w:lvlJc w:val="left"/>
      <w:pPr>
        <w:ind w:left="5134" w:hanging="315"/>
      </w:pPr>
      <w:rPr>
        <w:rFonts w:hint="default"/>
        <w:lang w:val="es-ES" w:eastAsia="en-US" w:bidi="ar-SA"/>
      </w:rPr>
    </w:lvl>
    <w:lvl w:ilvl="6" w:tplc="2392EFFC">
      <w:numFmt w:val="bullet"/>
      <w:lvlText w:val="•"/>
      <w:lvlJc w:val="left"/>
      <w:pPr>
        <w:ind w:left="5989" w:hanging="315"/>
      </w:pPr>
      <w:rPr>
        <w:rFonts w:hint="default"/>
        <w:lang w:val="es-ES" w:eastAsia="en-US" w:bidi="ar-SA"/>
      </w:rPr>
    </w:lvl>
    <w:lvl w:ilvl="7" w:tplc="2924C4DE">
      <w:numFmt w:val="bullet"/>
      <w:lvlText w:val="•"/>
      <w:lvlJc w:val="left"/>
      <w:pPr>
        <w:ind w:left="6843" w:hanging="315"/>
      </w:pPr>
      <w:rPr>
        <w:rFonts w:hint="default"/>
        <w:lang w:val="es-ES" w:eastAsia="en-US" w:bidi="ar-SA"/>
      </w:rPr>
    </w:lvl>
    <w:lvl w:ilvl="8" w:tplc="228A8F56">
      <w:numFmt w:val="bullet"/>
      <w:lvlText w:val="•"/>
      <w:lvlJc w:val="left"/>
      <w:pPr>
        <w:ind w:left="7698" w:hanging="315"/>
      </w:pPr>
      <w:rPr>
        <w:rFonts w:hint="default"/>
        <w:lang w:val="es-ES" w:eastAsia="en-US" w:bidi="ar-SA"/>
      </w:rPr>
    </w:lvl>
  </w:abstractNum>
  <w:abstractNum w:abstractNumId="50" w15:restartNumberingAfterBreak="0">
    <w:nsid w:val="4A514DA2"/>
    <w:multiLevelType w:val="hybridMultilevel"/>
    <w:tmpl w:val="02E4245C"/>
    <w:lvl w:ilvl="0" w:tplc="30AA7A74">
      <w:start w:val="1"/>
      <w:numFmt w:val="upperRoman"/>
      <w:lvlText w:val="%1."/>
      <w:lvlJc w:val="left"/>
      <w:pPr>
        <w:ind w:left="863" w:hanging="315"/>
        <w:jc w:val="right"/>
      </w:pPr>
      <w:rPr>
        <w:rFonts w:hint="default"/>
        <w:spacing w:val="0"/>
        <w:w w:val="100"/>
        <w:lang w:val="es-ES" w:eastAsia="en-US" w:bidi="ar-SA"/>
      </w:rPr>
    </w:lvl>
    <w:lvl w:ilvl="1" w:tplc="2642F628">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E9E241DE">
      <w:start w:val="1"/>
      <w:numFmt w:val="upperRoman"/>
      <w:lvlText w:val="%3."/>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3" w:tplc="6DE8D3BC">
      <w:numFmt w:val="bullet"/>
      <w:lvlText w:val="•"/>
      <w:lvlJc w:val="left"/>
      <w:pPr>
        <w:ind w:left="2899" w:hanging="315"/>
      </w:pPr>
      <w:rPr>
        <w:rFonts w:hint="default"/>
        <w:lang w:val="es-ES" w:eastAsia="en-US" w:bidi="ar-SA"/>
      </w:rPr>
    </w:lvl>
    <w:lvl w:ilvl="4" w:tplc="73F05960">
      <w:numFmt w:val="bullet"/>
      <w:lvlText w:val="•"/>
      <w:lvlJc w:val="left"/>
      <w:pPr>
        <w:ind w:left="3829" w:hanging="315"/>
      </w:pPr>
      <w:rPr>
        <w:rFonts w:hint="default"/>
        <w:lang w:val="es-ES" w:eastAsia="en-US" w:bidi="ar-SA"/>
      </w:rPr>
    </w:lvl>
    <w:lvl w:ilvl="5" w:tplc="495240B2">
      <w:numFmt w:val="bullet"/>
      <w:lvlText w:val="•"/>
      <w:lvlJc w:val="left"/>
      <w:pPr>
        <w:ind w:left="4759" w:hanging="315"/>
      </w:pPr>
      <w:rPr>
        <w:rFonts w:hint="default"/>
        <w:lang w:val="es-ES" w:eastAsia="en-US" w:bidi="ar-SA"/>
      </w:rPr>
    </w:lvl>
    <w:lvl w:ilvl="6" w:tplc="6A20DB0E">
      <w:numFmt w:val="bullet"/>
      <w:lvlText w:val="•"/>
      <w:lvlJc w:val="left"/>
      <w:pPr>
        <w:ind w:left="5689" w:hanging="315"/>
      </w:pPr>
      <w:rPr>
        <w:rFonts w:hint="default"/>
        <w:lang w:val="es-ES" w:eastAsia="en-US" w:bidi="ar-SA"/>
      </w:rPr>
    </w:lvl>
    <w:lvl w:ilvl="7" w:tplc="36F4A34A">
      <w:numFmt w:val="bullet"/>
      <w:lvlText w:val="•"/>
      <w:lvlJc w:val="left"/>
      <w:pPr>
        <w:ind w:left="6618" w:hanging="315"/>
      </w:pPr>
      <w:rPr>
        <w:rFonts w:hint="default"/>
        <w:lang w:val="es-ES" w:eastAsia="en-US" w:bidi="ar-SA"/>
      </w:rPr>
    </w:lvl>
    <w:lvl w:ilvl="8" w:tplc="CCA6B1BA">
      <w:numFmt w:val="bullet"/>
      <w:lvlText w:val="•"/>
      <w:lvlJc w:val="left"/>
      <w:pPr>
        <w:ind w:left="7548" w:hanging="315"/>
      </w:pPr>
      <w:rPr>
        <w:rFonts w:hint="default"/>
        <w:lang w:val="es-ES" w:eastAsia="en-US" w:bidi="ar-SA"/>
      </w:rPr>
    </w:lvl>
  </w:abstractNum>
  <w:abstractNum w:abstractNumId="51" w15:restartNumberingAfterBreak="0">
    <w:nsid w:val="4D4941DF"/>
    <w:multiLevelType w:val="hybridMultilevel"/>
    <w:tmpl w:val="A61615E0"/>
    <w:lvl w:ilvl="0" w:tplc="A35C7F40">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3EFEF6D2">
      <w:numFmt w:val="bullet"/>
      <w:lvlText w:val="•"/>
      <w:lvlJc w:val="left"/>
      <w:pPr>
        <w:ind w:left="1714" w:hanging="348"/>
      </w:pPr>
      <w:rPr>
        <w:rFonts w:hint="default"/>
        <w:lang w:val="es-ES" w:eastAsia="en-US" w:bidi="ar-SA"/>
      </w:rPr>
    </w:lvl>
    <w:lvl w:ilvl="2" w:tplc="78E08CBA">
      <w:numFmt w:val="bullet"/>
      <w:lvlText w:val="•"/>
      <w:lvlJc w:val="left"/>
      <w:pPr>
        <w:ind w:left="2569" w:hanging="348"/>
      </w:pPr>
      <w:rPr>
        <w:rFonts w:hint="default"/>
        <w:lang w:val="es-ES" w:eastAsia="en-US" w:bidi="ar-SA"/>
      </w:rPr>
    </w:lvl>
    <w:lvl w:ilvl="3" w:tplc="2EF6047A">
      <w:numFmt w:val="bullet"/>
      <w:lvlText w:val="•"/>
      <w:lvlJc w:val="left"/>
      <w:pPr>
        <w:ind w:left="3424" w:hanging="348"/>
      </w:pPr>
      <w:rPr>
        <w:rFonts w:hint="default"/>
        <w:lang w:val="es-ES" w:eastAsia="en-US" w:bidi="ar-SA"/>
      </w:rPr>
    </w:lvl>
    <w:lvl w:ilvl="4" w:tplc="3D624702">
      <w:numFmt w:val="bullet"/>
      <w:lvlText w:val="•"/>
      <w:lvlJc w:val="left"/>
      <w:pPr>
        <w:ind w:left="4279" w:hanging="348"/>
      </w:pPr>
      <w:rPr>
        <w:rFonts w:hint="default"/>
        <w:lang w:val="es-ES" w:eastAsia="en-US" w:bidi="ar-SA"/>
      </w:rPr>
    </w:lvl>
    <w:lvl w:ilvl="5" w:tplc="648CCD54">
      <w:numFmt w:val="bullet"/>
      <w:lvlText w:val="•"/>
      <w:lvlJc w:val="left"/>
      <w:pPr>
        <w:ind w:left="5134" w:hanging="348"/>
      </w:pPr>
      <w:rPr>
        <w:rFonts w:hint="default"/>
        <w:lang w:val="es-ES" w:eastAsia="en-US" w:bidi="ar-SA"/>
      </w:rPr>
    </w:lvl>
    <w:lvl w:ilvl="6" w:tplc="95705CFA">
      <w:numFmt w:val="bullet"/>
      <w:lvlText w:val="•"/>
      <w:lvlJc w:val="left"/>
      <w:pPr>
        <w:ind w:left="5989" w:hanging="348"/>
      </w:pPr>
      <w:rPr>
        <w:rFonts w:hint="default"/>
        <w:lang w:val="es-ES" w:eastAsia="en-US" w:bidi="ar-SA"/>
      </w:rPr>
    </w:lvl>
    <w:lvl w:ilvl="7" w:tplc="51DCE4CA">
      <w:numFmt w:val="bullet"/>
      <w:lvlText w:val="•"/>
      <w:lvlJc w:val="left"/>
      <w:pPr>
        <w:ind w:left="6843" w:hanging="348"/>
      </w:pPr>
      <w:rPr>
        <w:rFonts w:hint="default"/>
        <w:lang w:val="es-ES" w:eastAsia="en-US" w:bidi="ar-SA"/>
      </w:rPr>
    </w:lvl>
    <w:lvl w:ilvl="8" w:tplc="CE065582">
      <w:numFmt w:val="bullet"/>
      <w:lvlText w:val="•"/>
      <w:lvlJc w:val="left"/>
      <w:pPr>
        <w:ind w:left="7698" w:hanging="348"/>
      </w:pPr>
      <w:rPr>
        <w:rFonts w:hint="default"/>
        <w:lang w:val="es-ES" w:eastAsia="en-US" w:bidi="ar-SA"/>
      </w:rPr>
    </w:lvl>
  </w:abstractNum>
  <w:abstractNum w:abstractNumId="52" w15:restartNumberingAfterBreak="0">
    <w:nsid w:val="4ECF1B27"/>
    <w:multiLevelType w:val="hybridMultilevel"/>
    <w:tmpl w:val="B73ADE42"/>
    <w:lvl w:ilvl="0" w:tplc="0346F052">
      <w:start w:val="1"/>
      <w:numFmt w:val="upperRoman"/>
      <w:lvlText w:val="%1."/>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1" w:tplc="FADC62C2">
      <w:numFmt w:val="bullet"/>
      <w:lvlText w:val="•"/>
      <w:lvlJc w:val="left"/>
      <w:pPr>
        <w:ind w:left="1876" w:hanging="315"/>
      </w:pPr>
      <w:rPr>
        <w:rFonts w:hint="default"/>
        <w:lang w:val="es-ES" w:eastAsia="en-US" w:bidi="ar-SA"/>
      </w:rPr>
    </w:lvl>
    <w:lvl w:ilvl="2" w:tplc="02189DF0">
      <w:numFmt w:val="bullet"/>
      <w:lvlText w:val="•"/>
      <w:lvlJc w:val="left"/>
      <w:pPr>
        <w:ind w:left="2713" w:hanging="315"/>
      </w:pPr>
      <w:rPr>
        <w:rFonts w:hint="default"/>
        <w:lang w:val="es-ES" w:eastAsia="en-US" w:bidi="ar-SA"/>
      </w:rPr>
    </w:lvl>
    <w:lvl w:ilvl="3" w:tplc="A7422B34">
      <w:numFmt w:val="bullet"/>
      <w:lvlText w:val="•"/>
      <w:lvlJc w:val="left"/>
      <w:pPr>
        <w:ind w:left="3550" w:hanging="315"/>
      </w:pPr>
      <w:rPr>
        <w:rFonts w:hint="default"/>
        <w:lang w:val="es-ES" w:eastAsia="en-US" w:bidi="ar-SA"/>
      </w:rPr>
    </w:lvl>
    <w:lvl w:ilvl="4" w:tplc="B0B6CE18">
      <w:numFmt w:val="bullet"/>
      <w:lvlText w:val="•"/>
      <w:lvlJc w:val="left"/>
      <w:pPr>
        <w:ind w:left="4387" w:hanging="315"/>
      </w:pPr>
      <w:rPr>
        <w:rFonts w:hint="default"/>
        <w:lang w:val="es-ES" w:eastAsia="en-US" w:bidi="ar-SA"/>
      </w:rPr>
    </w:lvl>
    <w:lvl w:ilvl="5" w:tplc="23DE56FE">
      <w:numFmt w:val="bullet"/>
      <w:lvlText w:val="•"/>
      <w:lvlJc w:val="left"/>
      <w:pPr>
        <w:ind w:left="5224" w:hanging="315"/>
      </w:pPr>
      <w:rPr>
        <w:rFonts w:hint="default"/>
        <w:lang w:val="es-ES" w:eastAsia="en-US" w:bidi="ar-SA"/>
      </w:rPr>
    </w:lvl>
    <w:lvl w:ilvl="6" w:tplc="E55A4C40">
      <w:numFmt w:val="bullet"/>
      <w:lvlText w:val="•"/>
      <w:lvlJc w:val="left"/>
      <w:pPr>
        <w:ind w:left="6061" w:hanging="315"/>
      </w:pPr>
      <w:rPr>
        <w:rFonts w:hint="default"/>
        <w:lang w:val="es-ES" w:eastAsia="en-US" w:bidi="ar-SA"/>
      </w:rPr>
    </w:lvl>
    <w:lvl w:ilvl="7" w:tplc="AB30D8FA">
      <w:numFmt w:val="bullet"/>
      <w:lvlText w:val="•"/>
      <w:lvlJc w:val="left"/>
      <w:pPr>
        <w:ind w:left="6897" w:hanging="315"/>
      </w:pPr>
      <w:rPr>
        <w:rFonts w:hint="default"/>
        <w:lang w:val="es-ES" w:eastAsia="en-US" w:bidi="ar-SA"/>
      </w:rPr>
    </w:lvl>
    <w:lvl w:ilvl="8" w:tplc="AEAEED7E">
      <w:numFmt w:val="bullet"/>
      <w:lvlText w:val="•"/>
      <w:lvlJc w:val="left"/>
      <w:pPr>
        <w:ind w:left="7734" w:hanging="315"/>
      </w:pPr>
      <w:rPr>
        <w:rFonts w:hint="default"/>
        <w:lang w:val="es-ES" w:eastAsia="en-US" w:bidi="ar-SA"/>
      </w:rPr>
    </w:lvl>
  </w:abstractNum>
  <w:abstractNum w:abstractNumId="53" w15:restartNumberingAfterBreak="0">
    <w:nsid w:val="4F971BB5"/>
    <w:multiLevelType w:val="hybridMultilevel"/>
    <w:tmpl w:val="470E7B40"/>
    <w:lvl w:ilvl="0" w:tplc="AC50EA16">
      <w:start w:val="1"/>
      <w:numFmt w:val="upperRoman"/>
      <w:lvlText w:val="%1."/>
      <w:lvlJc w:val="left"/>
      <w:pPr>
        <w:ind w:left="1559" w:hanging="708"/>
        <w:jc w:val="left"/>
      </w:pPr>
      <w:rPr>
        <w:rFonts w:ascii="Arial MT" w:eastAsia="Arial MT" w:hAnsi="Arial MT" w:cs="Arial MT" w:hint="default"/>
        <w:b w:val="0"/>
        <w:bCs w:val="0"/>
        <w:i w:val="0"/>
        <w:iCs w:val="0"/>
        <w:spacing w:val="0"/>
        <w:w w:val="100"/>
        <w:sz w:val="24"/>
        <w:szCs w:val="24"/>
        <w:lang w:val="es-ES" w:eastAsia="en-US" w:bidi="ar-SA"/>
      </w:rPr>
    </w:lvl>
    <w:lvl w:ilvl="1" w:tplc="D2E2B52C">
      <w:numFmt w:val="bullet"/>
      <w:lvlText w:val="•"/>
      <w:lvlJc w:val="left"/>
      <w:pPr>
        <w:ind w:left="2344" w:hanging="708"/>
      </w:pPr>
      <w:rPr>
        <w:rFonts w:hint="default"/>
        <w:lang w:val="es-ES" w:eastAsia="en-US" w:bidi="ar-SA"/>
      </w:rPr>
    </w:lvl>
    <w:lvl w:ilvl="2" w:tplc="F81497DC">
      <w:numFmt w:val="bullet"/>
      <w:lvlText w:val="•"/>
      <w:lvlJc w:val="left"/>
      <w:pPr>
        <w:ind w:left="3129" w:hanging="708"/>
      </w:pPr>
      <w:rPr>
        <w:rFonts w:hint="default"/>
        <w:lang w:val="es-ES" w:eastAsia="en-US" w:bidi="ar-SA"/>
      </w:rPr>
    </w:lvl>
    <w:lvl w:ilvl="3" w:tplc="75443956">
      <w:numFmt w:val="bullet"/>
      <w:lvlText w:val="•"/>
      <w:lvlJc w:val="left"/>
      <w:pPr>
        <w:ind w:left="3914" w:hanging="708"/>
      </w:pPr>
      <w:rPr>
        <w:rFonts w:hint="default"/>
        <w:lang w:val="es-ES" w:eastAsia="en-US" w:bidi="ar-SA"/>
      </w:rPr>
    </w:lvl>
    <w:lvl w:ilvl="4" w:tplc="10981AD4">
      <w:numFmt w:val="bullet"/>
      <w:lvlText w:val="•"/>
      <w:lvlJc w:val="left"/>
      <w:pPr>
        <w:ind w:left="4699" w:hanging="708"/>
      </w:pPr>
      <w:rPr>
        <w:rFonts w:hint="default"/>
        <w:lang w:val="es-ES" w:eastAsia="en-US" w:bidi="ar-SA"/>
      </w:rPr>
    </w:lvl>
    <w:lvl w:ilvl="5" w:tplc="B46072C0">
      <w:numFmt w:val="bullet"/>
      <w:lvlText w:val="•"/>
      <w:lvlJc w:val="left"/>
      <w:pPr>
        <w:ind w:left="5484" w:hanging="708"/>
      </w:pPr>
      <w:rPr>
        <w:rFonts w:hint="default"/>
        <w:lang w:val="es-ES" w:eastAsia="en-US" w:bidi="ar-SA"/>
      </w:rPr>
    </w:lvl>
    <w:lvl w:ilvl="6" w:tplc="D206E6C6">
      <w:numFmt w:val="bullet"/>
      <w:lvlText w:val="•"/>
      <w:lvlJc w:val="left"/>
      <w:pPr>
        <w:ind w:left="6269" w:hanging="708"/>
      </w:pPr>
      <w:rPr>
        <w:rFonts w:hint="default"/>
        <w:lang w:val="es-ES" w:eastAsia="en-US" w:bidi="ar-SA"/>
      </w:rPr>
    </w:lvl>
    <w:lvl w:ilvl="7" w:tplc="EA182124">
      <w:numFmt w:val="bullet"/>
      <w:lvlText w:val="•"/>
      <w:lvlJc w:val="left"/>
      <w:pPr>
        <w:ind w:left="7053" w:hanging="708"/>
      </w:pPr>
      <w:rPr>
        <w:rFonts w:hint="default"/>
        <w:lang w:val="es-ES" w:eastAsia="en-US" w:bidi="ar-SA"/>
      </w:rPr>
    </w:lvl>
    <w:lvl w:ilvl="8" w:tplc="C6A0603C">
      <w:numFmt w:val="bullet"/>
      <w:lvlText w:val="•"/>
      <w:lvlJc w:val="left"/>
      <w:pPr>
        <w:ind w:left="7838" w:hanging="708"/>
      </w:pPr>
      <w:rPr>
        <w:rFonts w:hint="default"/>
        <w:lang w:val="es-ES" w:eastAsia="en-US" w:bidi="ar-SA"/>
      </w:rPr>
    </w:lvl>
  </w:abstractNum>
  <w:abstractNum w:abstractNumId="54" w15:restartNumberingAfterBreak="0">
    <w:nsid w:val="4FBB0ADC"/>
    <w:multiLevelType w:val="hybridMultilevel"/>
    <w:tmpl w:val="7D62B000"/>
    <w:lvl w:ilvl="0" w:tplc="7E26E47C">
      <w:start w:val="1"/>
      <w:numFmt w:val="upperRoman"/>
      <w:lvlText w:val="%1."/>
      <w:lvlJc w:val="left"/>
      <w:pPr>
        <w:ind w:left="1051" w:hanging="201"/>
        <w:jc w:val="right"/>
      </w:pPr>
      <w:rPr>
        <w:rFonts w:hint="default"/>
        <w:spacing w:val="0"/>
        <w:w w:val="100"/>
        <w:lang w:val="es-ES" w:eastAsia="en-US" w:bidi="ar-SA"/>
      </w:rPr>
    </w:lvl>
    <w:lvl w:ilvl="1" w:tplc="F8BCD418">
      <w:start w:val="1"/>
      <w:numFmt w:val="lowerLetter"/>
      <w:lvlText w:val="%2."/>
      <w:lvlJc w:val="left"/>
      <w:pPr>
        <w:ind w:left="1211" w:hanging="360"/>
        <w:jc w:val="left"/>
      </w:pPr>
      <w:rPr>
        <w:rFonts w:ascii="Arial MT" w:eastAsia="Arial MT" w:hAnsi="Arial MT" w:cs="Arial MT" w:hint="default"/>
        <w:b w:val="0"/>
        <w:bCs w:val="0"/>
        <w:i w:val="0"/>
        <w:iCs w:val="0"/>
        <w:spacing w:val="0"/>
        <w:w w:val="100"/>
        <w:sz w:val="24"/>
        <w:szCs w:val="24"/>
        <w:lang w:val="es-ES" w:eastAsia="en-US" w:bidi="ar-SA"/>
      </w:rPr>
    </w:lvl>
    <w:lvl w:ilvl="2" w:tplc="27C05112">
      <w:numFmt w:val="bullet"/>
      <w:lvlText w:val="•"/>
      <w:lvlJc w:val="left"/>
      <w:pPr>
        <w:ind w:left="2129" w:hanging="360"/>
      </w:pPr>
      <w:rPr>
        <w:rFonts w:hint="default"/>
        <w:lang w:val="es-ES" w:eastAsia="en-US" w:bidi="ar-SA"/>
      </w:rPr>
    </w:lvl>
    <w:lvl w:ilvl="3" w:tplc="983A68EA">
      <w:numFmt w:val="bullet"/>
      <w:lvlText w:val="•"/>
      <w:lvlJc w:val="left"/>
      <w:pPr>
        <w:ind w:left="3039" w:hanging="360"/>
      </w:pPr>
      <w:rPr>
        <w:rFonts w:hint="default"/>
        <w:lang w:val="es-ES" w:eastAsia="en-US" w:bidi="ar-SA"/>
      </w:rPr>
    </w:lvl>
    <w:lvl w:ilvl="4" w:tplc="38FC94DA">
      <w:numFmt w:val="bullet"/>
      <w:lvlText w:val="•"/>
      <w:lvlJc w:val="left"/>
      <w:pPr>
        <w:ind w:left="3949" w:hanging="360"/>
      </w:pPr>
      <w:rPr>
        <w:rFonts w:hint="default"/>
        <w:lang w:val="es-ES" w:eastAsia="en-US" w:bidi="ar-SA"/>
      </w:rPr>
    </w:lvl>
    <w:lvl w:ilvl="5" w:tplc="E0128DFC">
      <w:numFmt w:val="bullet"/>
      <w:lvlText w:val="•"/>
      <w:lvlJc w:val="left"/>
      <w:pPr>
        <w:ind w:left="4859" w:hanging="360"/>
      </w:pPr>
      <w:rPr>
        <w:rFonts w:hint="default"/>
        <w:lang w:val="es-ES" w:eastAsia="en-US" w:bidi="ar-SA"/>
      </w:rPr>
    </w:lvl>
    <w:lvl w:ilvl="6" w:tplc="8A1CDD92">
      <w:numFmt w:val="bullet"/>
      <w:lvlText w:val="•"/>
      <w:lvlJc w:val="left"/>
      <w:pPr>
        <w:ind w:left="5769" w:hanging="360"/>
      </w:pPr>
      <w:rPr>
        <w:rFonts w:hint="default"/>
        <w:lang w:val="es-ES" w:eastAsia="en-US" w:bidi="ar-SA"/>
      </w:rPr>
    </w:lvl>
    <w:lvl w:ilvl="7" w:tplc="E432E4B6">
      <w:numFmt w:val="bullet"/>
      <w:lvlText w:val="•"/>
      <w:lvlJc w:val="left"/>
      <w:pPr>
        <w:ind w:left="6678" w:hanging="360"/>
      </w:pPr>
      <w:rPr>
        <w:rFonts w:hint="default"/>
        <w:lang w:val="es-ES" w:eastAsia="en-US" w:bidi="ar-SA"/>
      </w:rPr>
    </w:lvl>
    <w:lvl w:ilvl="8" w:tplc="B2C4AE0C">
      <w:numFmt w:val="bullet"/>
      <w:lvlText w:val="•"/>
      <w:lvlJc w:val="left"/>
      <w:pPr>
        <w:ind w:left="7588" w:hanging="360"/>
      </w:pPr>
      <w:rPr>
        <w:rFonts w:hint="default"/>
        <w:lang w:val="es-ES" w:eastAsia="en-US" w:bidi="ar-SA"/>
      </w:rPr>
    </w:lvl>
  </w:abstractNum>
  <w:abstractNum w:abstractNumId="55" w15:restartNumberingAfterBreak="0">
    <w:nsid w:val="4FFC3E07"/>
    <w:multiLevelType w:val="hybridMultilevel"/>
    <w:tmpl w:val="BD6A0924"/>
    <w:lvl w:ilvl="0" w:tplc="15141FF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B8BA4EEC">
      <w:numFmt w:val="bullet"/>
      <w:lvlText w:val="•"/>
      <w:lvlJc w:val="left"/>
      <w:pPr>
        <w:ind w:left="1714" w:hanging="315"/>
      </w:pPr>
      <w:rPr>
        <w:rFonts w:hint="default"/>
        <w:lang w:val="es-ES" w:eastAsia="en-US" w:bidi="ar-SA"/>
      </w:rPr>
    </w:lvl>
    <w:lvl w:ilvl="2" w:tplc="4CFE0454">
      <w:numFmt w:val="bullet"/>
      <w:lvlText w:val="•"/>
      <w:lvlJc w:val="left"/>
      <w:pPr>
        <w:ind w:left="2569" w:hanging="315"/>
      </w:pPr>
      <w:rPr>
        <w:rFonts w:hint="default"/>
        <w:lang w:val="es-ES" w:eastAsia="en-US" w:bidi="ar-SA"/>
      </w:rPr>
    </w:lvl>
    <w:lvl w:ilvl="3" w:tplc="5EA676D4">
      <w:numFmt w:val="bullet"/>
      <w:lvlText w:val="•"/>
      <w:lvlJc w:val="left"/>
      <w:pPr>
        <w:ind w:left="3424" w:hanging="315"/>
      </w:pPr>
      <w:rPr>
        <w:rFonts w:hint="default"/>
        <w:lang w:val="es-ES" w:eastAsia="en-US" w:bidi="ar-SA"/>
      </w:rPr>
    </w:lvl>
    <w:lvl w:ilvl="4" w:tplc="34FE4884">
      <w:numFmt w:val="bullet"/>
      <w:lvlText w:val="•"/>
      <w:lvlJc w:val="left"/>
      <w:pPr>
        <w:ind w:left="4279" w:hanging="315"/>
      </w:pPr>
      <w:rPr>
        <w:rFonts w:hint="default"/>
        <w:lang w:val="es-ES" w:eastAsia="en-US" w:bidi="ar-SA"/>
      </w:rPr>
    </w:lvl>
    <w:lvl w:ilvl="5" w:tplc="8466D12C">
      <w:numFmt w:val="bullet"/>
      <w:lvlText w:val="•"/>
      <w:lvlJc w:val="left"/>
      <w:pPr>
        <w:ind w:left="5134" w:hanging="315"/>
      </w:pPr>
      <w:rPr>
        <w:rFonts w:hint="default"/>
        <w:lang w:val="es-ES" w:eastAsia="en-US" w:bidi="ar-SA"/>
      </w:rPr>
    </w:lvl>
    <w:lvl w:ilvl="6" w:tplc="11A8AFCA">
      <w:numFmt w:val="bullet"/>
      <w:lvlText w:val="•"/>
      <w:lvlJc w:val="left"/>
      <w:pPr>
        <w:ind w:left="5989" w:hanging="315"/>
      </w:pPr>
      <w:rPr>
        <w:rFonts w:hint="default"/>
        <w:lang w:val="es-ES" w:eastAsia="en-US" w:bidi="ar-SA"/>
      </w:rPr>
    </w:lvl>
    <w:lvl w:ilvl="7" w:tplc="8CCCFD72">
      <w:numFmt w:val="bullet"/>
      <w:lvlText w:val="•"/>
      <w:lvlJc w:val="left"/>
      <w:pPr>
        <w:ind w:left="6843" w:hanging="315"/>
      </w:pPr>
      <w:rPr>
        <w:rFonts w:hint="default"/>
        <w:lang w:val="es-ES" w:eastAsia="en-US" w:bidi="ar-SA"/>
      </w:rPr>
    </w:lvl>
    <w:lvl w:ilvl="8" w:tplc="CB1CAFF2">
      <w:numFmt w:val="bullet"/>
      <w:lvlText w:val="•"/>
      <w:lvlJc w:val="left"/>
      <w:pPr>
        <w:ind w:left="7698" w:hanging="315"/>
      </w:pPr>
      <w:rPr>
        <w:rFonts w:hint="default"/>
        <w:lang w:val="es-ES" w:eastAsia="en-US" w:bidi="ar-SA"/>
      </w:rPr>
    </w:lvl>
  </w:abstractNum>
  <w:abstractNum w:abstractNumId="56" w15:restartNumberingAfterBreak="0">
    <w:nsid w:val="539072EE"/>
    <w:multiLevelType w:val="hybridMultilevel"/>
    <w:tmpl w:val="BACEF14C"/>
    <w:lvl w:ilvl="0" w:tplc="A8ECE1A8">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A6A0E71A">
      <w:start w:val="1"/>
      <w:numFmt w:val="lowerLetter"/>
      <w:lvlText w:val="%2)"/>
      <w:lvlJc w:val="left"/>
      <w:pPr>
        <w:ind w:left="851" w:hanging="348"/>
        <w:jc w:val="left"/>
      </w:pPr>
      <w:rPr>
        <w:rFonts w:ascii="Arial MT" w:eastAsia="Arial MT" w:hAnsi="Arial MT" w:cs="Arial MT" w:hint="default"/>
        <w:b w:val="0"/>
        <w:bCs w:val="0"/>
        <w:i w:val="0"/>
        <w:iCs w:val="0"/>
        <w:color w:val="FF0000"/>
        <w:spacing w:val="0"/>
        <w:w w:val="99"/>
        <w:sz w:val="24"/>
        <w:szCs w:val="24"/>
        <w:lang w:val="es-ES" w:eastAsia="en-US" w:bidi="ar-SA"/>
      </w:rPr>
    </w:lvl>
    <w:lvl w:ilvl="2" w:tplc="95FC70F4">
      <w:start w:val="1"/>
      <w:numFmt w:val="upperRoman"/>
      <w:lvlText w:val="%3."/>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3" w:tplc="9EDCC520">
      <w:numFmt w:val="bullet"/>
      <w:lvlText w:val="•"/>
      <w:lvlJc w:val="left"/>
      <w:pPr>
        <w:ind w:left="3424" w:hanging="315"/>
      </w:pPr>
      <w:rPr>
        <w:rFonts w:hint="default"/>
        <w:lang w:val="es-ES" w:eastAsia="en-US" w:bidi="ar-SA"/>
      </w:rPr>
    </w:lvl>
    <w:lvl w:ilvl="4" w:tplc="EABCD7A8">
      <w:numFmt w:val="bullet"/>
      <w:lvlText w:val="•"/>
      <w:lvlJc w:val="left"/>
      <w:pPr>
        <w:ind w:left="4279" w:hanging="315"/>
      </w:pPr>
      <w:rPr>
        <w:rFonts w:hint="default"/>
        <w:lang w:val="es-ES" w:eastAsia="en-US" w:bidi="ar-SA"/>
      </w:rPr>
    </w:lvl>
    <w:lvl w:ilvl="5" w:tplc="CF466754">
      <w:numFmt w:val="bullet"/>
      <w:lvlText w:val="•"/>
      <w:lvlJc w:val="left"/>
      <w:pPr>
        <w:ind w:left="5134" w:hanging="315"/>
      </w:pPr>
      <w:rPr>
        <w:rFonts w:hint="default"/>
        <w:lang w:val="es-ES" w:eastAsia="en-US" w:bidi="ar-SA"/>
      </w:rPr>
    </w:lvl>
    <w:lvl w:ilvl="6" w:tplc="6028368C">
      <w:numFmt w:val="bullet"/>
      <w:lvlText w:val="•"/>
      <w:lvlJc w:val="left"/>
      <w:pPr>
        <w:ind w:left="5989" w:hanging="315"/>
      </w:pPr>
      <w:rPr>
        <w:rFonts w:hint="default"/>
        <w:lang w:val="es-ES" w:eastAsia="en-US" w:bidi="ar-SA"/>
      </w:rPr>
    </w:lvl>
    <w:lvl w:ilvl="7" w:tplc="0B32FD12">
      <w:numFmt w:val="bullet"/>
      <w:lvlText w:val="•"/>
      <w:lvlJc w:val="left"/>
      <w:pPr>
        <w:ind w:left="6843" w:hanging="315"/>
      </w:pPr>
      <w:rPr>
        <w:rFonts w:hint="default"/>
        <w:lang w:val="es-ES" w:eastAsia="en-US" w:bidi="ar-SA"/>
      </w:rPr>
    </w:lvl>
    <w:lvl w:ilvl="8" w:tplc="3D52DF90">
      <w:numFmt w:val="bullet"/>
      <w:lvlText w:val="•"/>
      <w:lvlJc w:val="left"/>
      <w:pPr>
        <w:ind w:left="7698" w:hanging="315"/>
      </w:pPr>
      <w:rPr>
        <w:rFonts w:hint="default"/>
        <w:lang w:val="es-ES" w:eastAsia="en-US" w:bidi="ar-SA"/>
      </w:rPr>
    </w:lvl>
  </w:abstractNum>
  <w:abstractNum w:abstractNumId="57" w15:restartNumberingAfterBreak="0">
    <w:nsid w:val="53D00F5A"/>
    <w:multiLevelType w:val="hybridMultilevel"/>
    <w:tmpl w:val="56AA4242"/>
    <w:lvl w:ilvl="0" w:tplc="5DD2CFBA">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A52C3822">
      <w:numFmt w:val="bullet"/>
      <w:lvlText w:val="•"/>
      <w:lvlJc w:val="left"/>
      <w:pPr>
        <w:ind w:left="1714" w:hanging="315"/>
      </w:pPr>
      <w:rPr>
        <w:rFonts w:hint="default"/>
        <w:lang w:val="es-ES" w:eastAsia="en-US" w:bidi="ar-SA"/>
      </w:rPr>
    </w:lvl>
    <w:lvl w:ilvl="2" w:tplc="FB3CE9D8">
      <w:numFmt w:val="bullet"/>
      <w:lvlText w:val="•"/>
      <w:lvlJc w:val="left"/>
      <w:pPr>
        <w:ind w:left="2569" w:hanging="315"/>
      </w:pPr>
      <w:rPr>
        <w:rFonts w:hint="default"/>
        <w:lang w:val="es-ES" w:eastAsia="en-US" w:bidi="ar-SA"/>
      </w:rPr>
    </w:lvl>
    <w:lvl w:ilvl="3" w:tplc="C5A4DE9A">
      <w:numFmt w:val="bullet"/>
      <w:lvlText w:val="•"/>
      <w:lvlJc w:val="left"/>
      <w:pPr>
        <w:ind w:left="3424" w:hanging="315"/>
      </w:pPr>
      <w:rPr>
        <w:rFonts w:hint="default"/>
        <w:lang w:val="es-ES" w:eastAsia="en-US" w:bidi="ar-SA"/>
      </w:rPr>
    </w:lvl>
    <w:lvl w:ilvl="4" w:tplc="783E836C">
      <w:numFmt w:val="bullet"/>
      <w:lvlText w:val="•"/>
      <w:lvlJc w:val="left"/>
      <w:pPr>
        <w:ind w:left="4279" w:hanging="315"/>
      </w:pPr>
      <w:rPr>
        <w:rFonts w:hint="default"/>
        <w:lang w:val="es-ES" w:eastAsia="en-US" w:bidi="ar-SA"/>
      </w:rPr>
    </w:lvl>
    <w:lvl w:ilvl="5" w:tplc="2744CE7E">
      <w:numFmt w:val="bullet"/>
      <w:lvlText w:val="•"/>
      <w:lvlJc w:val="left"/>
      <w:pPr>
        <w:ind w:left="5134" w:hanging="315"/>
      </w:pPr>
      <w:rPr>
        <w:rFonts w:hint="default"/>
        <w:lang w:val="es-ES" w:eastAsia="en-US" w:bidi="ar-SA"/>
      </w:rPr>
    </w:lvl>
    <w:lvl w:ilvl="6" w:tplc="3CC48BFE">
      <w:numFmt w:val="bullet"/>
      <w:lvlText w:val="•"/>
      <w:lvlJc w:val="left"/>
      <w:pPr>
        <w:ind w:left="5989" w:hanging="315"/>
      </w:pPr>
      <w:rPr>
        <w:rFonts w:hint="default"/>
        <w:lang w:val="es-ES" w:eastAsia="en-US" w:bidi="ar-SA"/>
      </w:rPr>
    </w:lvl>
    <w:lvl w:ilvl="7" w:tplc="32D689C8">
      <w:numFmt w:val="bullet"/>
      <w:lvlText w:val="•"/>
      <w:lvlJc w:val="left"/>
      <w:pPr>
        <w:ind w:left="6843" w:hanging="315"/>
      </w:pPr>
      <w:rPr>
        <w:rFonts w:hint="default"/>
        <w:lang w:val="es-ES" w:eastAsia="en-US" w:bidi="ar-SA"/>
      </w:rPr>
    </w:lvl>
    <w:lvl w:ilvl="8" w:tplc="2F843CB2">
      <w:numFmt w:val="bullet"/>
      <w:lvlText w:val="•"/>
      <w:lvlJc w:val="left"/>
      <w:pPr>
        <w:ind w:left="7698" w:hanging="315"/>
      </w:pPr>
      <w:rPr>
        <w:rFonts w:hint="default"/>
        <w:lang w:val="es-ES" w:eastAsia="en-US" w:bidi="ar-SA"/>
      </w:rPr>
    </w:lvl>
  </w:abstractNum>
  <w:abstractNum w:abstractNumId="58" w15:restartNumberingAfterBreak="0">
    <w:nsid w:val="545F0FF2"/>
    <w:multiLevelType w:val="hybridMultilevel"/>
    <w:tmpl w:val="EBF6DD80"/>
    <w:lvl w:ilvl="0" w:tplc="0614758C">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DCB468FE">
      <w:numFmt w:val="bullet"/>
      <w:lvlText w:val="•"/>
      <w:lvlJc w:val="left"/>
      <w:pPr>
        <w:ind w:left="1714" w:hanging="315"/>
      </w:pPr>
      <w:rPr>
        <w:rFonts w:hint="default"/>
        <w:lang w:val="es-ES" w:eastAsia="en-US" w:bidi="ar-SA"/>
      </w:rPr>
    </w:lvl>
    <w:lvl w:ilvl="2" w:tplc="2E201000">
      <w:numFmt w:val="bullet"/>
      <w:lvlText w:val="•"/>
      <w:lvlJc w:val="left"/>
      <w:pPr>
        <w:ind w:left="2569" w:hanging="315"/>
      </w:pPr>
      <w:rPr>
        <w:rFonts w:hint="default"/>
        <w:lang w:val="es-ES" w:eastAsia="en-US" w:bidi="ar-SA"/>
      </w:rPr>
    </w:lvl>
    <w:lvl w:ilvl="3" w:tplc="141271E0">
      <w:numFmt w:val="bullet"/>
      <w:lvlText w:val="•"/>
      <w:lvlJc w:val="left"/>
      <w:pPr>
        <w:ind w:left="3424" w:hanging="315"/>
      </w:pPr>
      <w:rPr>
        <w:rFonts w:hint="default"/>
        <w:lang w:val="es-ES" w:eastAsia="en-US" w:bidi="ar-SA"/>
      </w:rPr>
    </w:lvl>
    <w:lvl w:ilvl="4" w:tplc="0C268DEE">
      <w:numFmt w:val="bullet"/>
      <w:lvlText w:val="•"/>
      <w:lvlJc w:val="left"/>
      <w:pPr>
        <w:ind w:left="4279" w:hanging="315"/>
      </w:pPr>
      <w:rPr>
        <w:rFonts w:hint="default"/>
        <w:lang w:val="es-ES" w:eastAsia="en-US" w:bidi="ar-SA"/>
      </w:rPr>
    </w:lvl>
    <w:lvl w:ilvl="5" w:tplc="66A8CD06">
      <w:numFmt w:val="bullet"/>
      <w:lvlText w:val="•"/>
      <w:lvlJc w:val="left"/>
      <w:pPr>
        <w:ind w:left="5134" w:hanging="315"/>
      </w:pPr>
      <w:rPr>
        <w:rFonts w:hint="default"/>
        <w:lang w:val="es-ES" w:eastAsia="en-US" w:bidi="ar-SA"/>
      </w:rPr>
    </w:lvl>
    <w:lvl w:ilvl="6" w:tplc="15B2A5B0">
      <w:numFmt w:val="bullet"/>
      <w:lvlText w:val="•"/>
      <w:lvlJc w:val="left"/>
      <w:pPr>
        <w:ind w:left="5989" w:hanging="315"/>
      </w:pPr>
      <w:rPr>
        <w:rFonts w:hint="default"/>
        <w:lang w:val="es-ES" w:eastAsia="en-US" w:bidi="ar-SA"/>
      </w:rPr>
    </w:lvl>
    <w:lvl w:ilvl="7" w:tplc="BA0839D8">
      <w:numFmt w:val="bullet"/>
      <w:lvlText w:val="•"/>
      <w:lvlJc w:val="left"/>
      <w:pPr>
        <w:ind w:left="6843" w:hanging="315"/>
      </w:pPr>
      <w:rPr>
        <w:rFonts w:hint="default"/>
        <w:lang w:val="es-ES" w:eastAsia="en-US" w:bidi="ar-SA"/>
      </w:rPr>
    </w:lvl>
    <w:lvl w:ilvl="8" w:tplc="668EE452">
      <w:numFmt w:val="bullet"/>
      <w:lvlText w:val="•"/>
      <w:lvlJc w:val="left"/>
      <w:pPr>
        <w:ind w:left="7698" w:hanging="315"/>
      </w:pPr>
      <w:rPr>
        <w:rFonts w:hint="default"/>
        <w:lang w:val="es-ES" w:eastAsia="en-US" w:bidi="ar-SA"/>
      </w:rPr>
    </w:lvl>
  </w:abstractNum>
  <w:abstractNum w:abstractNumId="59" w15:restartNumberingAfterBreak="0">
    <w:nsid w:val="54A63BDC"/>
    <w:multiLevelType w:val="hybridMultilevel"/>
    <w:tmpl w:val="58BC9502"/>
    <w:lvl w:ilvl="0" w:tplc="D8EC9234">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F745A20">
      <w:numFmt w:val="bullet"/>
      <w:lvlText w:val="•"/>
      <w:lvlJc w:val="left"/>
      <w:pPr>
        <w:ind w:left="1714" w:hanging="315"/>
      </w:pPr>
      <w:rPr>
        <w:rFonts w:hint="default"/>
        <w:lang w:val="es-ES" w:eastAsia="en-US" w:bidi="ar-SA"/>
      </w:rPr>
    </w:lvl>
    <w:lvl w:ilvl="2" w:tplc="D73C9426">
      <w:numFmt w:val="bullet"/>
      <w:lvlText w:val="•"/>
      <w:lvlJc w:val="left"/>
      <w:pPr>
        <w:ind w:left="2569" w:hanging="315"/>
      </w:pPr>
      <w:rPr>
        <w:rFonts w:hint="default"/>
        <w:lang w:val="es-ES" w:eastAsia="en-US" w:bidi="ar-SA"/>
      </w:rPr>
    </w:lvl>
    <w:lvl w:ilvl="3" w:tplc="049C45D6">
      <w:numFmt w:val="bullet"/>
      <w:lvlText w:val="•"/>
      <w:lvlJc w:val="left"/>
      <w:pPr>
        <w:ind w:left="3424" w:hanging="315"/>
      </w:pPr>
      <w:rPr>
        <w:rFonts w:hint="default"/>
        <w:lang w:val="es-ES" w:eastAsia="en-US" w:bidi="ar-SA"/>
      </w:rPr>
    </w:lvl>
    <w:lvl w:ilvl="4" w:tplc="98C6557E">
      <w:numFmt w:val="bullet"/>
      <w:lvlText w:val="•"/>
      <w:lvlJc w:val="left"/>
      <w:pPr>
        <w:ind w:left="4279" w:hanging="315"/>
      </w:pPr>
      <w:rPr>
        <w:rFonts w:hint="default"/>
        <w:lang w:val="es-ES" w:eastAsia="en-US" w:bidi="ar-SA"/>
      </w:rPr>
    </w:lvl>
    <w:lvl w:ilvl="5" w:tplc="35E4FD34">
      <w:numFmt w:val="bullet"/>
      <w:lvlText w:val="•"/>
      <w:lvlJc w:val="left"/>
      <w:pPr>
        <w:ind w:left="5134" w:hanging="315"/>
      </w:pPr>
      <w:rPr>
        <w:rFonts w:hint="default"/>
        <w:lang w:val="es-ES" w:eastAsia="en-US" w:bidi="ar-SA"/>
      </w:rPr>
    </w:lvl>
    <w:lvl w:ilvl="6" w:tplc="696CE5D8">
      <w:numFmt w:val="bullet"/>
      <w:lvlText w:val="•"/>
      <w:lvlJc w:val="left"/>
      <w:pPr>
        <w:ind w:left="5989" w:hanging="315"/>
      </w:pPr>
      <w:rPr>
        <w:rFonts w:hint="default"/>
        <w:lang w:val="es-ES" w:eastAsia="en-US" w:bidi="ar-SA"/>
      </w:rPr>
    </w:lvl>
    <w:lvl w:ilvl="7" w:tplc="497EEE58">
      <w:numFmt w:val="bullet"/>
      <w:lvlText w:val="•"/>
      <w:lvlJc w:val="left"/>
      <w:pPr>
        <w:ind w:left="6843" w:hanging="315"/>
      </w:pPr>
      <w:rPr>
        <w:rFonts w:hint="default"/>
        <w:lang w:val="es-ES" w:eastAsia="en-US" w:bidi="ar-SA"/>
      </w:rPr>
    </w:lvl>
    <w:lvl w:ilvl="8" w:tplc="3BE04BD8">
      <w:numFmt w:val="bullet"/>
      <w:lvlText w:val="•"/>
      <w:lvlJc w:val="left"/>
      <w:pPr>
        <w:ind w:left="7698" w:hanging="315"/>
      </w:pPr>
      <w:rPr>
        <w:rFonts w:hint="default"/>
        <w:lang w:val="es-ES" w:eastAsia="en-US" w:bidi="ar-SA"/>
      </w:rPr>
    </w:lvl>
  </w:abstractNum>
  <w:abstractNum w:abstractNumId="60" w15:restartNumberingAfterBreak="0">
    <w:nsid w:val="551667E3"/>
    <w:multiLevelType w:val="hybridMultilevel"/>
    <w:tmpl w:val="73C858EA"/>
    <w:lvl w:ilvl="0" w:tplc="797E4D7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1B1A3BD0">
      <w:numFmt w:val="bullet"/>
      <w:lvlText w:val="•"/>
      <w:lvlJc w:val="left"/>
      <w:pPr>
        <w:ind w:left="1714" w:hanging="315"/>
      </w:pPr>
      <w:rPr>
        <w:rFonts w:hint="default"/>
        <w:lang w:val="es-ES" w:eastAsia="en-US" w:bidi="ar-SA"/>
      </w:rPr>
    </w:lvl>
    <w:lvl w:ilvl="2" w:tplc="005621F2">
      <w:numFmt w:val="bullet"/>
      <w:lvlText w:val="•"/>
      <w:lvlJc w:val="left"/>
      <w:pPr>
        <w:ind w:left="2569" w:hanging="315"/>
      </w:pPr>
      <w:rPr>
        <w:rFonts w:hint="default"/>
        <w:lang w:val="es-ES" w:eastAsia="en-US" w:bidi="ar-SA"/>
      </w:rPr>
    </w:lvl>
    <w:lvl w:ilvl="3" w:tplc="BBBEE0EE">
      <w:numFmt w:val="bullet"/>
      <w:lvlText w:val="•"/>
      <w:lvlJc w:val="left"/>
      <w:pPr>
        <w:ind w:left="3424" w:hanging="315"/>
      </w:pPr>
      <w:rPr>
        <w:rFonts w:hint="default"/>
        <w:lang w:val="es-ES" w:eastAsia="en-US" w:bidi="ar-SA"/>
      </w:rPr>
    </w:lvl>
    <w:lvl w:ilvl="4" w:tplc="CD5AA7C4">
      <w:numFmt w:val="bullet"/>
      <w:lvlText w:val="•"/>
      <w:lvlJc w:val="left"/>
      <w:pPr>
        <w:ind w:left="4279" w:hanging="315"/>
      </w:pPr>
      <w:rPr>
        <w:rFonts w:hint="default"/>
        <w:lang w:val="es-ES" w:eastAsia="en-US" w:bidi="ar-SA"/>
      </w:rPr>
    </w:lvl>
    <w:lvl w:ilvl="5" w:tplc="B6402DC8">
      <w:numFmt w:val="bullet"/>
      <w:lvlText w:val="•"/>
      <w:lvlJc w:val="left"/>
      <w:pPr>
        <w:ind w:left="5134" w:hanging="315"/>
      </w:pPr>
      <w:rPr>
        <w:rFonts w:hint="default"/>
        <w:lang w:val="es-ES" w:eastAsia="en-US" w:bidi="ar-SA"/>
      </w:rPr>
    </w:lvl>
    <w:lvl w:ilvl="6" w:tplc="A5D6AF98">
      <w:numFmt w:val="bullet"/>
      <w:lvlText w:val="•"/>
      <w:lvlJc w:val="left"/>
      <w:pPr>
        <w:ind w:left="5989" w:hanging="315"/>
      </w:pPr>
      <w:rPr>
        <w:rFonts w:hint="default"/>
        <w:lang w:val="es-ES" w:eastAsia="en-US" w:bidi="ar-SA"/>
      </w:rPr>
    </w:lvl>
    <w:lvl w:ilvl="7" w:tplc="EF0430C4">
      <w:numFmt w:val="bullet"/>
      <w:lvlText w:val="•"/>
      <w:lvlJc w:val="left"/>
      <w:pPr>
        <w:ind w:left="6843" w:hanging="315"/>
      </w:pPr>
      <w:rPr>
        <w:rFonts w:hint="default"/>
        <w:lang w:val="es-ES" w:eastAsia="en-US" w:bidi="ar-SA"/>
      </w:rPr>
    </w:lvl>
    <w:lvl w:ilvl="8" w:tplc="3ECEB02C">
      <w:numFmt w:val="bullet"/>
      <w:lvlText w:val="•"/>
      <w:lvlJc w:val="left"/>
      <w:pPr>
        <w:ind w:left="7698" w:hanging="315"/>
      </w:pPr>
      <w:rPr>
        <w:rFonts w:hint="default"/>
        <w:lang w:val="es-ES" w:eastAsia="en-US" w:bidi="ar-SA"/>
      </w:rPr>
    </w:lvl>
  </w:abstractNum>
  <w:abstractNum w:abstractNumId="61" w15:restartNumberingAfterBreak="0">
    <w:nsid w:val="553A633A"/>
    <w:multiLevelType w:val="hybridMultilevel"/>
    <w:tmpl w:val="C78E245E"/>
    <w:lvl w:ilvl="0" w:tplc="A1CEF83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B02F950">
      <w:numFmt w:val="bullet"/>
      <w:lvlText w:val="•"/>
      <w:lvlJc w:val="left"/>
      <w:pPr>
        <w:ind w:left="1714" w:hanging="315"/>
      </w:pPr>
      <w:rPr>
        <w:rFonts w:hint="default"/>
        <w:lang w:val="es-ES" w:eastAsia="en-US" w:bidi="ar-SA"/>
      </w:rPr>
    </w:lvl>
    <w:lvl w:ilvl="2" w:tplc="2E6A1FD6">
      <w:numFmt w:val="bullet"/>
      <w:lvlText w:val="•"/>
      <w:lvlJc w:val="left"/>
      <w:pPr>
        <w:ind w:left="2569" w:hanging="315"/>
      </w:pPr>
      <w:rPr>
        <w:rFonts w:hint="default"/>
        <w:lang w:val="es-ES" w:eastAsia="en-US" w:bidi="ar-SA"/>
      </w:rPr>
    </w:lvl>
    <w:lvl w:ilvl="3" w:tplc="D0782B0C">
      <w:numFmt w:val="bullet"/>
      <w:lvlText w:val="•"/>
      <w:lvlJc w:val="left"/>
      <w:pPr>
        <w:ind w:left="3424" w:hanging="315"/>
      </w:pPr>
      <w:rPr>
        <w:rFonts w:hint="default"/>
        <w:lang w:val="es-ES" w:eastAsia="en-US" w:bidi="ar-SA"/>
      </w:rPr>
    </w:lvl>
    <w:lvl w:ilvl="4" w:tplc="B84A88E6">
      <w:numFmt w:val="bullet"/>
      <w:lvlText w:val="•"/>
      <w:lvlJc w:val="left"/>
      <w:pPr>
        <w:ind w:left="4279" w:hanging="315"/>
      </w:pPr>
      <w:rPr>
        <w:rFonts w:hint="default"/>
        <w:lang w:val="es-ES" w:eastAsia="en-US" w:bidi="ar-SA"/>
      </w:rPr>
    </w:lvl>
    <w:lvl w:ilvl="5" w:tplc="594EA1FE">
      <w:numFmt w:val="bullet"/>
      <w:lvlText w:val="•"/>
      <w:lvlJc w:val="left"/>
      <w:pPr>
        <w:ind w:left="5134" w:hanging="315"/>
      </w:pPr>
      <w:rPr>
        <w:rFonts w:hint="default"/>
        <w:lang w:val="es-ES" w:eastAsia="en-US" w:bidi="ar-SA"/>
      </w:rPr>
    </w:lvl>
    <w:lvl w:ilvl="6" w:tplc="395013D6">
      <w:numFmt w:val="bullet"/>
      <w:lvlText w:val="•"/>
      <w:lvlJc w:val="left"/>
      <w:pPr>
        <w:ind w:left="5989" w:hanging="315"/>
      </w:pPr>
      <w:rPr>
        <w:rFonts w:hint="default"/>
        <w:lang w:val="es-ES" w:eastAsia="en-US" w:bidi="ar-SA"/>
      </w:rPr>
    </w:lvl>
    <w:lvl w:ilvl="7" w:tplc="4C0029CC">
      <w:numFmt w:val="bullet"/>
      <w:lvlText w:val="•"/>
      <w:lvlJc w:val="left"/>
      <w:pPr>
        <w:ind w:left="6843" w:hanging="315"/>
      </w:pPr>
      <w:rPr>
        <w:rFonts w:hint="default"/>
        <w:lang w:val="es-ES" w:eastAsia="en-US" w:bidi="ar-SA"/>
      </w:rPr>
    </w:lvl>
    <w:lvl w:ilvl="8" w:tplc="C81A0D3A">
      <w:numFmt w:val="bullet"/>
      <w:lvlText w:val="•"/>
      <w:lvlJc w:val="left"/>
      <w:pPr>
        <w:ind w:left="7698" w:hanging="315"/>
      </w:pPr>
      <w:rPr>
        <w:rFonts w:hint="default"/>
        <w:lang w:val="es-ES" w:eastAsia="en-US" w:bidi="ar-SA"/>
      </w:rPr>
    </w:lvl>
  </w:abstractNum>
  <w:abstractNum w:abstractNumId="62" w15:restartNumberingAfterBreak="0">
    <w:nsid w:val="57983123"/>
    <w:multiLevelType w:val="hybridMultilevel"/>
    <w:tmpl w:val="9774EAD8"/>
    <w:lvl w:ilvl="0" w:tplc="E7789BB4">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E4181B64">
      <w:numFmt w:val="bullet"/>
      <w:lvlText w:val="•"/>
      <w:lvlJc w:val="left"/>
      <w:pPr>
        <w:ind w:left="990" w:hanging="286"/>
      </w:pPr>
      <w:rPr>
        <w:rFonts w:hint="default"/>
        <w:lang w:val="es-ES" w:eastAsia="en-US" w:bidi="ar-SA"/>
      </w:rPr>
    </w:lvl>
    <w:lvl w:ilvl="2" w:tplc="2E0A7AF8">
      <w:numFmt w:val="bullet"/>
      <w:lvlText w:val="•"/>
      <w:lvlJc w:val="left"/>
      <w:pPr>
        <w:ind w:left="1440" w:hanging="286"/>
      </w:pPr>
      <w:rPr>
        <w:rFonts w:hint="default"/>
        <w:lang w:val="es-ES" w:eastAsia="en-US" w:bidi="ar-SA"/>
      </w:rPr>
    </w:lvl>
    <w:lvl w:ilvl="3" w:tplc="F2647108">
      <w:numFmt w:val="bullet"/>
      <w:lvlText w:val="•"/>
      <w:lvlJc w:val="left"/>
      <w:pPr>
        <w:ind w:left="1890" w:hanging="286"/>
      </w:pPr>
      <w:rPr>
        <w:rFonts w:hint="default"/>
        <w:lang w:val="es-ES" w:eastAsia="en-US" w:bidi="ar-SA"/>
      </w:rPr>
    </w:lvl>
    <w:lvl w:ilvl="4" w:tplc="BF5A8B86">
      <w:numFmt w:val="bullet"/>
      <w:lvlText w:val="•"/>
      <w:lvlJc w:val="left"/>
      <w:pPr>
        <w:ind w:left="2340" w:hanging="286"/>
      </w:pPr>
      <w:rPr>
        <w:rFonts w:hint="default"/>
        <w:lang w:val="es-ES" w:eastAsia="en-US" w:bidi="ar-SA"/>
      </w:rPr>
    </w:lvl>
    <w:lvl w:ilvl="5" w:tplc="08BA1490">
      <w:numFmt w:val="bullet"/>
      <w:lvlText w:val="•"/>
      <w:lvlJc w:val="left"/>
      <w:pPr>
        <w:ind w:left="2790" w:hanging="286"/>
      </w:pPr>
      <w:rPr>
        <w:rFonts w:hint="default"/>
        <w:lang w:val="es-ES" w:eastAsia="en-US" w:bidi="ar-SA"/>
      </w:rPr>
    </w:lvl>
    <w:lvl w:ilvl="6" w:tplc="5B68081C">
      <w:numFmt w:val="bullet"/>
      <w:lvlText w:val="•"/>
      <w:lvlJc w:val="left"/>
      <w:pPr>
        <w:ind w:left="3240" w:hanging="286"/>
      </w:pPr>
      <w:rPr>
        <w:rFonts w:hint="default"/>
        <w:lang w:val="es-ES" w:eastAsia="en-US" w:bidi="ar-SA"/>
      </w:rPr>
    </w:lvl>
    <w:lvl w:ilvl="7" w:tplc="9634C254">
      <w:numFmt w:val="bullet"/>
      <w:lvlText w:val="•"/>
      <w:lvlJc w:val="left"/>
      <w:pPr>
        <w:ind w:left="3690" w:hanging="286"/>
      </w:pPr>
      <w:rPr>
        <w:rFonts w:hint="default"/>
        <w:lang w:val="es-ES" w:eastAsia="en-US" w:bidi="ar-SA"/>
      </w:rPr>
    </w:lvl>
    <w:lvl w:ilvl="8" w:tplc="B6EC06D2">
      <w:numFmt w:val="bullet"/>
      <w:lvlText w:val="•"/>
      <w:lvlJc w:val="left"/>
      <w:pPr>
        <w:ind w:left="4140" w:hanging="286"/>
      </w:pPr>
      <w:rPr>
        <w:rFonts w:hint="default"/>
        <w:lang w:val="es-ES" w:eastAsia="en-US" w:bidi="ar-SA"/>
      </w:rPr>
    </w:lvl>
  </w:abstractNum>
  <w:abstractNum w:abstractNumId="63" w15:restartNumberingAfterBreak="0">
    <w:nsid w:val="57CB3F94"/>
    <w:multiLevelType w:val="hybridMultilevel"/>
    <w:tmpl w:val="B252737E"/>
    <w:lvl w:ilvl="0" w:tplc="33883046">
      <w:start w:val="1"/>
      <w:numFmt w:val="upperRoman"/>
      <w:lvlText w:val="%1."/>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1" w:tplc="4FDE5A06">
      <w:numFmt w:val="bullet"/>
      <w:lvlText w:val="•"/>
      <w:lvlJc w:val="left"/>
      <w:pPr>
        <w:ind w:left="1876" w:hanging="315"/>
      </w:pPr>
      <w:rPr>
        <w:rFonts w:hint="default"/>
        <w:lang w:val="es-ES" w:eastAsia="en-US" w:bidi="ar-SA"/>
      </w:rPr>
    </w:lvl>
    <w:lvl w:ilvl="2" w:tplc="FBCE9084">
      <w:numFmt w:val="bullet"/>
      <w:lvlText w:val="•"/>
      <w:lvlJc w:val="left"/>
      <w:pPr>
        <w:ind w:left="2713" w:hanging="315"/>
      </w:pPr>
      <w:rPr>
        <w:rFonts w:hint="default"/>
        <w:lang w:val="es-ES" w:eastAsia="en-US" w:bidi="ar-SA"/>
      </w:rPr>
    </w:lvl>
    <w:lvl w:ilvl="3" w:tplc="AF200F52">
      <w:numFmt w:val="bullet"/>
      <w:lvlText w:val="•"/>
      <w:lvlJc w:val="left"/>
      <w:pPr>
        <w:ind w:left="3550" w:hanging="315"/>
      </w:pPr>
      <w:rPr>
        <w:rFonts w:hint="default"/>
        <w:lang w:val="es-ES" w:eastAsia="en-US" w:bidi="ar-SA"/>
      </w:rPr>
    </w:lvl>
    <w:lvl w:ilvl="4" w:tplc="351CF096">
      <w:numFmt w:val="bullet"/>
      <w:lvlText w:val="•"/>
      <w:lvlJc w:val="left"/>
      <w:pPr>
        <w:ind w:left="4387" w:hanging="315"/>
      </w:pPr>
      <w:rPr>
        <w:rFonts w:hint="default"/>
        <w:lang w:val="es-ES" w:eastAsia="en-US" w:bidi="ar-SA"/>
      </w:rPr>
    </w:lvl>
    <w:lvl w:ilvl="5" w:tplc="64B84D4E">
      <w:numFmt w:val="bullet"/>
      <w:lvlText w:val="•"/>
      <w:lvlJc w:val="left"/>
      <w:pPr>
        <w:ind w:left="5224" w:hanging="315"/>
      </w:pPr>
      <w:rPr>
        <w:rFonts w:hint="default"/>
        <w:lang w:val="es-ES" w:eastAsia="en-US" w:bidi="ar-SA"/>
      </w:rPr>
    </w:lvl>
    <w:lvl w:ilvl="6" w:tplc="05388670">
      <w:numFmt w:val="bullet"/>
      <w:lvlText w:val="•"/>
      <w:lvlJc w:val="left"/>
      <w:pPr>
        <w:ind w:left="6061" w:hanging="315"/>
      </w:pPr>
      <w:rPr>
        <w:rFonts w:hint="default"/>
        <w:lang w:val="es-ES" w:eastAsia="en-US" w:bidi="ar-SA"/>
      </w:rPr>
    </w:lvl>
    <w:lvl w:ilvl="7" w:tplc="0A2C927A">
      <w:numFmt w:val="bullet"/>
      <w:lvlText w:val="•"/>
      <w:lvlJc w:val="left"/>
      <w:pPr>
        <w:ind w:left="6897" w:hanging="315"/>
      </w:pPr>
      <w:rPr>
        <w:rFonts w:hint="default"/>
        <w:lang w:val="es-ES" w:eastAsia="en-US" w:bidi="ar-SA"/>
      </w:rPr>
    </w:lvl>
    <w:lvl w:ilvl="8" w:tplc="D3C0262E">
      <w:numFmt w:val="bullet"/>
      <w:lvlText w:val="•"/>
      <w:lvlJc w:val="left"/>
      <w:pPr>
        <w:ind w:left="7734" w:hanging="315"/>
      </w:pPr>
      <w:rPr>
        <w:rFonts w:hint="default"/>
        <w:lang w:val="es-ES" w:eastAsia="en-US" w:bidi="ar-SA"/>
      </w:rPr>
    </w:lvl>
  </w:abstractNum>
  <w:abstractNum w:abstractNumId="64" w15:restartNumberingAfterBreak="0">
    <w:nsid w:val="599855CC"/>
    <w:multiLevelType w:val="hybridMultilevel"/>
    <w:tmpl w:val="55262382"/>
    <w:lvl w:ilvl="0" w:tplc="A672EDBA">
      <w:start w:val="1"/>
      <w:numFmt w:val="upperRoman"/>
      <w:lvlText w:val="%1."/>
      <w:lvlJc w:val="left"/>
      <w:pPr>
        <w:ind w:left="851" w:hanging="720"/>
        <w:jc w:val="right"/>
      </w:pPr>
      <w:rPr>
        <w:rFonts w:ascii="Arial MT" w:eastAsia="Arial MT" w:hAnsi="Arial MT" w:cs="Arial MT" w:hint="default"/>
        <w:b w:val="0"/>
        <w:bCs w:val="0"/>
        <w:i w:val="0"/>
        <w:iCs w:val="0"/>
        <w:color w:val="FF0000"/>
        <w:spacing w:val="0"/>
        <w:w w:val="100"/>
        <w:sz w:val="24"/>
        <w:szCs w:val="24"/>
        <w:lang w:val="es-ES" w:eastAsia="en-US" w:bidi="ar-SA"/>
      </w:rPr>
    </w:lvl>
    <w:lvl w:ilvl="1" w:tplc="8B165024">
      <w:start w:val="1"/>
      <w:numFmt w:val="lowerLetter"/>
      <w:lvlText w:val="%2."/>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2" w:tplc="DDEE912A">
      <w:numFmt w:val="bullet"/>
      <w:lvlText w:val="•"/>
      <w:lvlJc w:val="left"/>
      <w:pPr>
        <w:ind w:left="2569" w:hanging="348"/>
      </w:pPr>
      <w:rPr>
        <w:rFonts w:hint="default"/>
        <w:lang w:val="es-ES" w:eastAsia="en-US" w:bidi="ar-SA"/>
      </w:rPr>
    </w:lvl>
    <w:lvl w:ilvl="3" w:tplc="9548777A">
      <w:numFmt w:val="bullet"/>
      <w:lvlText w:val="•"/>
      <w:lvlJc w:val="left"/>
      <w:pPr>
        <w:ind w:left="3424" w:hanging="348"/>
      </w:pPr>
      <w:rPr>
        <w:rFonts w:hint="default"/>
        <w:lang w:val="es-ES" w:eastAsia="en-US" w:bidi="ar-SA"/>
      </w:rPr>
    </w:lvl>
    <w:lvl w:ilvl="4" w:tplc="127C9A30">
      <w:numFmt w:val="bullet"/>
      <w:lvlText w:val="•"/>
      <w:lvlJc w:val="left"/>
      <w:pPr>
        <w:ind w:left="4279" w:hanging="348"/>
      </w:pPr>
      <w:rPr>
        <w:rFonts w:hint="default"/>
        <w:lang w:val="es-ES" w:eastAsia="en-US" w:bidi="ar-SA"/>
      </w:rPr>
    </w:lvl>
    <w:lvl w:ilvl="5" w:tplc="B69AB694">
      <w:numFmt w:val="bullet"/>
      <w:lvlText w:val="•"/>
      <w:lvlJc w:val="left"/>
      <w:pPr>
        <w:ind w:left="5134" w:hanging="348"/>
      </w:pPr>
      <w:rPr>
        <w:rFonts w:hint="default"/>
        <w:lang w:val="es-ES" w:eastAsia="en-US" w:bidi="ar-SA"/>
      </w:rPr>
    </w:lvl>
    <w:lvl w:ilvl="6" w:tplc="D1A64F36">
      <w:numFmt w:val="bullet"/>
      <w:lvlText w:val="•"/>
      <w:lvlJc w:val="left"/>
      <w:pPr>
        <w:ind w:left="5989" w:hanging="348"/>
      </w:pPr>
      <w:rPr>
        <w:rFonts w:hint="default"/>
        <w:lang w:val="es-ES" w:eastAsia="en-US" w:bidi="ar-SA"/>
      </w:rPr>
    </w:lvl>
    <w:lvl w:ilvl="7" w:tplc="50C2AD52">
      <w:numFmt w:val="bullet"/>
      <w:lvlText w:val="•"/>
      <w:lvlJc w:val="left"/>
      <w:pPr>
        <w:ind w:left="6843" w:hanging="348"/>
      </w:pPr>
      <w:rPr>
        <w:rFonts w:hint="default"/>
        <w:lang w:val="es-ES" w:eastAsia="en-US" w:bidi="ar-SA"/>
      </w:rPr>
    </w:lvl>
    <w:lvl w:ilvl="8" w:tplc="D646D4F4">
      <w:numFmt w:val="bullet"/>
      <w:lvlText w:val="•"/>
      <w:lvlJc w:val="left"/>
      <w:pPr>
        <w:ind w:left="7698" w:hanging="348"/>
      </w:pPr>
      <w:rPr>
        <w:rFonts w:hint="default"/>
        <w:lang w:val="es-ES" w:eastAsia="en-US" w:bidi="ar-SA"/>
      </w:rPr>
    </w:lvl>
  </w:abstractNum>
  <w:abstractNum w:abstractNumId="65" w15:restartNumberingAfterBreak="0">
    <w:nsid w:val="5A886EDF"/>
    <w:multiLevelType w:val="hybridMultilevel"/>
    <w:tmpl w:val="46C8F752"/>
    <w:lvl w:ilvl="0" w:tplc="CB22642A">
      <w:start w:val="1"/>
      <w:numFmt w:val="upperRoman"/>
      <w:lvlText w:val="%1."/>
      <w:lvlJc w:val="left"/>
      <w:pPr>
        <w:ind w:left="863" w:hanging="315"/>
        <w:jc w:val="right"/>
      </w:pPr>
      <w:rPr>
        <w:rFonts w:ascii="Arial MT" w:eastAsia="Arial MT" w:hAnsi="Arial MT" w:cs="Arial MT" w:hint="default"/>
        <w:b w:val="0"/>
        <w:bCs w:val="0"/>
        <w:i w:val="0"/>
        <w:iCs w:val="0"/>
        <w:color w:val="FF0000"/>
        <w:spacing w:val="0"/>
        <w:w w:val="100"/>
        <w:sz w:val="24"/>
        <w:szCs w:val="24"/>
        <w:lang w:val="es-ES" w:eastAsia="en-US" w:bidi="ar-SA"/>
      </w:rPr>
    </w:lvl>
    <w:lvl w:ilvl="1" w:tplc="0DD87578">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1DA6B652">
      <w:numFmt w:val="bullet"/>
      <w:lvlText w:val="•"/>
      <w:lvlJc w:val="left"/>
      <w:pPr>
        <w:ind w:left="2449" w:hanging="360"/>
      </w:pPr>
      <w:rPr>
        <w:rFonts w:hint="default"/>
        <w:lang w:val="es-ES" w:eastAsia="en-US" w:bidi="ar-SA"/>
      </w:rPr>
    </w:lvl>
    <w:lvl w:ilvl="3" w:tplc="185C0548">
      <w:numFmt w:val="bullet"/>
      <w:lvlText w:val="•"/>
      <w:lvlJc w:val="left"/>
      <w:pPr>
        <w:ind w:left="3319" w:hanging="360"/>
      </w:pPr>
      <w:rPr>
        <w:rFonts w:hint="default"/>
        <w:lang w:val="es-ES" w:eastAsia="en-US" w:bidi="ar-SA"/>
      </w:rPr>
    </w:lvl>
    <w:lvl w:ilvl="4" w:tplc="E7321540">
      <w:numFmt w:val="bullet"/>
      <w:lvlText w:val="•"/>
      <w:lvlJc w:val="left"/>
      <w:pPr>
        <w:ind w:left="4189" w:hanging="360"/>
      </w:pPr>
      <w:rPr>
        <w:rFonts w:hint="default"/>
        <w:lang w:val="es-ES" w:eastAsia="en-US" w:bidi="ar-SA"/>
      </w:rPr>
    </w:lvl>
    <w:lvl w:ilvl="5" w:tplc="80ACE106">
      <w:numFmt w:val="bullet"/>
      <w:lvlText w:val="•"/>
      <w:lvlJc w:val="left"/>
      <w:pPr>
        <w:ind w:left="5059" w:hanging="360"/>
      </w:pPr>
      <w:rPr>
        <w:rFonts w:hint="default"/>
        <w:lang w:val="es-ES" w:eastAsia="en-US" w:bidi="ar-SA"/>
      </w:rPr>
    </w:lvl>
    <w:lvl w:ilvl="6" w:tplc="31120B58">
      <w:numFmt w:val="bullet"/>
      <w:lvlText w:val="•"/>
      <w:lvlJc w:val="left"/>
      <w:pPr>
        <w:ind w:left="5929" w:hanging="360"/>
      </w:pPr>
      <w:rPr>
        <w:rFonts w:hint="default"/>
        <w:lang w:val="es-ES" w:eastAsia="en-US" w:bidi="ar-SA"/>
      </w:rPr>
    </w:lvl>
    <w:lvl w:ilvl="7" w:tplc="98EABAC8">
      <w:numFmt w:val="bullet"/>
      <w:lvlText w:val="•"/>
      <w:lvlJc w:val="left"/>
      <w:pPr>
        <w:ind w:left="6798" w:hanging="360"/>
      </w:pPr>
      <w:rPr>
        <w:rFonts w:hint="default"/>
        <w:lang w:val="es-ES" w:eastAsia="en-US" w:bidi="ar-SA"/>
      </w:rPr>
    </w:lvl>
    <w:lvl w:ilvl="8" w:tplc="4272825E">
      <w:numFmt w:val="bullet"/>
      <w:lvlText w:val="•"/>
      <w:lvlJc w:val="left"/>
      <w:pPr>
        <w:ind w:left="7668" w:hanging="360"/>
      </w:pPr>
      <w:rPr>
        <w:rFonts w:hint="default"/>
        <w:lang w:val="es-ES" w:eastAsia="en-US" w:bidi="ar-SA"/>
      </w:rPr>
    </w:lvl>
  </w:abstractNum>
  <w:abstractNum w:abstractNumId="66" w15:restartNumberingAfterBreak="0">
    <w:nsid w:val="5CD9312D"/>
    <w:multiLevelType w:val="hybridMultilevel"/>
    <w:tmpl w:val="A0EAC866"/>
    <w:lvl w:ilvl="0" w:tplc="913AD02A">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84E3C52">
      <w:start w:val="1"/>
      <w:numFmt w:val="lowerLetter"/>
      <w:lvlText w:val="%2)"/>
      <w:lvlJc w:val="left"/>
      <w:pPr>
        <w:ind w:left="1583" w:hanging="360"/>
        <w:jc w:val="left"/>
      </w:pPr>
      <w:rPr>
        <w:rFonts w:ascii="Arial MT" w:eastAsia="Arial MT" w:hAnsi="Arial MT" w:cs="Arial MT" w:hint="default"/>
        <w:b w:val="0"/>
        <w:bCs w:val="0"/>
        <w:i w:val="0"/>
        <w:iCs w:val="0"/>
        <w:spacing w:val="0"/>
        <w:w w:val="99"/>
        <w:sz w:val="24"/>
        <w:szCs w:val="24"/>
        <w:lang w:val="es-ES" w:eastAsia="en-US" w:bidi="ar-SA"/>
      </w:rPr>
    </w:lvl>
    <w:lvl w:ilvl="2" w:tplc="97A2CAE2">
      <w:numFmt w:val="bullet"/>
      <w:lvlText w:val="•"/>
      <w:lvlJc w:val="left"/>
      <w:pPr>
        <w:ind w:left="2449" w:hanging="360"/>
      </w:pPr>
      <w:rPr>
        <w:rFonts w:hint="default"/>
        <w:lang w:val="es-ES" w:eastAsia="en-US" w:bidi="ar-SA"/>
      </w:rPr>
    </w:lvl>
    <w:lvl w:ilvl="3" w:tplc="E97CE552">
      <w:numFmt w:val="bullet"/>
      <w:lvlText w:val="•"/>
      <w:lvlJc w:val="left"/>
      <w:pPr>
        <w:ind w:left="3319" w:hanging="360"/>
      </w:pPr>
      <w:rPr>
        <w:rFonts w:hint="default"/>
        <w:lang w:val="es-ES" w:eastAsia="en-US" w:bidi="ar-SA"/>
      </w:rPr>
    </w:lvl>
    <w:lvl w:ilvl="4" w:tplc="F9003BEE">
      <w:numFmt w:val="bullet"/>
      <w:lvlText w:val="•"/>
      <w:lvlJc w:val="left"/>
      <w:pPr>
        <w:ind w:left="4189" w:hanging="360"/>
      </w:pPr>
      <w:rPr>
        <w:rFonts w:hint="default"/>
        <w:lang w:val="es-ES" w:eastAsia="en-US" w:bidi="ar-SA"/>
      </w:rPr>
    </w:lvl>
    <w:lvl w:ilvl="5" w:tplc="960275FC">
      <w:numFmt w:val="bullet"/>
      <w:lvlText w:val="•"/>
      <w:lvlJc w:val="left"/>
      <w:pPr>
        <w:ind w:left="5059" w:hanging="360"/>
      </w:pPr>
      <w:rPr>
        <w:rFonts w:hint="default"/>
        <w:lang w:val="es-ES" w:eastAsia="en-US" w:bidi="ar-SA"/>
      </w:rPr>
    </w:lvl>
    <w:lvl w:ilvl="6" w:tplc="D4FA31CE">
      <w:numFmt w:val="bullet"/>
      <w:lvlText w:val="•"/>
      <w:lvlJc w:val="left"/>
      <w:pPr>
        <w:ind w:left="5929" w:hanging="360"/>
      </w:pPr>
      <w:rPr>
        <w:rFonts w:hint="default"/>
        <w:lang w:val="es-ES" w:eastAsia="en-US" w:bidi="ar-SA"/>
      </w:rPr>
    </w:lvl>
    <w:lvl w:ilvl="7" w:tplc="2F16E262">
      <w:numFmt w:val="bullet"/>
      <w:lvlText w:val="•"/>
      <w:lvlJc w:val="left"/>
      <w:pPr>
        <w:ind w:left="6798" w:hanging="360"/>
      </w:pPr>
      <w:rPr>
        <w:rFonts w:hint="default"/>
        <w:lang w:val="es-ES" w:eastAsia="en-US" w:bidi="ar-SA"/>
      </w:rPr>
    </w:lvl>
    <w:lvl w:ilvl="8" w:tplc="7FD80AB2">
      <w:numFmt w:val="bullet"/>
      <w:lvlText w:val="•"/>
      <w:lvlJc w:val="left"/>
      <w:pPr>
        <w:ind w:left="7668" w:hanging="360"/>
      </w:pPr>
      <w:rPr>
        <w:rFonts w:hint="default"/>
        <w:lang w:val="es-ES" w:eastAsia="en-US" w:bidi="ar-SA"/>
      </w:rPr>
    </w:lvl>
  </w:abstractNum>
  <w:abstractNum w:abstractNumId="67" w15:restartNumberingAfterBreak="0">
    <w:nsid w:val="5E30328D"/>
    <w:multiLevelType w:val="hybridMultilevel"/>
    <w:tmpl w:val="FE468CE6"/>
    <w:lvl w:ilvl="0" w:tplc="C050612A">
      <w:start w:val="1"/>
      <w:numFmt w:val="upperRoman"/>
      <w:lvlText w:val="%1."/>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1" w:tplc="10D6341C">
      <w:numFmt w:val="bullet"/>
      <w:lvlText w:val="•"/>
      <w:lvlJc w:val="left"/>
      <w:pPr>
        <w:ind w:left="1876" w:hanging="315"/>
      </w:pPr>
      <w:rPr>
        <w:rFonts w:hint="default"/>
        <w:lang w:val="es-ES" w:eastAsia="en-US" w:bidi="ar-SA"/>
      </w:rPr>
    </w:lvl>
    <w:lvl w:ilvl="2" w:tplc="6A884BD6">
      <w:numFmt w:val="bullet"/>
      <w:lvlText w:val="•"/>
      <w:lvlJc w:val="left"/>
      <w:pPr>
        <w:ind w:left="2713" w:hanging="315"/>
      </w:pPr>
      <w:rPr>
        <w:rFonts w:hint="default"/>
        <w:lang w:val="es-ES" w:eastAsia="en-US" w:bidi="ar-SA"/>
      </w:rPr>
    </w:lvl>
    <w:lvl w:ilvl="3" w:tplc="E2F46B20">
      <w:numFmt w:val="bullet"/>
      <w:lvlText w:val="•"/>
      <w:lvlJc w:val="left"/>
      <w:pPr>
        <w:ind w:left="3550" w:hanging="315"/>
      </w:pPr>
      <w:rPr>
        <w:rFonts w:hint="default"/>
        <w:lang w:val="es-ES" w:eastAsia="en-US" w:bidi="ar-SA"/>
      </w:rPr>
    </w:lvl>
    <w:lvl w:ilvl="4" w:tplc="41C6B88A">
      <w:numFmt w:val="bullet"/>
      <w:lvlText w:val="•"/>
      <w:lvlJc w:val="left"/>
      <w:pPr>
        <w:ind w:left="4387" w:hanging="315"/>
      </w:pPr>
      <w:rPr>
        <w:rFonts w:hint="default"/>
        <w:lang w:val="es-ES" w:eastAsia="en-US" w:bidi="ar-SA"/>
      </w:rPr>
    </w:lvl>
    <w:lvl w:ilvl="5" w:tplc="095C6726">
      <w:numFmt w:val="bullet"/>
      <w:lvlText w:val="•"/>
      <w:lvlJc w:val="left"/>
      <w:pPr>
        <w:ind w:left="5224" w:hanging="315"/>
      </w:pPr>
      <w:rPr>
        <w:rFonts w:hint="default"/>
        <w:lang w:val="es-ES" w:eastAsia="en-US" w:bidi="ar-SA"/>
      </w:rPr>
    </w:lvl>
    <w:lvl w:ilvl="6" w:tplc="7DB89E60">
      <w:numFmt w:val="bullet"/>
      <w:lvlText w:val="•"/>
      <w:lvlJc w:val="left"/>
      <w:pPr>
        <w:ind w:left="6061" w:hanging="315"/>
      </w:pPr>
      <w:rPr>
        <w:rFonts w:hint="default"/>
        <w:lang w:val="es-ES" w:eastAsia="en-US" w:bidi="ar-SA"/>
      </w:rPr>
    </w:lvl>
    <w:lvl w:ilvl="7" w:tplc="5C8493D6">
      <w:numFmt w:val="bullet"/>
      <w:lvlText w:val="•"/>
      <w:lvlJc w:val="left"/>
      <w:pPr>
        <w:ind w:left="6897" w:hanging="315"/>
      </w:pPr>
      <w:rPr>
        <w:rFonts w:hint="default"/>
        <w:lang w:val="es-ES" w:eastAsia="en-US" w:bidi="ar-SA"/>
      </w:rPr>
    </w:lvl>
    <w:lvl w:ilvl="8" w:tplc="DB6AE9C0">
      <w:numFmt w:val="bullet"/>
      <w:lvlText w:val="•"/>
      <w:lvlJc w:val="left"/>
      <w:pPr>
        <w:ind w:left="7734" w:hanging="315"/>
      </w:pPr>
      <w:rPr>
        <w:rFonts w:hint="default"/>
        <w:lang w:val="es-ES" w:eastAsia="en-US" w:bidi="ar-SA"/>
      </w:rPr>
    </w:lvl>
  </w:abstractNum>
  <w:abstractNum w:abstractNumId="68" w15:restartNumberingAfterBreak="0">
    <w:nsid w:val="5ED02863"/>
    <w:multiLevelType w:val="hybridMultilevel"/>
    <w:tmpl w:val="4336DCD0"/>
    <w:lvl w:ilvl="0" w:tplc="D67C107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BE6961E">
      <w:numFmt w:val="bullet"/>
      <w:lvlText w:val="•"/>
      <w:lvlJc w:val="left"/>
      <w:pPr>
        <w:ind w:left="1714" w:hanging="315"/>
      </w:pPr>
      <w:rPr>
        <w:rFonts w:hint="default"/>
        <w:lang w:val="es-ES" w:eastAsia="en-US" w:bidi="ar-SA"/>
      </w:rPr>
    </w:lvl>
    <w:lvl w:ilvl="2" w:tplc="A9C2FCC4">
      <w:numFmt w:val="bullet"/>
      <w:lvlText w:val="•"/>
      <w:lvlJc w:val="left"/>
      <w:pPr>
        <w:ind w:left="2569" w:hanging="315"/>
      </w:pPr>
      <w:rPr>
        <w:rFonts w:hint="default"/>
        <w:lang w:val="es-ES" w:eastAsia="en-US" w:bidi="ar-SA"/>
      </w:rPr>
    </w:lvl>
    <w:lvl w:ilvl="3" w:tplc="A5C29ED0">
      <w:numFmt w:val="bullet"/>
      <w:lvlText w:val="•"/>
      <w:lvlJc w:val="left"/>
      <w:pPr>
        <w:ind w:left="3424" w:hanging="315"/>
      </w:pPr>
      <w:rPr>
        <w:rFonts w:hint="default"/>
        <w:lang w:val="es-ES" w:eastAsia="en-US" w:bidi="ar-SA"/>
      </w:rPr>
    </w:lvl>
    <w:lvl w:ilvl="4" w:tplc="2C400E9C">
      <w:numFmt w:val="bullet"/>
      <w:lvlText w:val="•"/>
      <w:lvlJc w:val="left"/>
      <w:pPr>
        <w:ind w:left="4279" w:hanging="315"/>
      </w:pPr>
      <w:rPr>
        <w:rFonts w:hint="default"/>
        <w:lang w:val="es-ES" w:eastAsia="en-US" w:bidi="ar-SA"/>
      </w:rPr>
    </w:lvl>
    <w:lvl w:ilvl="5" w:tplc="D25E0E96">
      <w:numFmt w:val="bullet"/>
      <w:lvlText w:val="•"/>
      <w:lvlJc w:val="left"/>
      <w:pPr>
        <w:ind w:left="5134" w:hanging="315"/>
      </w:pPr>
      <w:rPr>
        <w:rFonts w:hint="default"/>
        <w:lang w:val="es-ES" w:eastAsia="en-US" w:bidi="ar-SA"/>
      </w:rPr>
    </w:lvl>
    <w:lvl w:ilvl="6" w:tplc="034E0FF2">
      <w:numFmt w:val="bullet"/>
      <w:lvlText w:val="•"/>
      <w:lvlJc w:val="left"/>
      <w:pPr>
        <w:ind w:left="5989" w:hanging="315"/>
      </w:pPr>
      <w:rPr>
        <w:rFonts w:hint="default"/>
        <w:lang w:val="es-ES" w:eastAsia="en-US" w:bidi="ar-SA"/>
      </w:rPr>
    </w:lvl>
    <w:lvl w:ilvl="7" w:tplc="1BF4DCA0">
      <w:numFmt w:val="bullet"/>
      <w:lvlText w:val="•"/>
      <w:lvlJc w:val="left"/>
      <w:pPr>
        <w:ind w:left="6843" w:hanging="315"/>
      </w:pPr>
      <w:rPr>
        <w:rFonts w:hint="default"/>
        <w:lang w:val="es-ES" w:eastAsia="en-US" w:bidi="ar-SA"/>
      </w:rPr>
    </w:lvl>
    <w:lvl w:ilvl="8" w:tplc="75164D92">
      <w:numFmt w:val="bullet"/>
      <w:lvlText w:val="•"/>
      <w:lvlJc w:val="left"/>
      <w:pPr>
        <w:ind w:left="7698" w:hanging="315"/>
      </w:pPr>
      <w:rPr>
        <w:rFonts w:hint="default"/>
        <w:lang w:val="es-ES" w:eastAsia="en-US" w:bidi="ar-SA"/>
      </w:rPr>
    </w:lvl>
  </w:abstractNum>
  <w:abstractNum w:abstractNumId="69" w15:restartNumberingAfterBreak="0">
    <w:nsid w:val="5F4A5E5B"/>
    <w:multiLevelType w:val="hybridMultilevel"/>
    <w:tmpl w:val="28A823D4"/>
    <w:lvl w:ilvl="0" w:tplc="00D8D17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460EFDEC">
      <w:start w:val="1"/>
      <w:numFmt w:val="lowerLetter"/>
      <w:lvlText w:val="%2."/>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2" w:tplc="F0D240B4">
      <w:numFmt w:val="bullet"/>
      <w:lvlText w:val="•"/>
      <w:lvlJc w:val="left"/>
      <w:pPr>
        <w:ind w:left="2449" w:hanging="360"/>
      </w:pPr>
      <w:rPr>
        <w:rFonts w:hint="default"/>
        <w:lang w:val="es-ES" w:eastAsia="en-US" w:bidi="ar-SA"/>
      </w:rPr>
    </w:lvl>
    <w:lvl w:ilvl="3" w:tplc="8498280C">
      <w:numFmt w:val="bullet"/>
      <w:lvlText w:val="•"/>
      <w:lvlJc w:val="left"/>
      <w:pPr>
        <w:ind w:left="3319" w:hanging="360"/>
      </w:pPr>
      <w:rPr>
        <w:rFonts w:hint="default"/>
        <w:lang w:val="es-ES" w:eastAsia="en-US" w:bidi="ar-SA"/>
      </w:rPr>
    </w:lvl>
    <w:lvl w:ilvl="4" w:tplc="AE64A848">
      <w:numFmt w:val="bullet"/>
      <w:lvlText w:val="•"/>
      <w:lvlJc w:val="left"/>
      <w:pPr>
        <w:ind w:left="4189" w:hanging="360"/>
      </w:pPr>
      <w:rPr>
        <w:rFonts w:hint="default"/>
        <w:lang w:val="es-ES" w:eastAsia="en-US" w:bidi="ar-SA"/>
      </w:rPr>
    </w:lvl>
    <w:lvl w:ilvl="5" w:tplc="5AA6F47C">
      <w:numFmt w:val="bullet"/>
      <w:lvlText w:val="•"/>
      <w:lvlJc w:val="left"/>
      <w:pPr>
        <w:ind w:left="5059" w:hanging="360"/>
      </w:pPr>
      <w:rPr>
        <w:rFonts w:hint="default"/>
        <w:lang w:val="es-ES" w:eastAsia="en-US" w:bidi="ar-SA"/>
      </w:rPr>
    </w:lvl>
    <w:lvl w:ilvl="6" w:tplc="F74836C2">
      <w:numFmt w:val="bullet"/>
      <w:lvlText w:val="•"/>
      <w:lvlJc w:val="left"/>
      <w:pPr>
        <w:ind w:left="5929" w:hanging="360"/>
      </w:pPr>
      <w:rPr>
        <w:rFonts w:hint="default"/>
        <w:lang w:val="es-ES" w:eastAsia="en-US" w:bidi="ar-SA"/>
      </w:rPr>
    </w:lvl>
    <w:lvl w:ilvl="7" w:tplc="15E0A32C">
      <w:numFmt w:val="bullet"/>
      <w:lvlText w:val="•"/>
      <w:lvlJc w:val="left"/>
      <w:pPr>
        <w:ind w:left="6798" w:hanging="360"/>
      </w:pPr>
      <w:rPr>
        <w:rFonts w:hint="default"/>
        <w:lang w:val="es-ES" w:eastAsia="en-US" w:bidi="ar-SA"/>
      </w:rPr>
    </w:lvl>
    <w:lvl w:ilvl="8" w:tplc="6DF0FE00">
      <w:numFmt w:val="bullet"/>
      <w:lvlText w:val="•"/>
      <w:lvlJc w:val="left"/>
      <w:pPr>
        <w:ind w:left="7668" w:hanging="360"/>
      </w:pPr>
      <w:rPr>
        <w:rFonts w:hint="default"/>
        <w:lang w:val="es-ES" w:eastAsia="en-US" w:bidi="ar-SA"/>
      </w:rPr>
    </w:lvl>
  </w:abstractNum>
  <w:abstractNum w:abstractNumId="70" w15:restartNumberingAfterBreak="0">
    <w:nsid w:val="617639BD"/>
    <w:multiLevelType w:val="hybridMultilevel"/>
    <w:tmpl w:val="8F6A4EAE"/>
    <w:lvl w:ilvl="0" w:tplc="C204992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C72761E">
      <w:numFmt w:val="bullet"/>
      <w:lvlText w:val="•"/>
      <w:lvlJc w:val="left"/>
      <w:pPr>
        <w:ind w:left="1714" w:hanging="315"/>
      </w:pPr>
      <w:rPr>
        <w:rFonts w:hint="default"/>
        <w:lang w:val="es-ES" w:eastAsia="en-US" w:bidi="ar-SA"/>
      </w:rPr>
    </w:lvl>
    <w:lvl w:ilvl="2" w:tplc="F9D02C0A">
      <w:numFmt w:val="bullet"/>
      <w:lvlText w:val="•"/>
      <w:lvlJc w:val="left"/>
      <w:pPr>
        <w:ind w:left="2569" w:hanging="315"/>
      </w:pPr>
      <w:rPr>
        <w:rFonts w:hint="default"/>
        <w:lang w:val="es-ES" w:eastAsia="en-US" w:bidi="ar-SA"/>
      </w:rPr>
    </w:lvl>
    <w:lvl w:ilvl="3" w:tplc="05A84176">
      <w:numFmt w:val="bullet"/>
      <w:lvlText w:val="•"/>
      <w:lvlJc w:val="left"/>
      <w:pPr>
        <w:ind w:left="3424" w:hanging="315"/>
      </w:pPr>
      <w:rPr>
        <w:rFonts w:hint="default"/>
        <w:lang w:val="es-ES" w:eastAsia="en-US" w:bidi="ar-SA"/>
      </w:rPr>
    </w:lvl>
    <w:lvl w:ilvl="4" w:tplc="B5761B74">
      <w:numFmt w:val="bullet"/>
      <w:lvlText w:val="•"/>
      <w:lvlJc w:val="left"/>
      <w:pPr>
        <w:ind w:left="4279" w:hanging="315"/>
      </w:pPr>
      <w:rPr>
        <w:rFonts w:hint="default"/>
        <w:lang w:val="es-ES" w:eastAsia="en-US" w:bidi="ar-SA"/>
      </w:rPr>
    </w:lvl>
    <w:lvl w:ilvl="5" w:tplc="A2AC10C4">
      <w:numFmt w:val="bullet"/>
      <w:lvlText w:val="•"/>
      <w:lvlJc w:val="left"/>
      <w:pPr>
        <w:ind w:left="5134" w:hanging="315"/>
      </w:pPr>
      <w:rPr>
        <w:rFonts w:hint="default"/>
        <w:lang w:val="es-ES" w:eastAsia="en-US" w:bidi="ar-SA"/>
      </w:rPr>
    </w:lvl>
    <w:lvl w:ilvl="6" w:tplc="7AFCB620">
      <w:numFmt w:val="bullet"/>
      <w:lvlText w:val="•"/>
      <w:lvlJc w:val="left"/>
      <w:pPr>
        <w:ind w:left="5989" w:hanging="315"/>
      </w:pPr>
      <w:rPr>
        <w:rFonts w:hint="default"/>
        <w:lang w:val="es-ES" w:eastAsia="en-US" w:bidi="ar-SA"/>
      </w:rPr>
    </w:lvl>
    <w:lvl w:ilvl="7" w:tplc="6908D106">
      <w:numFmt w:val="bullet"/>
      <w:lvlText w:val="•"/>
      <w:lvlJc w:val="left"/>
      <w:pPr>
        <w:ind w:left="6843" w:hanging="315"/>
      </w:pPr>
      <w:rPr>
        <w:rFonts w:hint="default"/>
        <w:lang w:val="es-ES" w:eastAsia="en-US" w:bidi="ar-SA"/>
      </w:rPr>
    </w:lvl>
    <w:lvl w:ilvl="8" w:tplc="6694CC18">
      <w:numFmt w:val="bullet"/>
      <w:lvlText w:val="•"/>
      <w:lvlJc w:val="left"/>
      <w:pPr>
        <w:ind w:left="7698" w:hanging="315"/>
      </w:pPr>
      <w:rPr>
        <w:rFonts w:hint="default"/>
        <w:lang w:val="es-ES" w:eastAsia="en-US" w:bidi="ar-SA"/>
      </w:rPr>
    </w:lvl>
  </w:abstractNum>
  <w:abstractNum w:abstractNumId="71" w15:restartNumberingAfterBreak="0">
    <w:nsid w:val="62650943"/>
    <w:multiLevelType w:val="hybridMultilevel"/>
    <w:tmpl w:val="EA10F950"/>
    <w:lvl w:ilvl="0" w:tplc="FA484CB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7E9A3A48">
      <w:numFmt w:val="bullet"/>
      <w:lvlText w:val="•"/>
      <w:lvlJc w:val="left"/>
      <w:pPr>
        <w:ind w:left="1714" w:hanging="315"/>
      </w:pPr>
      <w:rPr>
        <w:rFonts w:hint="default"/>
        <w:lang w:val="es-ES" w:eastAsia="en-US" w:bidi="ar-SA"/>
      </w:rPr>
    </w:lvl>
    <w:lvl w:ilvl="2" w:tplc="51E659FC">
      <w:numFmt w:val="bullet"/>
      <w:lvlText w:val="•"/>
      <w:lvlJc w:val="left"/>
      <w:pPr>
        <w:ind w:left="2569" w:hanging="315"/>
      </w:pPr>
      <w:rPr>
        <w:rFonts w:hint="default"/>
        <w:lang w:val="es-ES" w:eastAsia="en-US" w:bidi="ar-SA"/>
      </w:rPr>
    </w:lvl>
    <w:lvl w:ilvl="3" w:tplc="86AE2238">
      <w:numFmt w:val="bullet"/>
      <w:lvlText w:val="•"/>
      <w:lvlJc w:val="left"/>
      <w:pPr>
        <w:ind w:left="3424" w:hanging="315"/>
      </w:pPr>
      <w:rPr>
        <w:rFonts w:hint="default"/>
        <w:lang w:val="es-ES" w:eastAsia="en-US" w:bidi="ar-SA"/>
      </w:rPr>
    </w:lvl>
    <w:lvl w:ilvl="4" w:tplc="45B4665C">
      <w:numFmt w:val="bullet"/>
      <w:lvlText w:val="•"/>
      <w:lvlJc w:val="left"/>
      <w:pPr>
        <w:ind w:left="4279" w:hanging="315"/>
      </w:pPr>
      <w:rPr>
        <w:rFonts w:hint="default"/>
        <w:lang w:val="es-ES" w:eastAsia="en-US" w:bidi="ar-SA"/>
      </w:rPr>
    </w:lvl>
    <w:lvl w:ilvl="5" w:tplc="41F85616">
      <w:numFmt w:val="bullet"/>
      <w:lvlText w:val="•"/>
      <w:lvlJc w:val="left"/>
      <w:pPr>
        <w:ind w:left="5134" w:hanging="315"/>
      </w:pPr>
      <w:rPr>
        <w:rFonts w:hint="default"/>
        <w:lang w:val="es-ES" w:eastAsia="en-US" w:bidi="ar-SA"/>
      </w:rPr>
    </w:lvl>
    <w:lvl w:ilvl="6" w:tplc="FA2284C0">
      <w:numFmt w:val="bullet"/>
      <w:lvlText w:val="•"/>
      <w:lvlJc w:val="left"/>
      <w:pPr>
        <w:ind w:left="5989" w:hanging="315"/>
      </w:pPr>
      <w:rPr>
        <w:rFonts w:hint="default"/>
        <w:lang w:val="es-ES" w:eastAsia="en-US" w:bidi="ar-SA"/>
      </w:rPr>
    </w:lvl>
    <w:lvl w:ilvl="7" w:tplc="5E1E225A">
      <w:numFmt w:val="bullet"/>
      <w:lvlText w:val="•"/>
      <w:lvlJc w:val="left"/>
      <w:pPr>
        <w:ind w:left="6843" w:hanging="315"/>
      </w:pPr>
      <w:rPr>
        <w:rFonts w:hint="default"/>
        <w:lang w:val="es-ES" w:eastAsia="en-US" w:bidi="ar-SA"/>
      </w:rPr>
    </w:lvl>
    <w:lvl w:ilvl="8" w:tplc="2492398C">
      <w:numFmt w:val="bullet"/>
      <w:lvlText w:val="•"/>
      <w:lvlJc w:val="left"/>
      <w:pPr>
        <w:ind w:left="7698" w:hanging="315"/>
      </w:pPr>
      <w:rPr>
        <w:rFonts w:hint="default"/>
        <w:lang w:val="es-ES" w:eastAsia="en-US" w:bidi="ar-SA"/>
      </w:rPr>
    </w:lvl>
  </w:abstractNum>
  <w:abstractNum w:abstractNumId="72" w15:restartNumberingAfterBreak="0">
    <w:nsid w:val="642F2255"/>
    <w:multiLevelType w:val="hybridMultilevel"/>
    <w:tmpl w:val="9208AECA"/>
    <w:lvl w:ilvl="0" w:tplc="2EF61DC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CB58A040">
      <w:start w:val="1"/>
      <w:numFmt w:val="lowerLetter"/>
      <w:lvlText w:val="%2."/>
      <w:lvlJc w:val="left"/>
      <w:pPr>
        <w:ind w:left="1211" w:hanging="360"/>
        <w:jc w:val="left"/>
      </w:pPr>
      <w:rPr>
        <w:rFonts w:ascii="Arial MT" w:eastAsia="Arial MT" w:hAnsi="Arial MT" w:cs="Arial MT" w:hint="default"/>
        <w:b w:val="0"/>
        <w:bCs w:val="0"/>
        <w:i w:val="0"/>
        <w:iCs w:val="0"/>
        <w:spacing w:val="0"/>
        <w:w w:val="100"/>
        <w:sz w:val="24"/>
        <w:szCs w:val="24"/>
        <w:lang w:val="es-ES" w:eastAsia="en-US" w:bidi="ar-SA"/>
      </w:rPr>
    </w:lvl>
    <w:lvl w:ilvl="2" w:tplc="4EE63F22">
      <w:numFmt w:val="bullet"/>
      <w:lvlText w:val="•"/>
      <w:lvlJc w:val="left"/>
      <w:pPr>
        <w:ind w:left="2129" w:hanging="360"/>
      </w:pPr>
      <w:rPr>
        <w:rFonts w:hint="default"/>
        <w:lang w:val="es-ES" w:eastAsia="en-US" w:bidi="ar-SA"/>
      </w:rPr>
    </w:lvl>
    <w:lvl w:ilvl="3" w:tplc="6AC80C80">
      <w:numFmt w:val="bullet"/>
      <w:lvlText w:val="•"/>
      <w:lvlJc w:val="left"/>
      <w:pPr>
        <w:ind w:left="3039" w:hanging="360"/>
      </w:pPr>
      <w:rPr>
        <w:rFonts w:hint="default"/>
        <w:lang w:val="es-ES" w:eastAsia="en-US" w:bidi="ar-SA"/>
      </w:rPr>
    </w:lvl>
    <w:lvl w:ilvl="4" w:tplc="CF96598E">
      <w:numFmt w:val="bullet"/>
      <w:lvlText w:val="•"/>
      <w:lvlJc w:val="left"/>
      <w:pPr>
        <w:ind w:left="3949" w:hanging="360"/>
      </w:pPr>
      <w:rPr>
        <w:rFonts w:hint="default"/>
        <w:lang w:val="es-ES" w:eastAsia="en-US" w:bidi="ar-SA"/>
      </w:rPr>
    </w:lvl>
    <w:lvl w:ilvl="5" w:tplc="3298761C">
      <w:numFmt w:val="bullet"/>
      <w:lvlText w:val="•"/>
      <w:lvlJc w:val="left"/>
      <w:pPr>
        <w:ind w:left="4859" w:hanging="360"/>
      </w:pPr>
      <w:rPr>
        <w:rFonts w:hint="default"/>
        <w:lang w:val="es-ES" w:eastAsia="en-US" w:bidi="ar-SA"/>
      </w:rPr>
    </w:lvl>
    <w:lvl w:ilvl="6" w:tplc="94AAD87A">
      <w:numFmt w:val="bullet"/>
      <w:lvlText w:val="•"/>
      <w:lvlJc w:val="left"/>
      <w:pPr>
        <w:ind w:left="5769" w:hanging="360"/>
      </w:pPr>
      <w:rPr>
        <w:rFonts w:hint="default"/>
        <w:lang w:val="es-ES" w:eastAsia="en-US" w:bidi="ar-SA"/>
      </w:rPr>
    </w:lvl>
    <w:lvl w:ilvl="7" w:tplc="4040459C">
      <w:numFmt w:val="bullet"/>
      <w:lvlText w:val="•"/>
      <w:lvlJc w:val="left"/>
      <w:pPr>
        <w:ind w:left="6678" w:hanging="360"/>
      </w:pPr>
      <w:rPr>
        <w:rFonts w:hint="default"/>
        <w:lang w:val="es-ES" w:eastAsia="en-US" w:bidi="ar-SA"/>
      </w:rPr>
    </w:lvl>
    <w:lvl w:ilvl="8" w:tplc="DCD8CF54">
      <w:numFmt w:val="bullet"/>
      <w:lvlText w:val="•"/>
      <w:lvlJc w:val="left"/>
      <w:pPr>
        <w:ind w:left="7588" w:hanging="360"/>
      </w:pPr>
      <w:rPr>
        <w:rFonts w:hint="default"/>
        <w:lang w:val="es-ES" w:eastAsia="en-US" w:bidi="ar-SA"/>
      </w:rPr>
    </w:lvl>
  </w:abstractNum>
  <w:abstractNum w:abstractNumId="73" w15:restartNumberingAfterBreak="0">
    <w:nsid w:val="65B524A5"/>
    <w:multiLevelType w:val="hybridMultilevel"/>
    <w:tmpl w:val="27DA608E"/>
    <w:lvl w:ilvl="0" w:tplc="9B46750E">
      <w:start w:val="1"/>
      <w:numFmt w:val="decimal"/>
      <w:lvlText w:val="%1."/>
      <w:lvlJc w:val="left"/>
      <w:pPr>
        <w:ind w:left="1583" w:hanging="360"/>
        <w:jc w:val="left"/>
      </w:pPr>
      <w:rPr>
        <w:rFonts w:ascii="Arial MT" w:eastAsia="Arial MT" w:hAnsi="Arial MT" w:cs="Arial MT" w:hint="default"/>
        <w:b w:val="0"/>
        <w:bCs w:val="0"/>
        <w:i w:val="0"/>
        <w:iCs w:val="0"/>
        <w:spacing w:val="0"/>
        <w:w w:val="100"/>
        <w:sz w:val="24"/>
        <w:szCs w:val="24"/>
        <w:lang w:val="es-ES" w:eastAsia="en-US" w:bidi="ar-SA"/>
      </w:rPr>
    </w:lvl>
    <w:lvl w:ilvl="1" w:tplc="31447BD0">
      <w:numFmt w:val="bullet"/>
      <w:lvlText w:val="•"/>
      <w:lvlJc w:val="left"/>
      <w:pPr>
        <w:ind w:left="2362" w:hanging="360"/>
      </w:pPr>
      <w:rPr>
        <w:rFonts w:hint="default"/>
        <w:lang w:val="es-ES" w:eastAsia="en-US" w:bidi="ar-SA"/>
      </w:rPr>
    </w:lvl>
    <w:lvl w:ilvl="2" w:tplc="4C22093C">
      <w:numFmt w:val="bullet"/>
      <w:lvlText w:val="•"/>
      <w:lvlJc w:val="left"/>
      <w:pPr>
        <w:ind w:left="3145" w:hanging="360"/>
      </w:pPr>
      <w:rPr>
        <w:rFonts w:hint="default"/>
        <w:lang w:val="es-ES" w:eastAsia="en-US" w:bidi="ar-SA"/>
      </w:rPr>
    </w:lvl>
    <w:lvl w:ilvl="3" w:tplc="972020B8">
      <w:numFmt w:val="bullet"/>
      <w:lvlText w:val="•"/>
      <w:lvlJc w:val="left"/>
      <w:pPr>
        <w:ind w:left="3928" w:hanging="360"/>
      </w:pPr>
      <w:rPr>
        <w:rFonts w:hint="default"/>
        <w:lang w:val="es-ES" w:eastAsia="en-US" w:bidi="ar-SA"/>
      </w:rPr>
    </w:lvl>
    <w:lvl w:ilvl="4" w:tplc="9F366B3A">
      <w:numFmt w:val="bullet"/>
      <w:lvlText w:val="•"/>
      <w:lvlJc w:val="left"/>
      <w:pPr>
        <w:ind w:left="4711" w:hanging="360"/>
      </w:pPr>
      <w:rPr>
        <w:rFonts w:hint="default"/>
        <w:lang w:val="es-ES" w:eastAsia="en-US" w:bidi="ar-SA"/>
      </w:rPr>
    </w:lvl>
    <w:lvl w:ilvl="5" w:tplc="17BE569E">
      <w:numFmt w:val="bullet"/>
      <w:lvlText w:val="•"/>
      <w:lvlJc w:val="left"/>
      <w:pPr>
        <w:ind w:left="5494" w:hanging="360"/>
      </w:pPr>
      <w:rPr>
        <w:rFonts w:hint="default"/>
        <w:lang w:val="es-ES" w:eastAsia="en-US" w:bidi="ar-SA"/>
      </w:rPr>
    </w:lvl>
    <w:lvl w:ilvl="6" w:tplc="5CF466EC">
      <w:numFmt w:val="bullet"/>
      <w:lvlText w:val="•"/>
      <w:lvlJc w:val="left"/>
      <w:pPr>
        <w:ind w:left="6277" w:hanging="360"/>
      </w:pPr>
      <w:rPr>
        <w:rFonts w:hint="default"/>
        <w:lang w:val="es-ES" w:eastAsia="en-US" w:bidi="ar-SA"/>
      </w:rPr>
    </w:lvl>
    <w:lvl w:ilvl="7" w:tplc="0A862342">
      <w:numFmt w:val="bullet"/>
      <w:lvlText w:val="•"/>
      <w:lvlJc w:val="left"/>
      <w:pPr>
        <w:ind w:left="7059" w:hanging="360"/>
      </w:pPr>
      <w:rPr>
        <w:rFonts w:hint="default"/>
        <w:lang w:val="es-ES" w:eastAsia="en-US" w:bidi="ar-SA"/>
      </w:rPr>
    </w:lvl>
    <w:lvl w:ilvl="8" w:tplc="FB464FB6">
      <w:numFmt w:val="bullet"/>
      <w:lvlText w:val="•"/>
      <w:lvlJc w:val="left"/>
      <w:pPr>
        <w:ind w:left="7842" w:hanging="360"/>
      </w:pPr>
      <w:rPr>
        <w:rFonts w:hint="default"/>
        <w:lang w:val="es-ES" w:eastAsia="en-US" w:bidi="ar-SA"/>
      </w:rPr>
    </w:lvl>
  </w:abstractNum>
  <w:abstractNum w:abstractNumId="74" w15:restartNumberingAfterBreak="0">
    <w:nsid w:val="6816659F"/>
    <w:multiLevelType w:val="hybridMultilevel"/>
    <w:tmpl w:val="82C68EC6"/>
    <w:lvl w:ilvl="0" w:tplc="AFCA7B0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3DEF0A6">
      <w:numFmt w:val="bullet"/>
      <w:lvlText w:val="•"/>
      <w:lvlJc w:val="left"/>
      <w:pPr>
        <w:ind w:left="1714" w:hanging="315"/>
      </w:pPr>
      <w:rPr>
        <w:rFonts w:hint="default"/>
        <w:lang w:val="es-ES" w:eastAsia="en-US" w:bidi="ar-SA"/>
      </w:rPr>
    </w:lvl>
    <w:lvl w:ilvl="2" w:tplc="90FEFE92">
      <w:numFmt w:val="bullet"/>
      <w:lvlText w:val="•"/>
      <w:lvlJc w:val="left"/>
      <w:pPr>
        <w:ind w:left="2569" w:hanging="315"/>
      </w:pPr>
      <w:rPr>
        <w:rFonts w:hint="default"/>
        <w:lang w:val="es-ES" w:eastAsia="en-US" w:bidi="ar-SA"/>
      </w:rPr>
    </w:lvl>
    <w:lvl w:ilvl="3" w:tplc="AEF6A36E">
      <w:numFmt w:val="bullet"/>
      <w:lvlText w:val="•"/>
      <w:lvlJc w:val="left"/>
      <w:pPr>
        <w:ind w:left="3424" w:hanging="315"/>
      </w:pPr>
      <w:rPr>
        <w:rFonts w:hint="default"/>
        <w:lang w:val="es-ES" w:eastAsia="en-US" w:bidi="ar-SA"/>
      </w:rPr>
    </w:lvl>
    <w:lvl w:ilvl="4" w:tplc="2B7A5978">
      <w:numFmt w:val="bullet"/>
      <w:lvlText w:val="•"/>
      <w:lvlJc w:val="left"/>
      <w:pPr>
        <w:ind w:left="4279" w:hanging="315"/>
      </w:pPr>
      <w:rPr>
        <w:rFonts w:hint="default"/>
        <w:lang w:val="es-ES" w:eastAsia="en-US" w:bidi="ar-SA"/>
      </w:rPr>
    </w:lvl>
    <w:lvl w:ilvl="5" w:tplc="BC746316">
      <w:numFmt w:val="bullet"/>
      <w:lvlText w:val="•"/>
      <w:lvlJc w:val="left"/>
      <w:pPr>
        <w:ind w:left="5134" w:hanging="315"/>
      </w:pPr>
      <w:rPr>
        <w:rFonts w:hint="default"/>
        <w:lang w:val="es-ES" w:eastAsia="en-US" w:bidi="ar-SA"/>
      </w:rPr>
    </w:lvl>
    <w:lvl w:ilvl="6" w:tplc="CA746F0C">
      <w:numFmt w:val="bullet"/>
      <w:lvlText w:val="•"/>
      <w:lvlJc w:val="left"/>
      <w:pPr>
        <w:ind w:left="5989" w:hanging="315"/>
      </w:pPr>
      <w:rPr>
        <w:rFonts w:hint="default"/>
        <w:lang w:val="es-ES" w:eastAsia="en-US" w:bidi="ar-SA"/>
      </w:rPr>
    </w:lvl>
    <w:lvl w:ilvl="7" w:tplc="A9769FAC">
      <w:numFmt w:val="bullet"/>
      <w:lvlText w:val="•"/>
      <w:lvlJc w:val="left"/>
      <w:pPr>
        <w:ind w:left="6843" w:hanging="315"/>
      </w:pPr>
      <w:rPr>
        <w:rFonts w:hint="default"/>
        <w:lang w:val="es-ES" w:eastAsia="en-US" w:bidi="ar-SA"/>
      </w:rPr>
    </w:lvl>
    <w:lvl w:ilvl="8" w:tplc="1870FF50">
      <w:numFmt w:val="bullet"/>
      <w:lvlText w:val="•"/>
      <w:lvlJc w:val="left"/>
      <w:pPr>
        <w:ind w:left="7698" w:hanging="315"/>
      </w:pPr>
      <w:rPr>
        <w:rFonts w:hint="default"/>
        <w:lang w:val="es-ES" w:eastAsia="en-US" w:bidi="ar-SA"/>
      </w:rPr>
    </w:lvl>
  </w:abstractNum>
  <w:abstractNum w:abstractNumId="75" w15:restartNumberingAfterBreak="0">
    <w:nsid w:val="697D2B78"/>
    <w:multiLevelType w:val="hybridMultilevel"/>
    <w:tmpl w:val="ACAA680E"/>
    <w:lvl w:ilvl="0" w:tplc="810AF76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F9FCF222">
      <w:numFmt w:val="bullet"/>
      <w:lvlText w:val="•"/>
      <w:lvlJc w:val="left"/>
      <w:pPr>
        <w:ind w:left="1714" w:hanging="315"/>
      </w:pPr>
      <w:rPr>
        <w:rFonts w:hint="default"/>
        <w:lang w:val="es-ES" w:eastAsia="en-US" w:bidi="ar-SA"/>
      </w:rPr>
    </w:lvl>
    <w:lvl w:ilvl="2" w:tplc="CA581AEE">
      <w:numFmt w:val="bullet"/>
      <w:lvlText w:val="•"/>
      <w:lvlJc w:val="left"/>
      <w:pPr>
        <w:ind w:left="2569" w:hanging="315"/>
      </w:pPr>
      <w:rPr>
        <w:rFonts w:hint="default"/>
        <w:lang w:val="es-ES" w:eastAsia="en-US" w:bidi="ar-SA"/>
      </w:rPr>
    </w:lvl>
    <w:lvl w:ilvl="3" w:tplc="66B6B0D2">
      <w:numFmt w:val="bullet"/>
      <w:lvlText w:val="•"/>
      <w:lvlJc w:val="left"/>
      <w:pPr>
        <w:ind w:left="3424" w:hanging="315"/>
      </w:pPr>
      <w:rPr>
        <w:rFonts w:hint="default"/>
        <w:lang w:val="es-ES" w:eastAsia="en-US" w:bidi="ar-SA"/>
      </w:rPr>
    </w:lvl>
    <w:lvl w:ilvl="4" w:tplc="00669380">
      <w:numFmt w:val="bullet"/>
      <w:lvlText w:val="•"/>
      <w:lvlJc w:val="left"/>
      <w:pPr>
        <w:ind w:left="4279" w:hanging="315"/>
      </w:pPr>
      <w:rPr>
        <w:rFonts w:hint="default"/>
        <w:lang w:val="es-ES" w:eastAsia="en-US" w:bidi="ar-SA"/>
      </w:rPr>
    </w:lvl>
    <w:lvl w:ilvl="5" w:tplc="25466608">
      <w:numFmt w:val="bullet"/>
      <w:lvlText w:val="•"/>
      <w:lvlJc w:val="left"/>
      <w:pPr>
        <w:ind w:left="5134" w:hanging="315"/>
      </w:pPr>
      <w:rPr>
        <w:rFonts w:hint="default"/>
        <w:lang w:val="es-ES" w:eastAsia="en-US" w:bidi="ar-SA"/>
      </w:rPr>
    </w:lvl>
    <w:lvl w:ilvl="6" w:tplc="A4C0F692">
      <w:numFmt w:val="bullet"/>
      <w:lvlText w:val="•"/>
      <w:lvlJc w:val="left"/>
      <w:pPr>
        <w:ind w:left="5989" w:hanging="315"/>
      </w:pPr>
      <w:rPr>
        <w:rFonts w:hint="default"/>
        <w:lang w:val="es-ES" w:eastAsia="en-US" w:bidi="ar-SA"/>
      </w:rPr>
    </w:lvl>
    <w:lvl w:ilvl="7" w:tplc="F96E9A2C">
      <w:numFmt w:val="bullet"/>
      <w:lvlText w:val="•"/>
      <w:lvlJc w:val="left"/>
      <w:pPr>
        <w:ind w:left="6843" w:hanging="315"/>
      </w:pPr>
      <w:rPr>
        <w:rFonts w:hint="default"/>
        <w:lang w:val="es-ES" w:eastAsia="en-US" w:bidi="ar-SA"/>
      </w:rPr>
    </w:lvl>
    <w:lvl w:ilvl="8" w:tplc="EF9E3B20">
      <w:numFmt w:val="bullet"/>
      <w:lvlText w:val="•"/>
      <w:lvlJc w:val="left"/>
      <w:pPr>
        <w:ind w:left="7698" w:hanging="315"/>
      </w:pPr>
      <w:rPr>
        <w:rFonts w:hint="default"/>
        <w:lang w:val="es-ES" w:eastAsia="en-US" w:bidi="ar-SA"/>
      </w:rPr>
    </w:lvl>
  </w:abstractNum>
  <w:abstractNum w:abstractNumId="76" w15:restartNumberingAfterBreak="0">
    <w:nsid w:val="6D3312BA"/>
    <w:multiLevelType w:val="hybridMultilevel"/>
    <w:tmpl w:val="1B4A58A8"/>
    <w:lvl w:ilvl="0" w:tplc="7D90640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C1707D2A">
      <w:numFmt w:val="bullet"/>
      <w:lvlText w:val="•"/>
      <w:lvlJc w:val="left"/>
      <w:pPr>
        <w:ind w:left="1714" w:hanging="315"/>
      </w:pPr>
      <w:rPr>
        <w:rFonts w:hint="default"/>
        <w:lang w:val="es-ES" w:eastAsia="en-US" w:bidi="ar-SA"/>
      </w:rPr>
    </w:lvl>
    <w:lvl w:ilvl="2" w:tplc="1340C87A">
      <w:numFmt w:val="bullet"/>
      <w:lvlText w:val="•"/>
      <w:lvlJc w:val="left"/>
      <w:pPr>
        <w:ind w:left="2569" w:hanging="315"/>
      </w:pPr>
      <w:rPr>
        <w:rFonts w:hint="default"/>
        <w:lang w:val="es-ES" w:eastAsia="en-US" w:bidi="ar-SA"/>
      </w:rPr>
    </w:lvl>
    <w:lvl w:ilvl="3" w:tplc="63D69A50">
      <w:numFmt w:val="bullet"/>
      <w:lvlText w:val="•"/>
      <w:lvlJc w:val="left"/>
      <w:pPr>
        <w:ind w:left="3424" w:hanging="315"/>
      </w:pPr>
      <w:rPr>
        <w:rFonts w:hint="default"/>
        <w:lang w:val="es-ES" w:eastAsia="en-US" w:bidi="ar-SA"/>
      </w:rPr>
    </w:lvl>
    <w:lvl w:ilvl="4" w:tplc="5F281600">
      <w:numFmt w:val="bullet"/>
      <w:lvlText w:val="•"/>
      <w:lvlJc w:val="left"/>
      <w:pPr>
        <w:ind w:left="4279" w:hanging="315"/>
      </w:pPr>
      <w:rPr>
        <w:rFonts w:hint="default"/>
        <w:lang w:val="es-ES" w:eastAsia="en-US" w:bidi="ar-SA"/>
      </w:rPr>
    </w:lvl>
    <w:lvl w:ilvl="5" w:tplc="54D62836">
      <w:numFmt w:val="bullet"/>
      <w:lvlText w:val="•"/>
      <w:lvlJc w:val="left"/>
      <w:pPr>
        <w:ind w:left="5134" w:hanging="315"/>
      </w:pPr>
      <w:rPr>
        <w:rFonts w:hint="default"/>
        <w:lang w:val="es-ES" w:eastAsia="en-US" w:bidi="ar-SA"/>
      </w:rPr>
    </w:lvl>
    <w:lvl w:ilvl="6" w:tplc="F1AE6950">
      <w:numFmt w:val="bullet"/>
      <w:lvlText w:val="•"/>
      <w:lvlJc w:val="left"/>
      <w:pPr>
        <w:ind w:left="5989" w:hanging="315"/>
      </w:pPr>
      <w:rPr>
        <w:rFonts w:hint="default"/>
        <w:lang w:val="es-ES" w:eastAsia="en-US" w:bidi="ar-SA"/>
      </w:rPr>
    </w:lvl>
    <w:lvl w:ilvl="7" w:tplc="7C203BE0">
      <w:numFmt w:val="bullet"/>
      <w:lvlText w:val="•"/>
      <w:lvlJc w:val="left"/>
      <w:pPr>
        <w:ind w:left="6843" w:hanging="315"/>
      </w:pPr>
      <w:rPr>
        <w:rFonts w:hint="default"/>
        <w:lang w:val="es-ES" w:eastAsia="en-US" w:bidi="ar-SA"/>
      </w:rPr>
    </w:lvl>
    <w:lvl w:ilvl="8" w:tplc="753E6AD6">
      <w:numFmt w:val="bullet"/>
      <w:lvlText w:val="•"/>
      <w:lvlJc w:val="left"/>
      <w:pPr>
        <w:ind w:left="7698" w:hanging="315"/>
      </w:pPr>
      <w:rPr>
        <w:rFonts w:hint="default"/>
        <w:lang w:val="es-ES" w:eastAsia="en-US" w:bidi="ar-SA"/>
      </w:rPr>
    </w:lvl>
  </w:abstractNum>
  <w:abstractNum w:abstractNumId="77" w15:restartNumberingAfterBreak="0">
    <w:nsid w:val="6DC5739D"/>
    <w:multiLevelType w:val="hybridMultilevel"/>
    <w:tmpl w:val="56C2CBE0"/>
    <w:lvl w:ilvl="0" w:tplc="E196DF7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9704E6C2">
      <w:start w:val="1"/>
      <w:numFmt w:val="upperRoman"/>
      <w:lvlText w:val="%2."/>
      <w:lvlJc w:val="left"/>
      <w:pPr>
        <w:ind w:left="1559" w:hanging="708"/>
        <w:jc w:val="left"/>
      </w:pPr>
      <w:rPr>
        <w:rFonts w:ascii="Arial MT" w:eastAsia="Arial MT" w:hAnsi="Arial MT" w:cs="Arial MT" w:hint="default"/>
        <w:b w:val="0"/>
        <w:bCs w:val="0"/>
        <w:i w:val="0"/>
        <w:iCs w:val="0"/>
        <w:spacing w:val="0"/>
        <w:w w:val="100"/>
        <w:sz w:val="24"/>
        <w:szCs w:val="24"/>
        <w:lang w:val="es-ES" w:eastAsia="en-US" w:bidi="ar-SA"/>
      </w:rPr>
    </w:lvl>
    <w:lvl w:ilvl="2" w:tplc="1EF04A26">
      <w:start w:val="1"/>
      <w:numFmt w:val="lowerLetter"/>
      <w:lvlText w:val="%3."/>
      <w:lvlJc w:val="left"/>
      <w:pPr>
        <w:ind w:left="2267" w:hanging="709"/>
        <w:jc w:val="left"/>
      </w:pPr>
      <w:rPr>
        <w:rFonts w:ascii="Arial MT" w:eastAsia="Arial MT" w:hAnsi="Arial MT" w:cs="Arial MT" w:hint="default"/>
        <w:b w:val="0"/>
        <w:bCs w:val="0"/>
        <w:i w:val="0"/>
        <w:iCs w:val="0"/>
        <w:spacing w:val="0"/>
        <w:w w:val="100"/>
        <w:sz w:val="24"/>
        <w:szCs w:val="24"/>
        <w:lang w:val="es-ES" w:eastAsia="en-US" w:bidi="ar-SA"/>
      </w:rPr>
    </w:lvl>
    <w:lvl w:ilvl="3" w:tplc="1D26AE5C">
      <w:numFmt w:val="bullet"/>
      <w:lvlText w:val="•"/>
      <w:lvlJc w:val="left"/>
      <w:pPr>
        <w:ind w:left="3153" w:hanging="709"/>
      </w:pPr>
      <w:rPr>
        <w:rFonts w:hint="default"/>
        <w:lang w:val="es-ES" w:eastAsia="en-US" w:bidi="ar-SA"/>
      </w:rPr>
    </w:lvl>
    <w:lvl w:ilvl="4" w:tplc="9F0643CE">
      <w:numFmt w:val="bullet"/>
      <w:lvlText w:val="•"/>
      <w:lvlJc w:val="left"/>
      <w:pPr>
        <w:ind w:left="4047" w:hanging="709"/>
      </w:pPr>
      <w:rPr>
        <w:rFonts w:hint="default"/>
        <w:lang w:val="es-ES" w:eastAsia="en-US" w:bidi="ar-SA"/>
      </w:rPr>
    </w:lvl>
    <w:lvl w:ilvl="5" w:tplc="AFE20376">
      <w:numFmt w:val="bullet"/>
      <w:lvlText w:val="•"/>
      <w:lvlJc w:val="left"/>
      <w:pPr>
        <w:ind w:left="4940" w:hanging="709"/>
      </w:pPr>
      <w:rPr>
        <w:rFonts w:hint="default"/>
        <w:lang w:val="es-ES" w:eastAsia="en-US" w:bidi="ar-SA"/>
      </w:rPr>
    </w:lvl>
    <w:lvl w:ilvl="6" w:tplc="303A7684">
      <w:numFmt w:val="bullet"/>
      <w:lvlText w:val="•"/>
      <w:lvlJc w:val="left"/>
      <w:pPr>
        <w:ind w:left="5834" w:hanging="709"/>
      </w:pPr>
      <w:rPr>
        <w:rFonts w:hint="default"/>
        <w:lang w:val="es-ES" w:eastAsia="en-US" w:bidi="ar-SA"/>
      </w:rPr>
    </w:lvl>
    <w:lvl w:ilvl="7" w:tplc="0A166ED0">
      <w:numFmt w:val="bullet"/>
      <w:lvlText w:val="•"/>
      <w:lvlJc w:val="left"/>
      <w:pPr>
        <w:ind w:left="6727" w:hanging="709"/>
      </w:pPr>
      <w:rPr>
        <w:rFonts w:hint="default"/>
        <w:lang w:val="es-ES" w:eastAsia="en-US" w:bidi="ar-SA"/>
      </w:rPr>
    </w:lvl>
    <w:lvl w:ilvl="8" w:tplc="870A0DAC">
      <w:numFmt w:val="bullet"/>
      <w:lvlText w:val="•"/>
      <w:lvlJc w:val="left"/>
      <w:pPr>
        <w:ind w:left="7621" w:hanging="709"/>
      </w:pPr>
      <w:rPr>
        <w:rFonts w:hint="default"/>
        <w:lang w:val="es-ES" w:eastAsia="en-US" w:bidi="ar-SA"/>
      </w:rPr>
    </w:lvl>
  </w:abstractNum>
  <w:abstractNum w:abstractNumId="78" w15:restartNumberingAfterBreak="0">
    <w:nsid w:val="6DDF57B8"/>
    <w:multiLevelType w:val="hybridMultilevel"/>
    <w:tmpl w:val="0D26B43C"/>
    <w:lvl w:ilvl="0" w:tplc="080E523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BA0E23CA">
      <w:numFmt w:val="bullet"/>
      <w:lvlText w:val="•"/>
      <w:lvlJc w:val="left"/>
      <w:pPr>
        <w:ind w:left="1714" w:hanging="315"/>
      </w:pPr>
      <w:rPr>
        <w:rFonts w:hint="default"/>
        <w:lang w:val="es-ES" w:eastAsia="en-US" w:bidi="ar-SA"/>
      </w:rPr>
    </w:lvl>
    <w:lvl w:ilvl="2" w:tplc="782224AA">
      <w:numFmt w:val="bullet"/>
      <w:lvlText w:val="•"/>
      <w:lvlJc w:val="left"/>
      <w:pPr>
        <w:ind w:left="2569" w:hanging="315"/>
      </w:pPr>
      <w:rPr>
        <w:rFonts w:hint="default"/>
        <w:lang w:val="es-ES" w:eastAsia="en-US" w:bidi="ar-SA"/>
      </w:rPr>
    </w:lvl>
    <w:lvl w:ilvl="3" w:tplc="0DE68AD4">
      <w:numFmt w:val="bullet"/>
      <w:lvlText w:val="•"/>
      <w:lvlJc w:val="left"/>
      <w:pPr>
        <w:ind w:left="3424" w:hanging="315"/>
      </w:pPr>
      <w:rPr>
        <w:rFonts w:hint="default"/>
        <w:lang w:val="es-ES" w:eastAsia="en-US" w:bidi="ar-SA"/>
      </w:rPr>
    </w:lvl>
    <w:lvl w:ilvl="4" w:tplc="80305302">
      <w:numFmt w:val="bullet"/>
      <w:lvlText w:val="•"/>
      <w:lvlJc w:val="left"/>
      <w:pPr>
        <w:ind w:left="4279" w:hanging="315"/>
      </w:pPr>
      <w:rPr>
        <w:rFonts w:hint="default"/>
        <w:lang w:val="es-ES" w:eastAsia="en-US" w:bidi="ar-SA"/>
      </w:rPr>
    </w:lvl>
    <w:lvl w:ilvl="5" w:tplc="C492B24A">
      <w:numFmt w:val="bullet"/>
      <w:lvlText w:val="•"/>
      <w:lvlJc w:val="left"/>
      <w:pPr>
        <w:ind w:left="5134" w:hanging="315"/>
      </w:pPr>
      <w:rPr>
        <w:rFonts w:hint="default"/>
        <w:lang w:val="es-ES" w:eastAsia="en-US" w:bidi="ar-SA"/>
      </w:rPr>
    </w:lvl>
    <w:lvl w:ilvl="6" w:tplc="6706B93E">
      <w:numFmt w:val="bullet"/>
      <w:lvlText w:val="•"/>
      <w:lvlJc w:val="left"/>
      <w:pPr>
        <w:ind w:left="5989" w:hanging="315"/>
      </w:pPr>
      <w:rPr>
        <w:rFonts w:hint="default"/>
        <w:lang w:val="es-ES" w:eastAsia="en-US" w:bidi="ar-SA"/>
      </w:rPr>
    </w:lvl>
    <w:lvl w:ilvl="7" w:tplc="0194FD66">
      <w:numFmt w:val="bullet"/>
      <w:lvlText w:val="•"/>
      <w:lvlJc w:val="left"/>
      <w:pPr>
        <w:ind w:left="6843" w:hanging="315"/>
      </w:pPr>
      <w:rPr>
        <w:rFonts w:hint="default"/>
        <w:lang w:val="es-ES" w:eastAsia="en-US" w:bidi="ar-SA"/>
      </w:rPr>
    </w:lvl>
    <w:lvl w:ilvl="8" w:tplc="F7F6540A">
      <w:numFmt w:val="bullet"/>
      <w:lvlText w:val="•"/>
      <w:lvlJc w:val="left"/>
      <w:pPr>
        <w:ind w:left="7698" w:hanging="315"/>
      </w:pPr>
      <w:rPr>
        <w:rFonts w:hint="default"/>
        <w:lang w:val="es-ES" w:eastAsia="en-US" w:bidi="ar-SA"/>
      </w:rPr>
    </w:lvl>
  </w:abstractNum>
  <w:abstractNum w:abstractNumId="79" w15:restartNumberingAfterBreak="0">
    <w:nsid w:val="6E5F02D3"/>
    <w:multiLevelType w:val="hybridMultilevel"/>
    <w:tmpl w:val="EE2CD508"/>
    <w:lvl w:ilvl="0" w:tplc="217CEC20">
      <w:start w:val="1"/>
      <w:numFmt w:val="upperRoman"/>
      <w:lvlText w:val="%1."/>
      <w:lvlJc w:val="left"/>
      <w:pPr>
        <w:ind w:left="863"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373C7F24">
      <w:numFmt w:val="bullet"/>
      <w:lvlText w:val="•"/>
      <w:lvlJc w:val="left"/>
      <w:pPr>
        <w:ind w:left="1714" w:hanging="348"/>
      </w:pPr>
      <w:rPr>
        <w:rFonts w:hint="default"/>
        <w:lang w:val="es-ES" w:eastAsia="en-US" w:bidi="ar-SA"/>
      </w:rPr>
    </w:lvl>
    <w:lvl w:ilvl="2" w:tplc="03727DE2">
      <w:numFmt w:val="bullet"/>
      <w:lvlText w:val="•"/>
      <w:lvlJc w:val="left"/>
      <w:pPr>
        <w:ind w:left="2569" w:hanging="348"/>
      </w:pPr>
      <w:rPr>
        <w:rFonts w:hint="default"/>
        <w:lang w:val="es-ES" w:eastAsia="en-US" w:bidi="ar-SA"/>
      </w:rPr>
    </w:lvl>
    <w:lvl w:ilvl="3" w:tplc="C5E6B6C8">
      <w:numFmt w:val="bullet"/>
      <w:lvlText w:val="•"/>
      <w:lvlJc w:val="left"/>
      <w:pPr>
        <w:ind w:left="3424" w:hanging="348"/>
      </w:pPr>
      <w:rPr>
        <w:rFonts w:hint="default"/>
        <w:lang w:val="es-ES" w:eastAsia="en-US" w:bidi="ar-SA"/>
      </w:rPr>
    </w:lvl>
    <w:lvl w:ilvl="4" w:tplc="98A0BEB2">
      <w:numFmt w:val="bullet"/>
      <w:lvlText w:val="•"/>
      <w:lvlJc w:val="left"/>
      <w:pPr>
        <w:ind w:left="4279" w:hanging="348"/>
      </w:pPr>
      <w:rPr>
        <w:rFonts w:hint="default"/>
        <w:lang w:val="es-ES" w:eastAsia="en-US" w:bidi="ar-SA"/>
      </w:rPr>
    </w:lvl>
    <w:lvl w:ilvl="5" w:tplc="2462396A">
      <w:numFmt w:val="bullet"/>
      <w:lvlText w:val="•"/>
      <w:lvlJc w:val="left"/>
      <w:pPr>
        <w:ind w:left="5134" w:hanging="348"/>
      </w:pPr>
      <w:rPr>
        <w:rFonts w:hint="default"/>
        <w:lang w:val="es-ES" w:eastAsia="en-US" w:bidi="ar-SA"/>
      </w:rPr>
    </w:lvl>
    <w:lvl w:ilvl="6" w:tplc="22B61604">
      <w:numFmt w:val="bullet"/>
      <w:lvlText w:val="•"/>
      <w:lvlJc w:val="left"/>
      <w:pPr>
        <w:ind w:left="5989" w:hanging="348"/>
      </w:pPr>
      <w:rPr>
        <w:rFonts w:hint="default"/>
        <w:lang w:val="es-ES" w:eastAsia="en-US" w:bidi="ar-SA"/>
      </w:rPr>
    </w:lvl>
    <w:lvl w:ilvl="7" w:tplc="003E9CFE">
      <w:numFmt w:val="bullet"/>
      <w:lvlText w:val="•"/>
      <w:lvlJc w:val="left"/>
      <w:pPr>
        <w:ind w:left="6843" w:hanging="348"/>
      </w:pPr>
      <w:rPr>
        <w:rFonts w:hint="default"/>
        <w:lang w:val="es-ES" w:eastAsia="en-US" w:bidi="ar-SA"/>
      </w:rPr>
    </w:lvl>
    <w:lvl w:ilvl="8" w:tplc="4FBE8C34">
      <w:numFmt w:val="bullet"/>
      <w:lvlText w:val="•"/>
      <w:lvlJc w:val="left"/>
      <w:pPr>
        <w:ind w:left="7698" w:hanging="348"/>
      </w:pPr>
      <w:rPr>
        <w:rFonts w:hint="default"/>
        <w:lang w:val="es-ES" w:eastAsia="en-US" w:bidi="ar-SA"/>
      </w:rPr>
    </w:lvl>
  </w:abstractNum>
  <w:abstractNum w:abstractNumId="80" w15:restartNumberingAfterBreak="0">
    <w:nsid w:val="70C03AF6"/>
    <w:multiLevelType w:val="hybridMultilevel"/>
    <w:tmpl w:val="46F49042"/>
    <w:lvl w:ilvl="0" w:tplc="A700324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61E4BE12">
      <w:numFmt w:val="bullet"/>
      <w:lvlText w:val="•"/>
      <w:lvlJc w:val="left"/>
      <w:pPr>
        <w:ind w:left="1714" w:hanging="315"/>
      </w:pPr>
      <w:rPr>
        <w:rFonts w:hint="default"/>
        <w:lang w:val="es-ES" w:eastAsia="en-US" w:bidi="ar-SA"/>
      </w:rPr>
    </w:lvl>
    <w:lvl w:ilvl="2" w:tplc="4146812E">
      <w:numFmt w:val="bullet"/>
      <w:lvlText w:val="•"/>
      <w:lvlJc w:val="left"/>
      <w:pPr>
        <w:ind w:left="2569" w:hanging="315"/>
      </w:pPr>
      <w:rPr>
        <w:rFonts w:hint="default"/>
        <w:lang w:val="es-ES" w:eastAsia="en-US" w:bidi="ar-SA"/>
      </w:rPr>
    </w:lvl>
    <w:lvl w:ilvl="3" w:tplc="64708DF6">
      <w:numFmt w:val="bullet"/>
      <w:lvlText w:val="•"/>
      <w:lvlJc w:val="left"/>
      <w:pPr>
        <w:ind w:left="3424" w:hanging="315"/>
      </w:pPr>
      <w:rPr>
        <w:rFonts w:hint="default"/>
        <w:lang w:val="es-ES" w:eastAsia="en-US" w:bidi="ar-SA"/>
      </w:rPr>
    </w:lvl>
    <w:lvl w:ilvl="4" w:tplc="C2D292C8">
      <w:numFmt w:val="bullet"/>
      <w:lvlText w:val="•"/>
      <w:lvlJc w:val="left"/>
      <w:pPr>
        <w:ind w:left="4279" w:hanging="315"/>
      </w:pPr>
      <w:rPr>
        <w:rFonts w:hint="default"/>
        <w:lang w:val="es-ES" w:eastAsia="en-US" w:bidi="ar-SA"/>
      </w:rPr>
    </w:lvl>
    <w:lvl w:ilvl="5" w:tplc="A19455E6">
      <w:numFmt w:val="bullet"/>
      <w:lvlText w:val="•"/>
      <w:lvlJc w:val="left"/>
      <w:pPr>
        <w:ind w:left="5134" w:hanging="315"/>
      </w:pPr>
      <w:rPr>
        <w:rFonts w:hint="default"/>
        <w:lang w:val="es-ES" w:eastAsia="en-US" w:bidi="ar-SA"/>
      </w:rPr>
    </w:lvl>
    <w:lvl w:ilvl="6" w:tplc="F274FBAC">
      <w:numFmt w:val="bullet"/>
      <w:lvlText w:val="•"/>
      <w:lvlJc w:val="left"/>
      <w:pPr>
        <w:ind w:left="5989" w:hanging="315"/>
      </w:pPr>
      <w:rPr>
        <w:rFonts w:hint="default"/>
        <w:lang w:val="es-ES" w:eastAsia="en-US" w:bidi="ar-SA"/>
      </w:rPr>
    </w:lvl>
    <w:lvl w:ilvl="7" w:tplc="B324DF08">
      <w:numFmt w:val="bullet"/>
      <w:lvlText w:val="•"/>
      <w:lvlJc w:val="left"/>
      <w:pPr>
        <w:ind w:left="6843" w:hanging="315"/>
      </w:pPr>
      <w:rPr>
        <w:rFonts w:hint="default"/>
        <w:lang w:val="es-ES" w:eastAsia="en-US" w:bidi="ar-SA"/>
      </w:rPr>
    </w:lvl>
    <w:lvl w:ilvl="8" w:tplc="B8AE7680">
      <w:numFmt w:val="bullet"/>
      <w:lvlText w:val="•"/>
      <w:lvlJc w:val="left"/>
      <w:pPr>
        <w:ind w:left="7698" w:hanging="315"/>
      </w:pPr>
      <w:rPr>
        <w:rFonts w:hint="default"/>
        <w:lang w:val="es-ES" w:eastAsia="en-US" w:bidi="ar-SA"/>
      </w:rPr>
    </w:lvl>
  </w:abstractNum>
  <w:abstractNum w:abstractNumId="81" w15:restartNumberingAfterBreak="0">
    <w:nsid w:val="71E23AB2"/>
    <w:multiLevelType w:val="hybridMultilevel"/>
    <w:tmpl w:val="F7286A78"/>
    <w:lvl w:ilvl="0" w:tplc="0F7672CC">
      <w:start w:val="1"/>
      <w:numFmt w:val="upperRoman"/>
      <w:lvlText w:val="%1."/>
      <w:lvlJc w:val="left"/>
      <w:pPr>
        <w:ind w:left="851" w:hanging="348"/>
        <w:jc w:val="left"/>
      </w:pPr>
      <w:rPr>
        <w:rFonts w:ascii="Arial MT" w:eastAsia="Arial MT" w:hAnsi="Arial MT" w:cs="Arial MT" w:hint="default"/>
        <w:b w:val="0"/>
        <w:bCs w:val="0"/>
        <w:i w:val="0"/>
        <w:iCs w:val="0"/>
        <w:color w:val="FF0000"/>
        <w:spacing w:val="0"/>
        <w:w w:val="100"/>
        <w:sz w:val="24"/>
        <w:szCs w:val="24"/>
        <w:lang w:val="es-ES" w:eastAsia="en-US" w:bidi="ar-SA"/>
      </w:rPr>
    </w:lvl>
    <w:lvl w:ilvl="1" w:tplc="7C7E7080">
      <w:numFmt w:val="bullet"/>
      <w:lvlText w:val="•"/>
      <w:lvlJc w:val="left"/>
      <w:pPr>
        <w:ind w:left="1714" w:hanging="348"/>
      </w:pPr>
      <w:rPr>
        <w:rFonts w:hint="default"/>
        <w:lang w:val="es-ES" w:eastAsia="en-US" w:bidi="ar-SA"/>
      </w:rPr>
    </w:lvl>
    <w:lvl w:ilvl="2" w:tplc="7E223EC8">
      <w:numFmt w:val="bullet"/>
      <w:lvlText w:val="•"/>
      <w:lvlJc w:val="left"/>
      <w:pPr>
        <w:ind w:left="2569" w:hanging="348"/>
      </w:pPr>
      <w:rPr>
        <w:rFonts w:hint="default"/>
        <w:lang w:val="es-ES" w:eastAsia="en-US" w:bidi="ar-SA"/>
      </w:rPr>
    </w:lvl>
    <w:lvl w:ilvl="3" w:tplc="FB045BBE">
      <w:numFmt w:val="bullet"/>
      <w:lvlText w:val="•"/>
      <w:lvlJc w:val="left"/>
      <w:pPr>
        <w:ind w:left="3424" w:hanging="348"/>
      </w:pPr>
      <w:rPr>
        <w:rFonts w:hint="default"/>
        <w:lang w:val="es-ES" w:eastAsia="en-US" w:bidi="ar-SA"/>
      </w:rPr>
    </w:lvl>
    <w:lvl w:ilvl="4" w:tplc="DC16EC08">
      <w:numFmt w:val="bullet"/>
      <w:lvlText w:val="•"/>
      <w:lvlJc w:val="left"/>
      <w:pPr>
        <w:ind w:left="4279" w:hanging="348"/>
      </w:pPr>
      <w:rPr>
        <w:rFonts w:hint="default"/>
        <w:lang w:val="es-ES" w:eastAsia="en-US" w:bidi="ar-SA"/>
      </w:rPr>
    </w:lvl>
    <w:lvl w:ilvl="5" w:tplc="78746EE6">
      <w:numFmt w:val="bullet"/>
      <w:lvlText w:val="•"/>
      <w:lvlJc w:val="left"/>
      <w:pPr>
        <w:ind w:left="5134" w:hanging="348"/>
      </w:pPr>
      <w:rPr>
        <w:rFonts w:hint="default"/>
        <w:lang w:val="es-ES" w:eastAsia="en-US" w:bidi="ar-SA"/>
      </w:rPr>
    </w:lvl>
    <w:lvl w:ilvl="6" w:tplc="E4AE76E2">
      <w:numFmt w:val="bullet"/>
      <w:lvlText w:val="•"/>
      <w:lvlJc w:val="left"/>
      <w:pPr>
        <w:ind w:left="5989" w:hanging="348"/>
      </w:pPr>
      <w:rPr>
        <w:rFonts w:hint="default"/>
        <w:lang w:val="es-ES" w:eastAsia="en-US" w:bidi="ar-SA"/>
      </w:rPr>
    </w:lvl>
    <w:lvl w:ilvl="7" w:tplc="5328B388">
      <w:numFmt w:val="bullet"/>
      <w:lvlText w:val="•"/>
      <w:lvlJc w:val="left"/>
      <w:pPr>
        <w:ind w:left="6843" w:hanging="348"/>
      </w:pPr>
      <w:rPr>
        <w:rFonts w:hint="default"/>
        <w:lang w:val="es-ES" w:eastAsia="en-US" w:bidi="ar-SA"/>
      </w:rPr>
    </w:lvl>
    <w:lvl w:ilvl="8" w:tplc="DA9E85AE">
      <w:numFmt w:val="bullet"/>
      <w:lvlText w:val="•"/>
      <w:lvlJc w:val="left"/>
      <w:pPr>
        <w:ind w:left="7698" w:hanging="348"/>
      </w:pPr>
      <w:rPr>
        <w:rFonts w:hint="default"/>
        <w:lang w:val="es-ES" w:eastAsia="en-US" w:bidi="ar-SA"/>
      </w:rPr>
    </w:lvl>
  </w:abstractNum>
  <w:abstractNum w:abstractNumId="82" w15:restartNumberingAfterBreak="0">
    <w:nsid w:val="721F5329"/>
    <w:multiLevelType w:val="hybridMultilevel"/>
    <w:tmpl w:val="219A76C8"/>
    <w:lvl w:ilvl="0" w:tplc="59687B92">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19342A60">
      <w:numFmt w:val="bullet"/>
      <w:lvlText w:val="•"/>
      <w:lvlJc w:val="left"/>
      <w:pPr>
        <w:ind w:left="990" w:hanging="286"/>
      </w:pPr>
      <w:rPr>
        <w:rFonts w:hint="default"/>
        <w:lang w:val="es-ES" w:eastAsia="en-US" w:bidi="ar-SA"/>
      </w:rPr>
    </w:lvl>
    <w:lvl w:ilvl="2" w:tplc="F7842A22">
      <w:numFmt w:val="bullet"/>
      <w:lvlText w:val="•"/>
      <w:lvlJc w:val="left"/>
      <w:pPr>
        <w:ind w:left="1440" w:hanging="286"/>
      </w:pPr>
      <w:rPr>
        <w:rFonts w:hint="default"/>
        <w:lang w:val="es-ES" w:eastAsia="en-US" w:bidi="ar-SA"/>
      </w:rPr>
    </w:lvl>
    <w:lvl w:ilvl="3" w:tplc="CA9C754E">
      <w:numFmt w:val="bullet"/>
      <w:lvlText w:val="•"/>
      <w:lvlJc w:val="left"/>
      <w:pPr>
        <w:ind w:left="1890" w:hanging="286"/>
      </w:pPr>
      <w:rPr>
        <w:rFonts w:hint="default"/>
        <w:lang w:val="es-ES" w:eastAsia="en-US" w:bidi="ar-SA"/>
      </w:rPr>
    </w:lvl>
    <w:lvl w:ilvl="4" w:tplc="B45261EE">
      <w:numFmt w:val="bullet"/>
      <w:lvlText w:val="•"/>
      <w:lvlJc w:val="left"/>
      <w:pPr>
        <w:ind w:left="2340" w:hanging="286"/>
      </w:pPr>
      <w:rPr>
        <w:rFonts w:hint="default"/>
        <w:lang w:val="es-ES" w:eastAsia="en-US" w:bidi="ar-SA"/>
      </w:rPr>
    </w:lvl>
    <w:lvl w:ilvl="5" w:tplc="44806F3E">
      <w:numFmt w:val="bullet"/>
      <w:lvlText w:val="•"/>
      <w:lvlJc w:val="left"/>
      <w:pPr>
        <w:ind w:left="2790" w:hanging="286"/>
      </w:pPr>
      <w:rPr>
        <w:rFonts w:hint="default"/>
        <w:lang w:val="es-ES" w:eastAsia="en-US" w:bidi="ar-SA"/>
      </w:rPr>
    </w:lvl>
    <w:lvl w:ilvl="6" w:tplc="37982E18">
      <w:numFmt w:val="bullet"/>
      <w:lvlText w:val="•"/>
      <w:lvlJc w:val="left"/>
      <w:pPr>
        <w:ind w:left="3240" w:hanging="286"/>
      </w:pPr>
      <w:rPr>
        <w:rFonts w:hint="default"/>
        <w:lang w:val="es-ES" w:eastAsia="en-US" w:bidi="ar-SA"/>
      </w:rPr>
    </w:lvl>
    <w:lvl w:ilvl="7" w:tplc="9D2410BA">
      <w:numFmt w:val="bullet"/>
      <w:lvlText w:val="•"/>
      <w:lvlJc w:val="left"/>
      <w:pPr>
        <w:ind w:left="3690" w:hanging="286"/>
      </w:pPr>
      <w:rPr>
        <w:rFonts w:hint="default"/>
        <w:lang w:val="es-ES" w:eastAsia="en-US" w:bidi="ar-SA"/>
      </w:rPr>
    </w:lvl>
    <w:lvl w:ilvl="8" w:tplc="175A3EFE">
      <w:numFmt w:val="bullet"/>
      <w:lvlText w:val="•"/>
      <w:lvlJc w:val="left"/>
      <w:pPr>
        <w:ind w:left="4140" w:hanging="286"/>
      </w:pPr>
      <w:rPr>
        <w:rFonts w:hint="default"/>
        <w:lang w:val="es-ES" w:eastAsia="en-US" w:bidi="ar-SA"/>
      </w:rPr>
    </w:lvl>
  </w:abstractNum>
  <w:abstractNum w:abstractNumId="83" w15:restartNumberingAfterBreak="0">
    <w:nsid w:val="7323475C"/>
    <w:multiLevelType w:val="hybridMultilevel"/>
    <w:tmpl w:val="BF42E59E"/>
    <w:lvl w:ilvl="0" w:tplc="83086FDC">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B7E41994">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AD7CE55C">
      <w:numFmt w:val="bullet"/>
      <w:lvlText w:val="•"/>
      <w:lvlJc w:val="left"/>
      <w:pPr>
        <w:ind w:left="1969" w:hanging="315"/>
      </w:pPr>
      <w:rPr>
        <w:rFonts w:hint="default"/>
        <w:lang w:val="es-ES" w:eastAsia="en-US" w:bidi="ar-SA"/>
      </w:rPr>
    </w:lvl>
    <w:lvl w:ilvl="3" w:tplc="9F2CF044">
      <w:numFmt w:val="bullet"/>
      <w:lvlText w:val="•"/>
      <w:lvlJc w:val="left"/>
      <w:pPr>
        <w:ind w:left="2899" w:hanging="315"/>
      </w:pPr>
      <w:rPr>
        <w:rFonts w:hint="default"/>
        <w:lang w:val="es-ES" w:eastAsia="en-US" w:bidi="ar-SA"/>
      </w:rPr>
    </w:lvl>
    <w:lvl w:ilvl="4" w:tplc="22DC9464">
      <w:numFmt w:val="bullet"/>
      <w:lvlText w:val="•"/>
      <w:lvlJc w:val="left"/>
      <w:pPr>
        <w:ind w:left="3829" w:hanging="315"/>
      </w:pPr>
      <w:rPr>
        <w:rFonts w:hint="default"/>
        <w:lang w:val="es-ES" w:eastAsia="en-US" w:bidi="ar-SA"/>
      </w:rPr>
    </w:lvl>
    <w:lvl w:ilvl="5" w:tplc="6CBCD42A">
      <w:numFmt w:val="bullet"/>
      <w:lvlText w:val="•"/>
      <w:lvlJc w:val="left"/>
      <w:pPr>
        <w:ind w:left="4759" w:hanging="315"/>
      </w:pPr>
      <w:rPr>
        <w:rFonts w:hint="default"/>
        <w:lang w:val="es-ES" w:eastAsia="en-US" w:bidi="ar-SA"/>
      </w:rPr>
    </w:lvl>
    <w:lvl w:ilvl="6" w:tplc="E7A442C4">
      <w:numFmt w:val="bullet"/>
      <w:lvlText w:val="•"/>
      <w:lvlJc w:val="left"/>
      <w:pPr>
        <w:ind w:left="5689" w:hanging="315"/>
      </w:pPr>
      <w:rPr>
        <w:rFonts w:hint="default"/>
        <w:lang w:val="es-ES" w:eastAsia="en-US" w:bidi="ar-SA"/>
      </w:rPr>
    </w:lvl>
    <w:lvl w:ilvl="7" w:tplc="CA6882CA">
      <w:numFmt w:val="bullet"/>
      <w:lvlText w:val="•"/>
      <w:lvlJc w:val="left"/>
      <w:pPr>
        <w:ind w:left="6618" w:hanging="315"/>
      </w:pPr>
      <w:rPr>
        <w:rFonts w:hint="default"/>
        <w:lang w:val="es-ES" w:eastAsia="en-US" w:bidi="ar-SA"/>
      </w:rPr>
    </w:lvl>
    <w:lvl w:ilvl="8" w:tplc="DF8A415A">
      <w:numFmt w:val="bullet"/>
      <w:lvlText w:val="•"/>
      <w:lvlJc w:val="left"/>
      <w:pPr>
        <w:ind w:left="7548" w:hanging="315"/>
      </w:pPr>
      <w:rPr>
        <w:rFonts w:hint="default"/>
        <w:lang w:val="es-ES" w:eastAsia="en-US" w:bidi="ar-SA"/>
      </w:rPr>
    </w:lvl>
  </w:abstractNum>
  <w:abstractNum w:abstractNumId="84" w15:restartNumberingAfterBreak="0">
    <w:nsid w:val="749662BE"/>
    <w:multiLevelType w:val="hybridMultilevel"/>
    <w:tmpl w:val="C5D6586C"/>
    <w:lvl w:ilvl="0" w:tplc="82069C02">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A37410EA">
      <w:numFmt w:val="bullet"/>
      <w:lvlText w:val="•"/>
      <w:lvlJc w:val="left"/>
      <w:pPr>
        <w:ind w:left="990" w:hanging="286"/>
      </w:pPr>
      <w:rPr>
        <w:rFonts w:hint="default"/>
        <w:lang w:val="es-ES" w:eastAsia="en-US" w:bidi="ar-SA"/>
      </w:rPr>
    </w:lvl>
    <w:lvl w:ilvl="2" w:tplc="62168278">
      <w:numFmt w:val="bullet"/>
      <w:lvlText w:val="•"/>
      <w:lvlJc w:val="left"/>
      <w:pPr>
        <w:ind w:left="1440" w:hanging="286"/>
      </w:pPr>
      <w:rPr>
        <w:rFonts w:hint="default"/>
        <w:lang w:val="es-ES" w:eastAsia="en-US" w:bidi="ar-SA"/>
      </w:rPr>
    </w:lvl>
    <w:lvl w:ilvl="3" w:tplc="C66EED16">
      <w:numFmt w:val="bullet"/>
      <w:lvlText w:val="•"/>
      <w:lvlJc w:val="left"/>
      <w:pPr>
        <w:ind w:left="1890" w:hanging="286"/>
      </w:pPr>
      <w:rPr>
        <w:rFonts w:hint="default"/>
        <w:lang w:val="es-ES" w:eastAsia="en-US" w:bidi="ar-SA"/>
      </w:rPr>
    </w:lvl>
    <w:lvl w:ilvl="4" w:tplc="F4E23542">
      <w:numFmt w:val="bullet"/>
      <w:lvlText w:val="•"/>
      <w:lvlJc w:val="left"/>
      <w:pPr>
        <w:ind w:left="2340" w:hanging="286"/>
      </w:pPr>
      <w:rPr>
        <w:rFonts w:hint="default"/>
        <w:lang w:val="es-ES" w:eastAsia="en-US" w:bidi="ar-SA"/>
      </w:rPr>
    </w:lvl>
    <w:lvl w:ilvl="5" w:tplc="8FB0BCA2">
      <w:numFmt w:val="bullet"/>
      <w:lvlText w:val="•"/>
      <w:lvlJc w:val="left"/>
      <w:pPr>
        <w:ind w:left="2790" w:hanging="286"/>
      </w:pPr>
      <w:rPr>
        <w:rFonts w:hint="default"/>
        <w:lang w:val="es-ES" w:eastAsia="en-US" w:bidi="ar-SA"/>
      </w:rPr>
    </w:lvl>
    <w:lvl w:ilvl="6" w:tplc="307EE2D2">
      <w:numFmt w:val="bullet"/>
      <w:lvlText w:val="•"/>
      <w:lvlJc w:val="left"/>
      <w:pPr>
        <w:ind w:left="3240" w:hanging="286"/>
      </w:pPr>
      <w:rPr>
        <w:rFonts w:hint="default"/>
        <w:lang w:val="es-ES" w:eastAsia="en-US" w:bidi="ar-SA"/>
      </w:rPr>
    </w:lvl>
    <w:lvl w:ilvl="7" w:tplc="37B4713E">
      <w:numFmt w:val="bullet"/>
      <w:lvlText w:val="•"/>
      <w:lvlJc w:val="left"/>
      <w:pPr>
        <w:ind w:left="3690" w:hanging="286"/>
      </w:pPr>
      <w:rPr>
        <w:rFonts w:hint="default"/>
        <w:lang w:val="es-ES" w:eastAsia="en-US" w:bidi="ar-SA"/>
      </w:rPr>
    </w:lvl>
    <w:lvl w:ilvl="8" w:tplc="F09AEEDA">
      <w:numFmt w:val="bullet"/>
      <w:lvlText w:val="•"/>
      <w:lvlJc w:val="left"/>
      <w:pPr>
        <w:ind w:left="4140" w:hanging="286"/>
      </w:pPr>
      <w:rPr>
        <w:rFonts w:hint="default"/>
        <w:lang w:val="es-ES" w:eastAsia="en-US" w:bidi="ar-SA"/>
      </w:rPr>
    </w:lvl>
  </w:abstractNum>
  <w:abstractNum w:abstractNumId="85" w15:restartNumberingAfterBreak="0">
    <w:nsid w:val="74E95BD6"/>
    <w:multiLevelType w:val="hybridMultilevel"/>
    <w:tmpl w:val="DBE201A4"/>
    <w:lvl w:ilvl="0" w:tplc="462C84CE">
      <w:numFmt w:val="bullet"/>
      <w:lvlText w:val=""/>
      <w:lvlJc w:val="left"/>
      <w:pPr>
        <w:ind w:left="534" w:hanging="286"/>
      </w:pPr>
      <w:rPr>
        <w:rFonts w:ascii="Symbol" w:eastAsia="Symbol" w:hAnsi="Symbol" w:cs="Symbol" w:hint="default"/>
        <w:b w:val="0"/>
        <w:bCs w:val="0"/>
        <w:i w:val="0"/>
        <w:iCs w:val="0"/>
        <w:spacing w:val="0"/>
        <w:w w:val="100"/>
        <w:sz w:val="23"/>
        <w:szCs w:val="23"/>
        <w:lang w:val="es-ES" w:eastAsia="en-US" w:bidi="ar-SA"/>
      </w:rPr>
    </w:lvl>
    <w:lvl w:ilvl="1" w:tplc="7B3AEE30">
      <w:numFmt w:val="bullet"/>
      <w:lvlText w:val="•"/>
      <w:lvlJc w:val="left"/>
      <w:pPr>
        <w:ind w:left="990" w:hanging="286"/>
      </w:pPr>
      <w:rPr>
        <w:rFonts w:hint="default"/>
        <w:lang w:val="es-ES" w:eastAsia="en-US" w:bidi="ar-SA"/>
      </w:rPr>
    </w:lvl>
    <w:lvl w:ilvl="2" w:tplc="32B233D0">
      <w:numFmt w:val="bullet"/>
      <w:lvlText w:val="•"/>
      <w:lvlJc w:val="left"/>
      <w:pPr>
        <w:ind w:left="1440" w:hanging="286"/>
      </w:pPr>
      <w:rPr>
        <w:rFonts w:hint="default"/>
        <w:lang w:val="es-ES" w:eastAsia="en-US" w:bidi="ar-SA"/>
      </w:rPr>
    </w:lvl>
    <w:lvl w:ilvl="3" w:tplc="06428ED8">
      <w:numFmt w:val="bullet"/>
      <w:lvlText w:val="•"/>
      <w:lvlJc w:val="left"/>
      <w:pPr>
        <w:ind w:left="1890" w:hanging="286"/>
      </w:pPr>
      <w:rPr>
        <w:rFonts w:hint="default"/>
        <w:lang w:val="es-ES" w:eastAsia="en-US" w:bidi="ar-SA"/>
      </w:rPr>
    </w:lvl>
    <w:lvl w:ilvl="4" w:tplc="7D163348">
      <w:numFmt w:val="bullet"/>
      <w:lvlText w:val="•"/>
      <w:lvlJc w:val="left"/>
      <w:pPr>
        <w:ind w:left="2340" w:hanging="286"/>
      </w:pPr>
      <w:rPr>
        <w:rFonts w:hint="default"/>
        <w:lang w:val="es-ES" w:eastAsia="en-US" w:bidi="ar-SA"/>
      </w:rPr>
    </w:lvl>
    <w:lvl w:ilvl="5" w:tplc="D34CA6C8">
      <w:numFmt w:val="bullet"/>
      <w:lvlText w:val="•"/>
      <w:lvlJc w:val="left"/>
      <w:pPr>
        <w:ind w:left="2790" w:hanging="286"/>
      </w:pPr>
      <w:rPr>
        <w:rFonts w:hint="default"/>
        <w:lang w:val="es-ES" w:eastAsia="en-US" w:bidi="ar-SA"/>
      </w:rPr>
    </w:lvl>
    <w:lvl w:ilvl="6" w:tplc="C5F60178">
      <w:numFmt w:val="bullet"/>
      <w:lvlText w:val="•"/>
      <w:lvlJc w:val="left"/>
      <w:pPr>
        <w:ind w:left="3240" w:hanging="286"/>
      </w:pPr>
      <w:rPr>
        <w:rFonts w:hint="default"/>
        <w:lang w:val="es-ES" w:eastAsia="en-US" w:bidi="ar-SA"/>
      </w:rPr>
    </w:lvl>
    <w:lvl w:ilvl="7" w:tplc="B0CE3C58">
      <w:numFmt w:val="bullet"/>
      <w:lvlText w:val="•"/>
      <w:lvlJc w:val="left"/>
      <w:pPr>
        <w:ind w:left="3690" w:hanging="286"/>
      </w:pPr>
      <w:rPr>
        <w:rFonts w:hint="default"/>
        <w:lang w:val="es-ES" w:eastAsia="en-US" w:bidi="ar-SA"/>
      </w:rPr>
    </w:lvl>
    <w:lvl w:ilvl="8" w:tplc="78B66F1A">
      <w:numFmt w:val="bullet"/>
      <w:lvlText w:val="•"/>
      <w:lvlJc w:val="left"/>
      <w:pPr>
        <w:ind w:left="4140" w:hanging="286"/>
      </w:pPr>
      <w:rPr>
        <w:rFonts w:hint="default"/>
        <w:lang w:val="es-ES" w:eastAsia="en-US" w:bidi="ar-SA"/>
      </w:rPr>
    </w:lvl>
  </w:abstractNum>
  <w:abstractNum w:abstractNumId="86" w15:restartNumberingAfterBreak="0">
    <w:nsid w:val="758949DE"/>
    <w:multiLevelType w:val="hybridMultilevel"/>
    <w:tmpl w:val="08867F64"/>
    <w:lvl w:ilvl="0" w:tplc="BCC8DEB2">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F5E6031A">
      <w:numFmt w:val="bullet"/>
      <w:lvlText w:val="•"/>
      <w:lvlJc w:val="left"/>
      <w:pPr>
        <w:ind w:left="1714" w:hanging="315"/>
      </w:pPr>
      <w:rPr>
        <w:rFonts w:hint="default"/>
        <w:lang w:val="es-ES" w:eastAsia="en-US" w:bidi="ar-SA"/>
      </w:rPr>
    </w:lvl>
    <w:lvl w:ilvl="2" w:tplc="48680DD0">
      <w:numFmt w:val="bullet"/>
      <w:lvlText w:val="•"/>
      <w:lvlJc w:val="left"/>
      <w:pPr>
        <w:ind w:left="2569" w:hanging="315"/>
      </w:pPr>
      <w:rPr>
        <w:rFonts w:hint="default"/>
        <w:lang w:val="es-ES" w:eastAsia="en-US" w:bidi="ar-SA"/>
      </w:rPr>
    </w:lvl>
    <w:lvl w:ilvl="3" w:tplc="4FF4A086">
      <w:numFmt w:val="bullet"/>
      <w:lvlText w:val="•"/>
      <w:lvlJc w:val="left"/>
      <w:pPr>
        <w:ind w:left="3424" w:hanging="315"/>
      </w:pPr>
      <w:rPr>
        <w:rFonts w:hint="default"/>
        <w:lang w:val="es-ES" w:eastAsia="en-US" w:bidi="ar-SA"/>
      </w:rPr>
    </w:lvl>
    <w:lvl w:ilvl="4" w:tplc="A74C85C8">
      <w:numFmt w:val="bullet"/>
      <w:lvlText w:val="•"/>
      <w:lvlJc w:val="left"/>
      <w:pPr>
        <w:ind w:left="4279" w:hanging="315"/>
      </w:pPr>
      <w:rPr>
        <w:rFonts w:hint="default"/>
        <w:lang w:val="es-ES" w:eastAsia="en-US" w:bidi="ar-SA"/>
      </w:rPr>
    </w:lvl>
    <w:lvl w:ilvl="5" w:tplc="C4F216D8">
      <w:numFmt w:val="bullet"/>
      <w:lvlText w:val="•"/>
      <w:lvlJc w:val="left"/>
      <w:pPr>
        <w:ind w:left="5134" w:hanging="315"/>
      </w:pPr>
      <w:rPr>
        <w:rFonts w:hint="default"/>
        <w:lang w:val="es-ES" w:eastAsia="en-US" w:bidi="ar-SA"/>
      </w:rPr>
    </w:lvl>
    <w:lvl w:ilvl="6" w:tplc="997CA744">
      <w:numFmt w:val="bullet"/>
      <w:lvlText w:val="•"/>
      <w:lvlJc w:val="left"/>
      <w:pPr>
        <w:ind w:left="5989" w:hanging="315"/>
      </w:pPr>
      <w:rPr>
        <w:rFonts w:hint="default"/>
        <w:lang w:val="es-ES" w:eastAsia="en-US" w:bidi="ar-SA"/>
      </w:rPr>
    </w:lvl>
    <w:lvl w:ilvl="7" w:tplc="856CFB7E">
      <w:numFmt w:val="bullet"/>
      <w:lvlText w:val="•"/>
      <w:lvlJc w:val="left"/>
      <w:pPr>
        <w:ind w:left="6843" w:hanging="315"/>
      </w:pPr>
      <w:rPr>
        <w:rFonts w:hint="default"/>
        <w:lang w:val="es-ES" w:eastAsia="en-US" w:bidi="ar-SA"/>
      </w:rPr>
    </w:lvl>
    <w:lvl w:ilvl="8" w:tplc="D124F10A">
      <w:numFmt w:val="bullet"/>
      <w:lvlText w:val="•"/>
      <w:lvlJc w:val="left"/>
      <w:pPr>
        <w:ind w:left="7698" w:hanging="315"/>
      </w:pPr>
      <w:rPr>
        <w:rFonts w:hint="default"/>
        <w:lang w:val="es-ES" w:eastAsia="en-US" w:bidi="ar-SA"/>
      </w:rPr>
    </w:lvl>
  </w:abstractNum>
  <w:abstractNum w:abstractNumId="87" w15:restartNumberingAfterBreak="0">
    <w:nsid w:val="75DB11B8"/>
    <w:multiLevelType w:val="hybridMultilevel"/>
    <w:tmpl w:val="DE785BD8"/>
    <w:lvl w:ilvl="0" w:tplc="C0E8234E">
      <w:start w:val="1"/>
      <w:numFmt w:val="upperRoman"/>
      <w:lvlText w:val="%1."/>
      <w:lvlJc w:val="left"/>
      <w:pPr>
        <w:ind w:left="863" w:hanging="315"/>
        <w:jc w:val="right"/>
      </w:pPr>
      <w:rPr>
        <w:rFonts w:ascii="Arial MT" w:eastAsia="Arial MT" w:hAnsi="Arial MT" w:cs="Arial MT" w:hint="default"/>
        <w:b w:val="0"/>
        <w:bCs w:val="0"/>
        <w:i w:val="0"/>
        <w:iCs w:val="0"/>
        <w:color w:val="FF0000"/>
        <w:spacing w:val="0"/>
        <w:w w:val="100"/>
        <w:sz w:val="24"/>
        <w:szCs w:val="24"/>
        <w:lang w:val="es-ES" w:eastAsia="en-US" w:bidi="ar-SA"/>
      </w:rPr>
    </w:lvl>
    <w:lvl w:ilvl="1" w:tplc="CE8A2E8C">
      <w:start w:val="1"/>
      <w:numFmt w:val="lowerLetter"/>
      <w:lvlText w:val="%2."/>
      <w:lvlJc w:val="left"/>
      <w:pPr>
        <w:ind w:left="1136" w:hanging="286"/>
        <w:jc w:val="left"/>
      </w:pPr>
      <w:rPr>
        <w:rFonts w:ascii="Arial MT" w:eastAsia="Arial MT" w:hAnsi="Arial MT" w:cs="Arial MT" w:hint="default"/>
        <w:b w:val="0"/>
        <w:bCs w:val="0"/>
        <w:i w:val="0"/>
        <w:iCs w:val="0"/>
        <w:color w:val="FF0000"/>
        <w:spacing w:val="0"/>
        <w:w w:val="100"/>
        <w:sz w:val="24"/>
        <w:szCs w:val="24"/>
        <w:lang w:val="es-ES" w:eastAsia="en-US" w:bidi="ar-SA"/>
      </w:rPr>
    </w:lvl>
    <w:lvl w:ilvl="2" w:tplc="03064590">
      <w:numFmt w:val="bullet"/>
      <w:lvlText w:val="•"/>
      <w:lvlJc w:val="left"/>
      <w:pPr>
        <w:ind w:left="2058" w:hanging="286"/>
      </w:pPr>
      <w:rPr>
        <w:rFonts w:hint="default"/>
        <w:lang w:val="es-ES" w:eastAsia="en-US" w:bidi="ar-SA"/>
      </w:rPr>
    </w:lvl>
    <w:lvl w:ilvl="3" w:tplc="FC1EC158">
      <w:numFmt w:val="bullet"/>
      <w:lvlText w:val="•"/>
      <w:lvlJc w:val="left"/>
      <w:pPr>
        <w:ind w:left="2977" w:hanging="286"/>
      </w:pPr>
      <w:rPr>
        <w:rFonts w:hint="default"/>
        <w:lang w:val="es-ES" w:eastAsia="en-US" w:bidi="ar-SA"/>
      </w:rPr>
    </w:lvl>
    <w:lvl w:ilvl="4" w:tplc="F67693CC">
      <w:numFmt w:val="bullet"/>
      <w:lvlText w:val="•"/>
      <w:lvlJc w:val="left"/>
      <w:pPr>
        <w:ind w:left="3896" w:hanging="286"/>
      </w:pPr>
      <w:rPr>
        <w:rFonts w:hint="default"/>
        <w:lang w:val="es-ES" w:eastAsia="en-US" w:bidi="ar-SA"/>
      </w:rPr>
    </w:lvl>
    <w:lvl w:ilvl="5" w:tplc="6FF0B0FC">
      <w:numFmt w:val="bullet"/>
      <w:lvlText w:val="•"/>
      <w:lvlJc w:val="left"/>
      <w:pPr>
        <w:ind w:left="4814" w:hanging="286"/>
      </w:pPr>
      <w:rPr>
        <w:rFonts w:hint="default"/>
        <w:lang w:val="es-ES" w:eastAsia="en-US" w:bidi="ar-SA"/>
      </w:rPr>
    </w:lvl>
    <w:lvl w:ilvl="6" w:tplc="41943146">
      <w:numFmt w:val="bullet"/>
      <w:lvlText w:val="•"/>
      <w:lvlJc w:val="left"/>
      <w:pPr>
        <w:ind w:left="5733" w:hanging="286"/>
      </w:pPr>
      <w:rPr>
        <w:rFonts w:hint="default"/>
        <w:lang w:val="es-ES" w:eastAsia="en-US" w:bidi="ar-SA"/>
      </w:rPr>
    </w:lvl>
    <w:lvl w:ilvl="7" w:tplc="B5F86F58">
      <w:numFmt w:val="bullet"/>
      <w:lvlText w:val="•"/>
      <w:lvlJc w:val="left"/>
      <w:pPr>
        <w:ind w:left="6652" w:hanging="286"/>
      </w:pPr>
      <w:rPr>
        <w:rFonts w:hint="default"/>
        <w:lang w:val="es-ES" w:eastAsia="en-US" w:bidi="ar-SA"/>
      </w:rPr>
    </w:lvl>
    <w:lvl w:ilvl="8" w:tplc="096241B8">
      <w:numFmt w:val="bullet"/>
      <w:lvlText w:val="•"/>
      <w:lvlJc w:val="left"/>
      <w:pPr>
        <w:ind w:left="7570" w:hanging="286"/>
      </w:pPr>
      <w:rPr>
        <w:rFonts w:hint="default"/>
        <w:lang w:val="es-ES" w:eastAsia="en-US" w:bidi="ar-SA"/>
      </w:rPr>
    </w:lvl>
  </w:abstractNum>
  <w:abstractNum w:abstractNumId="88" w15:restartNumberingAfterBreak="0">
    <w:nsid w:val="75DC4BEB"/>
    <w:multiLevelType w:val="hybridMultilevel"/>
    <w:tmpl w:val="6EAADBC0"/>
    <w:lvl w:ilvl="0" w:tplc="06D20550">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1EEEECB4">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549436DA">
      <w:numFmt w:val="bullet"/>
      <w:lvlText w:val="•"/>
      <w:lvlJc w:val="left"/>
      <w:pPr>
        <w:ind w:left="1969" w:hanging="315"/>
      </w:pPr>
      <w:rPr>
        <w:rFonts w:hint="default"/>
        <w:lang w:val="es-ES" w:eastAsia="en-US" w:bidi="ar-SA"/>
      </w:rPr>
    </w:lvl>
    <w:lvl w:ilvl="3" w:tplc="B6C8B0A4">
      <w:numFmt w:val="bullet"/>
      <w:lvlText w:val="•"/>
      <w:lvlJc w:val="left"/>
      <w:pPr>
        <w:ind w:left="2899" w:hanging="315"/>
      </w:pPr>
      <w:rPr>
        <w:rFonts w:hint="default"/>
        <w:lang w:val="es-ES" w:eastAsia="en-US" w:bidi="ar-SA"/>
      </w:rPr>
    </w:lvl>
    <w:lvl w:ilvl="4" w:tplc="F1141058">
      <w:numFmt w:val="bullet"/>
      <w:lvlText w:val="•"/>
      <w:lvlJc w:val="left"/>
      <w:pPr>
        <w:ind w:left="3829" w:hanging="315"/>
      </w:pPr>
      <w:rPr>
        <w:rFonts w:hint="default"/>
        <w:lang w:val="es-ES" w:eastAsia="en-US" w:bidi="ar-SA"/>
      </w:rPr>
    </w:lvl>
    <w:lvl w:ilvl="5" w:tplc="7F044418">
      <w:numFmt w:val="bullet"/>
      <w:lvlText w:val="•"/>
      <w:lvlJc w:val="left"/>
      <w:pPr>
        <w:ind w:left="4759" w:hanging="315"/>
      </w:pPr>
      <w:rPr>
        <w:rFonts w:hint="default"/>
        <w:lang w:val="es-ES" w:eastAsia="en-US" w:bidi="ar-SA"/>
      </w:rPr>
    </w:lvl>
    <w:lvl w:ilvl="6" w:tplc="C8A61AC2">
      <w:numFmt w:val="bullet"/>
      <w:lvlText w:val="•"/>
      <w:lvlJc w:val="left"/>
      <w:pPr>
        <w:ind w:left="5689" w:hanging="315"/>
      </w:pPr>
      <w:rPr>
        <w:rFonts w:hint="default"/>
        <w:lang w:val="es-ES" w:eastAsia="en-US" w:bidi="ar-SA"/>
      </w:rPr>
    </w:lvl>
    <w:lvl w:ilvl="7" w:tplc="0E22A702">
      <w:numFmt w:val="bullet"/>
      <w:lvlText w:val="•"/>
      <w:lvlJc w:val="left"/>
      <w:pPr>
        <w:ind w:left="6618" w:hanging="315"/>
      </w:pPr>
      <w:rPr>
        <w:rFonts w:hint="default"/>
        <w:lang w:val="es-ES" w:eastAsia="en-US" w:bidi="ar-SA"/>
      </w:rPr>
    </w:lvl>
    <w:lvl w:ilvl="8" w:tplc="6EB48740">
      <w:numFmt w:val="bullet"/>
      <w:lvlText w:val="•"/>
      <w:lvlJc w:val="left"/>
      <w:pPr>
        <w:ind w:left="7548" w:hanging="315"/>
      </w:pPr>
      <w:rPr>
        <w:rFonts w:hint="default"/>
        <w:lang w:val="es-ES" w:eastAsia="en-US" w:bidi="ar-SA"/>
      </w:rPr>
    </w:lvl>
  </w:abstractNum>
  <w:abstractNum w:abstractNumId="89" w15:restartNumberingAfterBreak="0">
    <w:nsid w:val="76B71A8A"/>
    <w:multiLevelType w:val="hybridMultilevel"/>
    <w:tmpl w:val="C442BF8C"/>
    <w:lvl w:ilvl="0" w:tplc="FE5A9158">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282DD3A">
      <w:numFmt w:val="bullet"/>
      <w:lvlText w:val="•"/>
      <w:lvlJc w:val="left"/>
      <w:pPr>
        <w:ind w:left="1714" w:hanging="315"/>
      </w:pPr>
      <w:rPr>
        <w:rFonts w:hint="default"/>
        <w:lang w:val="es-ES" w:eastAsia="en-US" w:bidi="ar-SA"/>
      </w:rPr>
    </w:lvl>
    <w:lvl w:ilvl="2" w:tplc="96167300">
      <w:numFmt w:val="bullet"/>
      <w:lvlText w:val="•"/>
      <w:lvlJc w:val="left"/>
      <w:pPr>
        <w:ind w:left="2569" w:hanging="315"/>
      </w:pPr>
      <w:rPr>
        <w:rFonts w:hint="default"/>
        <w:lang w:val="es-ES" w:eastAsia="en-US" w:bidi="ar-SA"/>
      </w:rPr>
    </w:lvl>
    <w:lvl w:ilvl="3" w:tplc="56CE986C">
      <w:numFmt w:val="bullet"/>
      <w:lvlText w:val="•"/>
      <w:lvlJc w:val="left"/>
      <w:pPr>
        <w:ind w:left="3424" w:hanging="315"/>
      </w:pPr>
      <w:rPr>
        <w:rFonts w:hint="default"/>
        <w:lang w:val="es-ES" w:eastAsia="en-US" w:bidi="ar-SA"/>
      </w:rPr>
    </w:lvl>
    <w:lvl w:ilvl="4" w:tplc="ED9C3A38">
      <w:numFmt w:val="bullet"/>
      <w:lvlText w:val="•"/>
      <w:lvlJc w:val="left"/>
      <w:pPr>
        <w:ind w:left="4279" w:hanging="315"/>
      </w:pPr>
      <w:rPr>
        <w:rFonts w:hint="default"/>
        <w:lang w:val="es-ES" w:eastAsia="en-US" w:bidi="ar-SA"/>
      </w:rPr>
    </w:lvl>
    <w:lvl w:ilvl="5" w:tplc="D474F0A2">
      <w:numFmt w:val="bullet"/>
      <w:lvlText w:val="•"/>
      <w:lvlJc w:val="left"/>
      <w:pPr>
        <w:ind w:left="5134" w:hanging="315"/>
      </w:pPr>
      <w:rPr>
        <w:rFonts w:hint="default"/>
        <w:lang w:val="es-ES" w:eastAsia="en-US" w:bidi="ar-SA"/>
      </w:rPr>
    </w:lvl>
    <w:lvl w:ilvl="6" w:tplc="0498897A">
      <w:numFmt w:val="bullet"/>
      <w:lvlText w:val="•"/>
      <w:lvlJc w:val="left"/>
      <w:pPr>
        <w:ind w:left="5989" w:hanging="315"/>
      </w:pPr>
      <w:rPr>
        <w:rFonts w:hint="default"/>
        <w:lang w:val="es-ES" w:eastAsia="en-US" w:bidi="ar-SA"/>
      </w:rPr>
    </w:lvl>
    <w:lvl w:ilvl="7" w:tplc="84F4FCCC">
      <w:numFmt w:val="bullet"/>
      <w:lvlText w:val="•"/>
      <w:lvlJc w:val="left"/>
      <w:pPr>
        <w:ind w:left="6843" w:hanging="315"/>
      </w:pPr>
      <w:rPr>
        <w:rFonts w:hint="default"/>
        <w:lang w:val="es-ES" w:eastAsia="en-US" w:bidi="ar-SA"/>
      </w:rPr>
    </w:lvl>
    <w:lvl w:ilvl="8" w:tplc="D616A1F6">
      <w:numFmt w:val="bullet"/>
      <w:lvlText w:val="•"/>
      <w:lvlJc w:val="left"/>
      <w:pPr>
        <w:ind w:left="7698" w:hanging="315"/>
      </w:pPr>
      <w:rPr>
        <w:rFonts w:hint="default"/>
        <w:lang w:val="es-ES" w:eastAsia="en-US" w:bidi="ar-SA"/>
      </w:rPr>
    </w:lvl>
  </w:abstractNum>
  <w:abstractNum w:abstractNumId="90" w15:restartNumberingAfterBreak="0">
    <w:nsid w:val="784D6F4E"/>
    <w:multiLevelType w:val="hybridMultilevel"/>
    <w:tmpl w:val="9B4AD39E"/>
    <w:lvl w:ilvl="0" w:tplc="D8C4703A">
      <w:start w:val="1"/>
      <w:numFmt w:val="upperRoman"/>
      <w:lvlText w:val="%1."/>
      <w:lvlJc w:val="left"/>
      <w:pPr>
        <w:ind w:left="863" w:hanging="315"/>
        <w:jc w:val="right"/>
      </w:pPr>
      <w:rPr>
        <w:rFonts w:ascii="Arial MT" w:eastAsia="Arial MT" w:hAnsi="Arial MT" w:cs="Arial MT" w:hint="default"/>
        <w:b w:val="0"/>
        <w:bCs w:val="0"/>
        <w:i w:val="0"/>
        <w:iCs w:val="0"/>
        <w:color w:val="FF0000"/>
        <w:spacing w:val="0"/>
        <w:w w:val="100"/>
        <w:sz w:val="24"/>
        <w:szCs w:val="24"/>
        <w:lang w:val="es-ES" w:eastAsia="en-US" w:bidi="ar-SA"/>
      </w:rPr>
    </w:lvl>
    <w:lvl w:ilvl="1" w:tplc="F6667050">
      <w:numFmt w:val="bullet"/>
      <w:lvlText w:val="•"/>
      <w:lvlJc w:val="left"/>
      <w:pPr>
        <w:ind w:left="1714" w:hanging="315"/>
      </w:pPr>
      <w:rPr>
        <w:rFonts w:hint="default"/>
        <w:lang w:val="es-ES" w:eastAsia="en-US" w:bidi="ar-SA"/>
      </w:rPr>
    </w:lvl>
    <w:lvl w:ilvl="2" w:tplc="14B0159E">
      <w:numFmt w:val="bullet"/>
      <w:lvlText w:val="•"/>
      <w:lvlJc w:val="left"/>
      <w:pPr>
        <w:ind w:left="2569" w:hanging="315"/>
      </w:pPr>
      <w:rPr>
        <w:rFonts w:hint="default"/>
        <w:lang w:val="es-ES" w:eastAsia="en-US" w:bidi="ar-SA"/>
      </w:rPr>
    </w:lvl>
    <w:lvl w:ilvl="3" w:tplc="92F0A844">
      <w:numFmt w:val="bullet"/>
      <w:lvlText w:val="•"/>
      <w:lvlJc w:val="left"/>
      <w:pPr>
        <w:ind w:left="3424" w:hanging="315"/>
      </w:pPr>
      <w:rPr>
        <w:rFonts w:hint="default"/>
        <w:lang w:val="es-ES" w:eastAsia="en-US" w:bidi="ar-SA"/>
      </w:rPr>
    </w:lvl>
    <w:lvl w:ilvl="4" w:tplc="C97AE970">
      <w:numFmt w:val="bullet"/>
      <w:lvlText w:val="•"/>
      <w:lvlJc w:val="left"/>
      <w:pPr>
        <w:ind w:left="4279" w:hanging="315"/>
      </w:pPr>
      <w:rPr>
        <w:rFonts w:hint="default"/>
        <w:lang w:val="es-ES" w:eastAsia="en-US" w:bidi="ar-SA"/>
      </w:rPr>
    </w:lvl>
    <w:lvl w:ilvl="5" w:tplc="EA148C80">
      <w:numFmt w:val="bullet"/>
      <w:lvlText w:val="•"/>
      <w:lvlJc w:val="left"/>
      <w:pPr>
        <w:ind w:left="5134" w:hanging="315"/>
      </w:pPr>
      <w:rPr>
        <w:rFonts w:hint="default"/>
        <w:lang w:val="es-ES" w:eastAsia="en-US" w:bidi="ar-SA"/>
      </w:rPr>
    </w:lvl>
    <w:lvl w:ilvl="6" w:tplc="9A3699F6">
      <w:numFmt w:val="bullet"/>
      <w:lvlText w:val="•"/>
      <w:lvlJc w:val="left"/>
      <w:pPr>
        <w:ind w:left="5989" w:hanging="315"/>
      </w:pPr>
      <w:rPr>
        <w:rFonts w:hint="default"/>
        <w:lang w:val="es-ES" w:eastAsia="en-US" w:bidi="ar-SA"/>
      </w:rPr>
    </w:lvl>
    <w:lvl w:ilvl="7" w:tplc="DB98F518">
      <w:numFmt w:val="bullet"/>
      <w:lvlText w:val="•"/>
      <w:lvlJc w:val="left"/>
      <w:pPr>
        <w:ind w:left="6843" w:hanging="315"/>
      </w:pPr>
      <w:rPr>
        <w:rFonts w:hint="default"/>
        <w:lang w:val="es-ES" w:eastAsia="en-US" w:bidi="ar-SA"/>
      </w:rPr>
    </w:lvl>
    <w:lvl w:ilvl="8" w:tplc="36D02D92">
      <w:numFmt w:val="bullet"/>
      <w:lvlText w:val="•"/>
      <w:lvlJc w:val="left"/>
      <w:pPr>
        <w:ind w:left="7698" w:hanging="315"/>
      </w:pPr>
      <w:rPr>
        <w:rFonts w:hint="default"/>
        <w:lang w:val="es-ES" w:eastAsia="en-US" w:bidi="ar-SA"/>
      </w:rPr>
    </w:lvl>
  </w:abstractNum>
  <w:abstractNum w:abstractNumId="91" w15:restartNumberingAfterBreak="0">
    <w:nsid w:val="797E1E58"/>
    <w:multiLevelType w:val="hybridMultilevel"/>
    <w:tmpl w:val="9BCE956A"/>
    <w:lvl w:ilvl="0" w:tplc="ABF2E0EC">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7E36522C">
      <w:numFmt w:val="bullet"/>
      <w:lvlText w:val="•"/>
      <w:lvlJc w:val="left"/>
      <w:pPr>
        <w:ind w:left="1714" w:hanging="315"/>
      </w:pPr>
      <w:rPr>
        <w:rFonts w:hint="default"/>
        <w:lang w:val="es-ES" w:eastAsia="en-US" w:bidi="ar-SA"/>
      </w:rPr>
    </w:lvl>
    <w:lvl w:ilvl="2" w:tplc="DB864C06">
      <w:numFmt w:val="bullet"/>
      <w:lvlText w:val="•"/>
      <w:lvlJc w:val="left"/>
      <w:pPr>
        <w:ind w:left="2569" w:hanging="315"/>
      </w:pPr>
      <w:rPr>
        <w:rFonts w:hint="default"/>
        <w:lang w:val="es-ES" w:eastAsia="en-US" w:bidi="ar-SA"/>
      </w:rPr>
    </w:lvl>
    <w:lvl w:ilvl="3" w:tplc="FB800FFE">
      <w:numFmt w:val="bullet"/>
      <w:lvlText w:val="•"/>
      <w:lvlJc w:val="left"/>
      <w:pPr>
        <w:ind w:left="3424" w:hanging="315"/>
      </w:pPr>
      <w:rPr>
        <w:rFonts w:hint="default"/>
        <w:lang w:val="es-ES" w:eastAsia="en-US" w:bidi="ar-SA"/>
      </w:rPr>
    </w:lvl>
    <w:lvl w:ilvl="4" w:tplc="E778752E">
      <w:numFmt w:val="bullet"/>
      <w:lvlText w:val="•"/>
      <w:lvlJc w:val="left"/>
      <w:pPr>
        <w:ind w:left="4279" w:hanging="315"/>
      </w:pPr>
      <w:rPr>
        <w:rFonts w:hint="default"/>
        <w:lang w:val="es-ES" w:eastAsia="en-US" w:bidi="ar-SA"/>
      </w:rPr>
    </w:lvl>
    <w:lvl w:ilvl="5" w:tplc="FBB281A6">
      <w:numFmt w:val="bullet"/>
      <w:lvlText w:val="•"/>
      <w:lvlJc w:val="left"/>
      <w:pPr>
        <w:ind w:left="5134" w:hanging="315"/>
      </w:pPr>
      <w:rPr>
        <w:rFonts w:hint="default"/>
        <w:lang w:val="es-ES" w:eastAsia="en-US" w:bidi="ar-SA"/>
      </w:rPr>
    </w:lvl>
    <w:lvl w:ilvl="6" w:tplc="630EA5EA">
      <w:numFmt w:val="bullet"/>
      <w:lvlText w:val="•"/>
      <w:lvlJc w:val="left"/>
      <w:pPr>
        <w:ind w:left="5989" w:hanging="315"/>
      </w:pPr>
      <w:rPr>
        <w:rFonts w:hint="default"/>
        <w:lang w:val="es-ES" w:eastAsia="en-US" w:bidi="ar-SA"/>
      </w:rPr>
    </w:lvl>
    <w:lvl w:ilvl="7" w:tplc="98CA2222">
      <w:numFmt w:val="bullet"/>
      <w:lvlText w:val="•"/>
      <w:lvlJc w:val="left"/>
      <w:pPr>
        <w:ind w:left="6843" w:hanging="315"/>
      </w:pPr>
      <w:rPr>
        <w:rFonts w:hint="default"/>
        <w:lang w:val="es-ES" w:eastAsia="en-US" w:bidi="ar-SA"/>
      </w:rPr>
    </w:lvl>
    <w:lvl w:ilvl="8" w:tplc="DCBE1142">
      <w:numFmt w:val="bullet"/>
      <w:lvlText w:val="•"/>
      <w:lvlJc w:val="left"/>
      <w:pPr>
        <w:ind w:left="7698" w:hanging="315"/>
      </w:pPr>
      <w:rPr>
        <w:rFonts w:hint="default"/>
        <w:lang w:val="es-ES" w:eastAsia="en-US" w:bidi="ar-SA"/>
      </w:rPr>
    </w:lvl>
  </w:abstractNum>
  <w:abstractNum w:abstractNumId="92" w15:restartNumberingAfterBreak="0">
    <w:nsid w:val="7A973898"/>
    <w:multiLevelType w:val="hybridMultilevel"/>
    <w:tmpl w:val="BCE4EAF6"/>
    <w:lvl w:ilvl="0" w:tplc="9D9E27BE">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2F484ADA">
      <w:start w:val="1"/>
      <w:numFmt w:val="upperRoman"/>
      <w:lvlText w:val="%2."/>
      <w:lvlJc w:val="left"/>
      <w:pPr>
        <w:ind w:left="1031" w:hanging="315"/>
        <w:jc w:val="right"/>
      </w:pPr>
      <w:rPr>
        <w:rFonts w:ascii="Arial MT" w:eastAsia="Arial MT" w:hAnsi="Arial MT" w:cs="Arial MT" w:hint="default"/>
        <w:b w:val="0"/>
        <w:bCs w:val="0"/>
        <w:i w:val="0"/>
        <w:iCs w:val="0"/>
        <w:spacing w:val="0"/>
        <w:w w:val="100"/>
        <w:sz w:val="24"/>
        <w:szCs w:val="24"/>
        <w:lang w:val="es-ES" w:eastAsia="en-US" w:bidi="ar-SA"/>
      </w:rPr>
    </w:lvl>
    <w:lvl w:ilvl="2" w:tplc="0770CE9E">
      <w:start w:val="1"/>
      <w:numFmt w:val="upperRoman"/>
      <w:lvlText w:val="%3."/>
      <w:lvlJc w:val="left"/>
      <w:pPr>
        <w:ind w:left="1571" w:hanging="315"/>
        <w:jc w:val="right"/>
      </w:pPr>
      <w:rPr>
        <w:rFonts w:ascii="Arial MT" w:eastAsia="Arial MT" w:hAnsi="Arial MT" w:cs="Arial MT" w:hint="default"/>
        <w:b w:val="0"/>
        <w:bCs w:val="0"/>
        <w:i w:val="0"/>
        <w:iCs w:val="0"/>
        <w:spacing w:val="0"/>
        <w:w w:val="100"/>
        <w:sz w:val="24"/>
        <w:szCs w:val="24"/>
        <w:lang w:val="es-ES" w:eastAsia="en-US" w:bidi="ar-SA"/>
      </w:rPr>
    </w:lvl>
    <w:lvl w:ilvl="3" w:tplc="310C01B2">
      <w:numFmt w:val="bullet"/>
      <w:lvlText w:val="•"/>
      <w:lvlJc w:val="left"/>
      <w:pPr>
        <w:ind w:left="2558" w:hanging="315"/>
      </w:pPr>
      <w:rPr>
        <w:rFonts w:hint="default"/>
        <w:lang w:val="es-ES" w:eastAsia="en-US" w:bidi="ar-SA"/>
      </w:rPr>
    </w:lvl>
    <w:lvl w:ilvl="4" w:tplc="73BC664C">
      <w:numFmt w:val="bullet"/>
      <w:lvlText w:val="•"/>
      <w:lvlJc w:val="left"/>
      <w:pPr>
        <w:ind w:left="3537" w:hanging="315"/>
      </w:pPr>
      <w:rPr>
        <w:rFonts w:hint="default"/>
        <w:lang w:val="es-ES" w:eastAsia="en-US" w:bidi="ar-SA"/>
      </w:rPr>
    </w:lvl>
    <w:lvl w:ilvl="5" w:tplc="F806CB34">
      <w:numFmt w:val="bullet"/>
      <w:lvlText w:val="•"/>
      <w:lvlJc w:val="left"/>
      <w:pPr>
        <w:ind w:left="4515" w:hanging="315"/>
      </w:pPr>
      <w:rPr>
        <w:rFonts w:hint="default"/>
        <w:lang w:val="es-ES" w:eastAsia="en-US" w:bidi="ar-SA"/>
      </w:rPr>
    </w:lvl>
    <w:lvl w:ilvl="6" w:tplc="4528A2D0">
      <w:numFmt w:val="bullet"/>
      <w:lvlText w:val="•"/>
      <w:lvlJc w:val="left"/>
      <w:pPr>
        <w:ind w:left="5494" w:hanging="315"/>
      </w:pPr>
      <w:rPr>
        <w:rFonts w:hint="default"/>
        <w:lang w:val="es-ES" w:eastAsia="en-US" w:bidi="ar-SA"/>
      </w:rPr>
    </w:lvl>
    <w:lvl w:ilvl="7" w:tplc="A91899D8">
      <w:numFmt w:val="bullet"/>
      <w:lvlText w:val="•"/>
      <w:lvlJc w:val="left"/>
      <w:pPr>
        <w:ind w:left="6472" w:hanging="315"/>
      </w:pPr>
      <w:rPr>
        <w:rFonts w:hint="default"/>
        <w:lang w:val="es-ES" w:eastAsia="en-US" w:bidi="ar-SA"/>
      </w:rPr>
    </w:lvl>
    <w:lvl w:ilvl="8" w:tplc="A094D37A">
      <w:numFmt w:val="bullet"/>
      <w:lvlText w:val="•"/>
      <w:lvlJc w:val="left"/>
      <w:pPr>
        <w:ind w:left="7451" w:hanging="315"/>
      </w:pPr>
      <w:rPr>
        <w:rFonts w:hint="default"/>
        <w:lang w:val="es-ES" w:eastAsia="en-US" w:bidi="ar-SA"/>
      </w:rPr>
    </w:lvl>
  </w:abstractNum>
  <w:abstractNum w:abstractNumId="93" w15:restartNumberingAfterBreak="0">
    <w:nsid w:val="7AB250C1"/>
    <w:multiLevelType w:val="hybridMultilevel"/>
    <w:tmpl w:val="67F6D810"/>
    <w:lvl w:ilvl="0" w:tplc="5B4022D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D8A27768">
      <w:numFmt w:val="bullet"/>
      <w:lvlText w:val="•"/>
      <w:lvlJc w:val="left"/>
      <w:pPr>
        <w:ind w:left="1714" w:hanging="315"/>
      </w:pPr>
      <w:rPr>
        <w:rFonts w:hint="default"/>
        <w:lang w:val="es-ES" w:eastAsia="en-US" w:bidi="ar-SA"/>
      </w:rPr>
    </w:lvl>
    <w:lvl w:ilvl="2" w:tplc="5EF4368E">
      <w:numFmt w:val="bullet"/>
      <w:lvlText w:val="•"/>
      <w:lvlJc w:val="left"/>
      <w:pPr>
        <w:ind w:left="2569" w:hanging="315"/>
      </w:pPr>
      <w:rPr>
        <w:rFonts w:hint="default"/>
        <w:lang w:val="es-ES" w:eastAsia="en-US" w:bidi="ar-SA"/>
      </w:rPr>
    </w:lvl>
    <w:lvl w:ilvl="3" w:tplc="3340A15E">
      <w:numFmt w:val="bullet"/>
      <w:lvlText w:val="•"/>
      <w:lvlJc w:val="left"/>
      <w:pPr>
        <w:ind w:left="3424" w:hanging="315"/>
      </w:pPr>
      <w:rPr>
        <w:rFonts w:hint="default"/>
        <w:lang w:val="es-ES" w:eastAsia="en-US" w:bidi="ar-SA"/>
      </w:rPr>
    </w:lvl>
    <w:lvl w:ilvl="4" w:tplc="3E80366C">
      <w:numFmt w:val="bullet"/>
      <w:lvlText w:val="•"/>
      <w:lvlJc w:val="left"/>
      <w:pPr>
        <w:ind w:left="4279" w:hanging="315"/>
      </w:pPr>
      <w:rPr>
        <w:rFonts w:hint="default"/>
        <w:lang w:val="es-ES" w:eastAsia="en-US" w:bidi="ar-SA"/>
      </w:rPr>
    </w:lvl>
    <w:lvl w:ilvl="5" w:tplc="5D0E3990">
      <w:numFmt w:val="bullet"/>
      <w:lvlText w:val="•"/>
      <w:lvlJc w:val="left"/>
      <w:pPr>
        <w:ind w:left="5134" w:hanging="315"/>
      </w:pPr>
      <w:rPr>
        <w:rFonts w:hint="default"/>
        <w:lang w:val="es-ES" w:eastAsia="en-US" w:bidi="ar-SA"/>
      </w:rPr>
    </w:lvl>
    <w:lvl w:ilvl="6" w:tplc="9508DA84">
      <w:numFmt w:val="bullet"/>
      <w:lvlText w:val="•"/>
      <w:lvlJc w:val="left"/>
      <w:pPr>
        <w:ind w:left="5989" w:hanging="315"/>
      </w:pPr>
      <w:rPr>
        <w:rFonts w:hint="default"/>
        <w:lang w:val="es-ES" w:eastAsia="en-US" w:bidi="ar-SA"/>
      </w:rPr>
    </w:lvl>
    <w:lvl w:ilvl="7" w:tplc="A1082480">
      <w:numFmt w:val="bullet"/>
      <w:lvlText w:val="•"/>
      <w:lvlJc w:val="left"/>
      <w:pPr>
        <w:ind w:left="6843" w:hanging="315"/>
      </w:pPr>
      <w:rPr>
        <w:rFonts w:hint="default"/>
        <w:lang w:val="es-ES" w:eastAsia="en-US" w:bidi="ar-SA"/>
      </w:rPr>
    </w:lvl>
    <w:lvl w:ilvl="8" w:tplc="B8F66C3A">
      <w:numFmt w:val="bullet"/>
      <w:lvlText w:val="•"/>
      <w:lvlJc w:val="left"/>
      <w:pPr>
        <w:ind w:left="7698" w:hanging="315"/>
      </w:pPr>
      <w:rPr>
        <w:rFonts w:hint="default"/>
        <w:lang w:val="es-ES" w:eastAsia="en-US" w:bidi="ar-SA"/>
      </w:rPr>
    </w:lvl>
  </w:abstractNum>
  <w:abstractNum w:abstractNumId="94" w15:restartNumberingAfterBreak="0">
    <w:nsid w:val="7BBB102D"/>
    <w:multiLevelType w:val="hybridMultilevel"/>
    <w:tmpl w:val="88940EC8"/>
    <w:lvl w:ilvl="0" w:tplc="733A1156">
      <w:start w:val="1"/>
      <w:numFmt w:val="upperRoman"/>
      <w:lvlText w:val="%1."/>
      <w:lvlJc w:val="left"/>
      <w:pPr>
        <w:ind w:left="863" w:hanging="315"/>
        <w:jc w:val="right"/>
      </w:pPr>
      <w:rPr>
        <w:rFonts w:ascii="Arial MT" w:eastAsia="Arial MT" w:hAnsi="Arial MT" w:cs="Arial MT" w:hint="default"/>
        <w:b w:val="0"/>
        <w:bCs w:val="0"/>
        <w:i w:val="0"/>
        <w:iCs w:val="0"/>
        <w:spacing w:val="0"/>
        <w:w w:val="100"/>
        <w:sz w:val="24"/>
        <w:szCs w:val="24"/>
        <w:lang w:val="es-ES" w:eastAsia="en-US" w:bidi="ar-SA"/>
      </w:rPr>
    </w:lvl>
    <w:lvl w:ilvl="1" w:tplc="52C4A454">
      <w:numFmt w:val="bullet"/>
      <w:lvlText w:val="•"/>
      <w:lvlJc w:val="left"/>
      <w:pPr>
        <w:ind w:left="1714" w:hanging="315"/>
      </w:pPr>
      <w:rPr>
        <w:rFonts w:hint="default"/>
        <w:lang w:val="es-ES" w:eastAsia="en-US" w:bidi="ar-SA"/>
      </w:rPr>
    </w:lvl>
    <w:lvl w:ilvl="2" w:tplc="D1F661DA">
      <w:numFmt w:val="bullet"/>
      <w:lvlText w:val="•"/>
      <w:lvlJc w:val="left"/>
      <w:pPr>
        <w:ind w:left="2569" w:hanging="315"/>
      </w:pPr>
      <w:rPr>
        <w:rFonts w:hint="default"/>
        <w:lang w:val="es-ES" w:eastAsia="en-US" w:bidi="ar-SA"/>
      </w:rPr>
    </w:lvl>
    <w:lvl w:ilvl="3" w:tplc="78FA9E64">
      <w:numFmt w:val="bullet"/>
      <w:lvlText w:val="•"/>
      <w:lvlJc w:val="left"/>
      <w:pPr>
        <w:ind w:left="3424" w:hanging="315"/>
      </w:pPr>
      <w:rPr>
        <w:rFonts w:hint="default"/>
        <w:lang w:val="es-ES" w:eastAsia="en-US" w:bidi="ar-SA"/>
      </w:rPr>
    </w:lvl>
    <w:lvl w:ilvl="4" w:tplc="F6360DE6">
      <w:numFmt w:val="bullet"/>
      <w:lvlText w:val="•"/>
      <w:lvlJc w:val="left"/>
      <w:pPr>
        <w:ind w:left="4279" w:hanging="315"/>
      </w:pPr>
      <w:rPr>
        <w:rFonts w:hint="default"/>
        <w:lang w:val="es-ES" w:eastAsia="en-US" w:bidi="ar-SA"/>
      </w:rPr>
    </w:lvl>
    <w:lvl w:ilvl="5" w:tplc="91584862">
      <w:numFmt w:val="bullet"/>
      <w:lvlText w:val="•"/>
      <w:lvlJc w:val="left"/>
      <w:pPr>
        <w:ind w:left="5134" w:hanging="315"/>
      </w:pPr>
      <w:rPr>
        <w:rFonts w:hint="default"/>
        <w:lang w:val="es-ES" w:eastAsia="en-US" w:bidi="ar-SA"/>
      </w:rPr>
    </w:lvl>
    <w:lvl w:ilvl="6" w:tplc="602E2FC8">
      <w:numFmt w:val="bullet"/>
      <w:lvlText w:val="•"/>
      <w:lvlJc w:val="left"/>
      <w:pPr>
        <w:ind w:left="5989" w:hanging="315"/>
      </w:pPr>
      <w:rPr>
        <w:rFonts w:hint="default"/>
        <w:lang w:val="es-ES" w:eastAsia="en-US" w:bidi="ar-SA"/>
      </w:rPr>
    </w:lvl>
    <w:lvl w:ilvl="7" w:tplc="5BBEF05E">
      <w:numFmt w:val="bullet"/>
      <w:lvlText w:val="•"/>
      <w:lvlJc w:val="left"/>
      <w:pPr>
        <w:ind w:left="6843" w:hanging="315"/>
      </w:pPr>
      <w:rPr>
        <w:rFonts w:hint="default"/>
        <w:lang w:val="es-ES" w:eastAsia="en-US" w:bidi="ar-SA"/>
      </w:rPr>
    </w:lvl>
    <w:lvl w:ilvl="8" w:tplc="080AAE68">
      <w:numFmt w:val="bullet"/>
      <w:lvlText w:val="•"/>
      <w:lvlJc w:val="left"/>
      <w:pPr>
        <w:ind w:left="7698" w:hanging="315"/>
      </w:pPr>
      <w:rPr>
        <w:rFonts w:hint="default"/>
        <w:lang w:val="es-ES" w:eastAsia="en-US" w:bidi="ar-SA"/>
      </w:rPr>
    </w:lvl>
  </w:abstractNum>
  <w:abstractNum w:abstractNumId="95" w15:restartNumberingAfterBreak="0">
    <w:nsid w:val="7FAB1EC5"/>
    <w:multiLevelType w:val="hybridMultilevel"/>
    <w:tmpl w:val="355A3AD8"/>
    <w:lvl w:ilvl="0" w:tplc="CF1E649A">
      <w:start w:val="1"/>
      <w:numFmt w:val="upperRoman"/>
      <w:lvlText w:val="%1."/>
      <w:lvlJc w:val="left"/>
      <w:pPr>
        <w:ind w:left="1561" w:hanging="567"/>
        <w:jc w:val="right"/>
      </w:pPr>
      <w:rPr>
        <w:rFonts w:ascii="Arial MT" w:eastAsia="Arial MT" w:hAnsi="Arial MT" w:cs="Arial MT" w:hint="default"/>
        <w:b w:val="0"/>
        <w:bCs w:val="0"/>
        <w:i w:val="0"/>
        <w:iCs w:val="0"/>
        <w:spacing w:val="0"/>
        <w:w w:val="100"/>
        <w:sz w:val="24"/>
        <w:szCs w:val="24"/>
        <w:lang w:val="es-ES" w:eastAsia="en-US" w:bidi="ar-SA"/>
      </w:rPr>
    </w:lvl>
    <w:lvl w:ilvl="1" w:tplc="F5D0DE7E">
      <w:numFmt w:val="bullet"/>
      <w:lvlText w:val="•"/>
      <w:lvlJc w:val="left"/>
      <w:pPr>
        <w:ind w:left="2344" w:hanging="567"/>
      </w:pPr>
      <w:rPr>
        <w:rFonts w:hint="default"/>
        <w:lang w:val="es-ES" w:eastAsia="en-US" w:bidi="ar-SA"/>
      </w:rPr>
    </w:lvl>
    <w:lvl w:ilvl="2" w:tplc="0A467B6E">
      <w:numFmt w:val="bullet"/>
      <w:lvlText w:val="•"/>
      <w:lvlJc w:val="left"/>
      <w:pPr>
        <w:ind w:left="3129" w:hanging="567"/>
      </w:pPr>
      <w:rPr>
        <w:rFonts w:hint="default"/>
        <w:lang w:val="es-ES" w:eastAsia="en-US" w:bidi="ar-SA"/>
      </w:rPr>
    </w:lvl>
    <w:lvl w:ilvl="3" w:tplc="9AC647F8">
      <w:numFmt w:val="bullet"/>
      <w:lvlText w:val="•"/>
      <w:lvlJc w:val="left"/>
      <w:pPr>
        <w:ind w:left="3914" w:hanging="567"/>
      </w:pPr>
      <w:rPr>
        <w:rFonts w:hint="default"/>
        <w:lang w:val="es-ES" w:eastAsia="en-US" w:bidi="ar-SA"/>
      </w:rPr>
    </w:lvl>
    <w:lvl w:ilvl="4" w:tplc="61148F88">
      <w:numFmt w:val="bullet"/>
      <w:lvlText w:val="•"/>
      <w:lvlJc w:val="left"/>
      <w:pPr>
        <w:ind w:left="4699" w:hanging="567"/>
      </w:pPr>
      <w:rPr>
        <w:rFonts w:hint="default"/>
        <w:lang w:val="es-ES" w:eastAsia="en-US" w:bidi="ar-SA"/>
      </w:rPr>
    </w:lvl>
    <w:lvl w:ilvl="5" w:tplc="E21E1BD4">
      <w:numFmt w:val="bullet"/>
      <w:lvlText w:val="•"/>
      <w:lvlJc w:val="left"/>
      <w:pPr>
        <w:ind w:left="5484" w:hanging="567"/>
      </w:pPr>
      <w:rPr>
        <w:rFonts w:hint="default"/>
        <w:lang w:val="es-ES" w:eastAsia="en-US" w:bidi="ar-SA"/>
      </w:rPr>
    </w:lvl>
    <w:lvl w:ilvl="6" w:tplc="FFAAB07E">
      <w:numFmt w:val="bullet"/>
      <w:lvlText w:val="•"/>
      <w:lvlJc w:val="left"/>
      <w:pPr>
        <w:ind w:left="6269" w:hanging="567"/>
      </w:pPr>
      <w:rPr>
        <w:rFonts w:hint="default"/>
        <w:lang w:val="es-ES" w:eastAsia="en-US" w:bidi="ar-SA"/>
      </w:rPr>
    </w:lvl>
    <w:lvl w:ilvl="7" w:tplc="6A6C1E5A">
      <w:numFmt w:val="bullet"/>
      <w:lvlText w:val="•"/>
      <w:lvlJc w:val="left"/>
      <w:pPr>
        <w:ind w:left="7053" w:hanging="567"/>
      </w:pPr>
      <w:rPr>
        <w:rFonts w:hint="default"/>
        <w:lang w:val="es-ES" w:eastAsia="en-US" w:bidi="ar-SA"/>
      </w:rPr>
    </w:lvl>
    <w:lvl w:ilvl="8" w:tplc="A5DC6A94">
      <w:numFmt w:val="bullet"/>
      <w:lvlText w:val="•"/>
      <w:lvlJc w:val="left"/>
      <w:pPr>
        <w:ind w:left="7838" w:hanging="567"/>
      </w:pPr>
      <w:rPr>
        <w:rFonts w:hint="default"/>
        <w:lang w:val="es-ES" w:eastAsia="en-US" w:bidi="ar-SA"/>
      </w:rPr>
    </w:lvl>
  </w:abstractNum>
  <w:num w:numId="1" w16cid:durableId="519851725">
    <w:abstractNumId w:val="48"/>
  </w:num>
  <w:num w:numId="2" w16cid:durableId="340091152">
    <w:abstractNumId w:val="26"/>
  </w:num>
  <w:num w:numId="3" w16cid:durableId="700783697">
    <w:abstractNumId w:val="47"/>
  </w:num>
  <w:num w:numId="4" w16cid:durableId="1921678264">
    <w:abstractNumId w:val="53"/>
  </w:num>
  <w:num w:numId="5" w16cid:durableId="126552897">
    <w:abstractNumId w:val="16"/>
  </w:num>
  <w:num w:numId="6" w16cid:durableId="1567112124">
    <w:abstractNumId w:val="5"/>
  </w:num>
  <w:num w:numId="7" w16cid:durableId="1543204067">
    <w:abstractNumId w:val="70"/>
  </w:num>
  <w:num w:numId="8" w16cid:durableId="1272981363">
    <w:abstractNumId w:val="88"/>
  </w:num>
  <w:num w:numId="9" w16cid:durableId="1534154967">
    <w:abstractNumId w:val="75"/>
  </w:num>
  <w:num w:numId="10" w16cid:durableId="1375546039">
    <w:abstractNumId w:val="73"/>
  </w:num>
  <w:num w:numId="11" w16cid:durableId="1324966883">
    <w:abstractNumId w:val="30"/>
  </w:num>
  <w:num w:numId="12" w16cid:durableId="555430027">
    <w:abstractNumId w:val="12"/>
  </w:num>
  <w:num w:numId="13" w16cid:durableId="805976309">
    <w:abstractNumId w:val="11"/>
  </w:num>
  <w:num w:numId="14" w16cid:durableId="304627127">
    <w:abstractNumId w:val="57"/>
  </w:num>
  <w:num w:numId="15" w16cid:durableId="447966844">
    <w:abstractNumId w:val="45"/>
  </w:num>
  <w:num w:numId="16" w16cid:durableId="1941177729">
    <w:abstractNumId w:val="37"/>
  </w:num>
  <w:num w:numId="17" w16cid:durableId="466439525">
    <w:abstractNumId w:val="66"/>
  </w:num>
  <w:num w:numId="18" w16cid:durableId="1342275452">
    <w:abstractNumId w:val="83"/>
  </w:num>
  <w:num w:numId="19" w16cid:durableId="1089305068">
    <w:abstractNumId w:val="7"/>
  </w:num>
  <w:num w:numId="20" w16cid:durableId="279269437">
    <w:abstractNumId w:val="32"/>
  </w:num>
  <w:num w:numId="21" w16cid:durableId="966206480">
    <w:abstractNumId w:val="23"/>
  </w:num>
  <w:num w:numId="22" w16cid:durableId="1465150120">
    <w:abstractNumId w:val="59"/>
  </w:num>
  <w:num w:numId="23" w16cid:durableId="1427266279">
    <w:abstractNumId w:val="94"/>
  </w:num>
  <w:num w:numId="24" w16cid:durableId="652219217">
    <w:abstractNumId w:val="50"/>
  </w:num>
  <w:num w:numId="25" w16cid:durableId="381103256">
    <w:abstractNumId w:val="13"/>
  </w:num>
  <w:num w:numId="26" w16cid:durableId="219706465">
    <w:abstractNumId w:val="31"/>
  </w:num>
  <w:num w:numId="27" w16cid:durableId="791754811">
    <w:abstractNumId w:val="87"/>
  </w:num>
  <w:num w:numId="28" w16cid:durableId="128322848">
    <w:abstractNumId w:val="81"/>
  </w:num>
  <w:num w:numId="29" w16cid:durableId="1387142493">
    <w:abstractNumId w:val="43"/>
  </w:num>
  <w:num w:numId="30" w16cid:durableId="893933695">
    <w:abstractNumId w:val="78"/>
  </w:num>
  <w:num w:numId="31" w16cid:durableId="274991251">
    <w:abstractNumId w:val="49"/>
  </w:num>
  <w:num w:numId="32" w16cid:durableId="312416087">
    <w:abstractNumId w:val="90"/>
  </w:num>
  <w:num w:numId="33" w16cid:durableId="1617564267">
    <w:abstractNumId w:val="34"/>
  </w:num>
  <w:num w:numId="34" w16cid:durableId="1407410760">
    <w:abstractNumId w:val="19"/>
  </w:num>
  <w:num w:numId="35" w16cid:durableId="667172237">
    <w:abstractNumId w:val="56"/>
  </w:num>
  <w:num w:numId="36" w16cid:durableId="1292134853">
    <w:abstractNumId w:val="64"/>
  </w:num>
  <w:num w:numId="37" w16cid:durableId="1355183212">
    <w:abstractNumId w:val="29"/>
  </w:num>
  <w:num w:numId="38" w16cid:durableId="544485287">
    <w:abstractNumId w:val="69"/>
  </w:num>
  <w:num w:numId="39" w16cid:durableId="1400833340">
    <w:abstractNumId w:val="52"/>
  </w:num>
  <w:num w:numId="40" w16cid:durableId="1291013321">
    <w:abstractNumId w:val="1"/>
  </w:num>
  <w:num w:numId="41" w16cid:durableId="1014917043">
    <w:abstractNumId w:val="63"/>
  </w:num>
  <w:num w:numId="42" w16cid:durableId="892499318">
    <w:abstractNumId w:val="92"/>
  </w:num>
  <w:num w:numId="43" w16cid:durableId="2092115312">
    <w:abstractNumId w:val="68"/>
  </w:num>
  <w:num w:numId="44" w16cid:durableId="2000617998">
    <w:abstractNumId w:val="36"/>
  </w:num>
  <w:num w:numId="45" w16cid:durableId="221720233">
    <w:abstractNumId w:val="0"/>
  </w:num>
  <w:num w:numId="46" w16cid:durableId="884877388">
    <w:abstractNumId w:val="21"/>
  </w:num>
  <w:num w:numId="47" w16cid:durableId="1827890459">
    <w:abstractNumId w:val="40"/>
  </w:num>
  <w:num w:numId="48" w16cid:durableId="698047736">
    <w:abstractNumId w:val="93"/>
  </w:num>
  <w:num w:numId="49" w16cid:durableId="855384690">
    <w:abstractNumId w:val="8"/>
  </w:num>
  <w:num w:numId="50" w16cid:durableId="1097675034">
    <w:abstractNumId w:val="71"/>
  </w:num>
  <w:num w:numId="51" w16cid:durableId="1333071037">
    <w:abstractNumId w:val="3"/>
  </w:num>
  <w:num w:numId="52" w16cid:durableId="148444325">
    <w:abstractNumId w:val="67"/>
  </w:num>
  <w:num w:numId="53" w16cid:durableId="1868519709">
    <w:abstractNumId w:val="41"/>
  </w:num>
  <w:num w:numId="54" w16cid:durableId="1671831278">
    <w:abstractNumId w:val="80"/>
  </w:num>
  <w:num w:numId="55" w16cid:durableId="1701274255">
    <w:abstractNumId w:val="55"/>
  </w:num>
  <w:num w:numId="56" w16cid:durableId="1946620674">
    <w:abstractNumId w:val="22"/>
  </w:num>
  <w:num w:numId="57" w16cid:durableId="611130315">
    <w:abstractNumId w:val="74"/>
  </w:num>
  <w:num w:numId="58" w16cid:durableId="1070232585">
    <w:abstractNumId w:val="76"/>
  </w:num>
  <w:num w:numId="59" w16cid:durableId="196700511">
    <w:abstractNumId w:val="46"/>
  </w:num>
  <w:num w:numId="60" w16cid:durableId="866984856">
    <w:abstractNumId w:val="89"/>
  </w:num>
  <w:num w:numId="61" w16cid:durableId="1774324528">
    <w:abstractNumId w:val="9"/>
  </w:num>
  <w:num w:numId="62" w16cid:durableId="607585187">
    <w:abstractNumId w:val="6"/>
  </w:num>
  <w:num w:numId="63" w16cid:durableId="1712614424">
    <w:abstractNumId w:val="86"/>
  </w:num>
  <w:num w:numId="64" w16cid:durableId="470748931">
    <w:abstractNumId w:val="58"/>
  </w:num>
  <w:num w:numId="65" w16cid:durableId="1567033650">
    <w:abstractNumId w:val="39"/>
  </w:num>
  <w:num w:numId="66" w16cid:durableId="746343187">
    <w:abstractNumId w:val="91"/>
  </w:num>
  <w:num w:numId="67" w16cid:durableId="1414474909">
    <w:abstractNumId w:val="24"/>
  </w:num>
  <w:num w:numId="68" w16cid:durableId="1034695454">
    <w:abstractNumId w:val="79"/>
  </w:num>
  <w:num w:numId="69" w16cid:durableId="993876899">
    <w:abstractNumId w:val="10"/>
  </w:num>
  <w:num w:numId="70" w16cid:durableId="912810378">
    <w:abstractNumId w:val="17"/>
  </w:num>
  <w:num w:numId="71" w16cid:durableId="1947612523">
    <w:abstractNumId w:val="85"/>
  </w:num>
  <w:num w:numId="72" w16cid:durableId="1908301971">
    <w:abstractNumId w:val="84"/>
  </w:num>
  <w:num w:numId="73" w16cid:durableId="1564489707">
    <w:abstractNumId w:val="82"/>
  </w:num>
  <w:num w:numId="74" w16cid:durableId="969438731">
    <w:abstractNumId w:val="62"/>
  </w:num>
  <w:num w:numId="75" w16cid:durableId="2072774206">
    <w:abstractNumId w:val="27"/>
  </w:num>
  <w:num w:numId="76" w16cid:durableId="687485823">
    <w:abstractNumId w:val="14"/>
  </w:num>
  <w:num w:numId="77" w16cid:durableId="1636371307">
    <w:abstractNumId w:val="2"/>
  </w:num>
  <w:num w:numId="78" w16cid:durableId="2145467906">
    <w:abstractNumId w:val="35"/>
  </w:num>
  <w:num w:numId="79" w16cid:durableId="1056472535">
    <w:abstractNumId w:val="18"/>
  </w:num>
  <w:num w:numId="80" w16cid:durableId="2137288383">
    <w:abstractNumId w:val="77"/>
  </w:num>
  <w:num w:numId="81" w16cid:durableId="613055084">
    <w:abstractNumId w:val="42"/>
  </w:num>
  <w:num w:numId="82" w16cid:durableId="125902298">
    <w:abstractNumId w:val="61"/>
  </w:num>
  <w:num w:numId="83" w16cid:durableId="2707395">
    <w:abstractNumId w:val="72"/>
  </w:num>
  <w:num w:numId="84" w16cid:durableId="1479033822">
    <w:abstractNumId w:val="38"/>
  </w:num>
  <w:num w:numId="85" w16cid:durableId="232854950">
    <w:abstractNumId w:val="33"/>
  </w:num>
  <w:num w:numId="86" w16cid:durableId="2008359107">
    <w:abstractNumId w:val="15"/>
  </w:num>
  <w:num w:numId="87" w16cid:durableId="104470915">
    <w:abstractNumId w:val="65"/>
  </w:num>
  <w:num w:numId="88" w16cid:durableId="527721347">
    <w:abstractNumId w:val="51"/>
  </w:num>
  <w:num w:numId="89" w16cid:durableId="478575419">
    <w:abstractNumId w:val="28"/>
  </w:num>
  <w:num w:numId="90" w16cid:durableId="1714187808">
    <w:abstractNumId w:val="4"/>
  </w:num>
  <w:num w:numId="91" w16cid:durableId="2050108594">
    <w:abstractNumId w:val="60"/>
  </w:num>
  <w:num w:numId="92" w16cid:durableId="23488243">
    <w:abstractNumId w:val="54"/>
  </w:num>
  <w:num w:numId="93" w16cid:durableId="1520316974">
    <w:abstractNumId w:val="25"/>
  </w:num>
  <w:num w:numId="94" w16cid:durableId="371463766">
    <w:abstractNumId w:val="44"/>
  </w:num>
  <w:num w:numId="95" w16cid:durableId="1261983804">
    <w:abstractNumId w:val="20"/>
  </w:num>
  <w:num w:numId="96" w16cid:durableId="460996823">
    <w:abstractNumId w:val="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6483"/>
    <w:rsid w:val="001D6483"/>
    <w:rsid w:val="003503C1"/>
    <w:rsid w:val="00647649"/>
    <w:rsid w:val="00EB0A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522D1"/>
  <w15:docId w15:val="{0C31A1DF-07F2-4F80-839F-F76D0462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62" w:hanging="360"/>
    </w:pPr>
  </w:style>
  <w:style w:type="paragraph" w:customStyle="1" w:styleId="TableParagraph">
    <w:name w:val="Table Paragraph"/>
    <w:basedOn w:val="Normal"/>
    <w:uiPriority w:val="1"/>
    <w:qFormat/>
    <w:pPr>
      <w:ind w:left="534"/>
    </w:pPr>
  </w:style>
  <w:style w:type="paragraph" w:styleId="Encabezado">
    <w:name w:val="header"/>
    <w:basedOn w:val="Normal"/>
    <w:link w:val="EncabezadoCar"/>
    <w:uiPriority w:val="99"/>
    <w:unhideWhenUsed/>
    <w:rsid w:val="00647649"/>
    <w:pPr>
      <w:tabs>
        <w:tab w:val="center" w:pos="4419"/>
        <w:tab w:val="right" w:pos="8838"/>
      </w:tabs>
    </w:pPr>
  </w:style>
  <w:style w:type="character" w:customStyle="1" w:styleId="EncabezadoCar">
    <w:name w:val="Encabezado Car"/>
    <w:basedOn w:val="Fuentedeprrafopredeter"/>
    <w:link w:val="Encabezado"/>
    <w:uiPriority w:val="99"/>
    <w:rsid w:val="00647649"/>
    <w:rPr>
      <w:rFonts w:ascii="Arial MT" w:eastAsia="Arial MT" w:hAnsi="Arial MT" w:cs="Arial MT"/>
      <w:lang w:val="es-ES"/>
    </w:rPr>
  </w:style>
  <w:style w:type="paragraph" w:styleId="Piedepgina">
    <w:name w:val="footer"/>
    <w:basedOn w:val="Normal"/>
    <w:link w:val="PiedepginaCar"/>
    <w:uiPriority w:val="99"/>
    <w:unhideWhenUsed/>
    <w:rsid w:val="00647649"/>
    <w:pPr>
      <w:tabs>
        <w:tab w:val="center" w:pos="4419"/>
        <w:tab w:val="right" w:pos="8838"/>
      </w:tabs>
    </w:pPr>
  </w:style>
  <w:style w:type="character" w:customStyle="1" w:styleId="PiedepginaCar">
    <w:name w:val="Pie de página Car"/>
    <w:basedOn w:val="Fuentedeprrafopredeter"/>
    <w:link w:val="Piedepgina"/>
    <w:uiPriority w:val="99"/>
    <w:rsid w:val="00647649"/>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46011</Words>
  <Characters>253061</Characters>
  <Application>Microsoft Office Word</Application>
  <DocSecurity>0</DocSecurity>
  <Lines>2108</Lines>
  <Paragraphs>596</Paragraphs>
  <ScaleCrop>false</ScaleCrop>
  <Company/>
  <LinksUpToDate>false</LinksUpToDate>
  <CharactersWithSpaces>298476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REGLAMENTO DE LA LEY AMBIENTAL DEL ESTADO DE NUEVO LEÓN</dc:title>
  <dc:creator>Norma Rangel</dc:creator>
  <cp:lastModifiedBy>Administrador</cp:lastModifiedBy>
  <cp:revision>2</cp:revision>
  <dcterms:created xsi:type="dcterms:W3CDTF">2025-04-03T16:08:00Z</dcterms:created>
  <dcterms:modified xsi:type="dcterms:W3CDTF">2025-04-03T16:08:00Z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2025-03-07T00:00:00Z</vt:filetime>
  </property>
  <property fmtid="{D5CDD505-2E9C-101B-9397-08002B2CF9AE}" pid="3" name="Creator">
    <vt:lpwstr>Microsoft® Word 2013</vt:lpwstr>
  </property>
  <property fmtid="{D5CDD505-2E9C-101B-9397-08002B2CF9AE}" pid="4" name="LastSaved">
    <vt:filetime>2025-04-03T00:00:00Z</vt:filetime>
  </property>
  <property fmtid="{D5CDD505-2E9C-101B-9397-08002B2CF9AE}" pid="5" name="Producer">
    <vt:lpwstr>Microsoft® Word 2013</vt:lpwstr>
  </property>
</Properties>
</file>